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13" w:type="dxa"/>
        <w:jc w:val="center"/>
        <w:shd w:val="clear" w:color="auto" w:fill="FFFFFF"/>
        <w:tblLayout w:type="fixed"/>
        <w:tblLook w:val="0000"/>
      </w:tblPr>
      <w:tblGrid>
        <w:gridCol w:w="2097"/>
        <w:gridCol w:w="1860"/>
        <w:gridCol w:w="5953"/>
        <w:gridCol w:w="5103"/>
      </w:tblGrid>
      <w:tr w:rsidR="00AA18C8" w:rsidTr="00C81C85">
        <w:trPr>
          <w:cantSplit/>
          <w:trHeight w:val="240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Тема урока</w:t>
            </w:r>
          </w:p>
        </w:tc>
        <w:tc>
          <w:tcPr>
            <w:tcW w:w="1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Pr="00F9037C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="Times New Roman" w:hAnsi="Times New Roman"/>
                <w:szCs w:val="24"/>
              </w:rPr>
            </w:pPr>
            <w:r w:rsidRPr="00F9037C">
              <w:rPr>
                <w:rFonts w:ascii="Times New Roman" w:hAnsi="Times New Roman"/>
                <w:szCs w:val="24"/>
              </w:rPr>
              <w:t>Путь к успеху.</w:t>
            </w:r>
          </w:p>
        </w:tc>
      </w:tr>
      <w:tr w:rsidR="00AA18C8" w:rsidTr="00C81C85">
        <w:trPr>
          <w:cantSplit/>
          <w:trHeight w:val="240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Тип урока</w:t>
            </w:r>
          </w:p>
        </w:tc>
        <w:tc>
          <w:tcPr>
            <w:tcW w:w="1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Обобщение изученного</w:t>
            </w:r>
          </w:p>
        </w:tc>
      </w:tr>
      <w:tr w:rsidR="00AA18C8" w:rsidTr="00C81C85">
        <w:trPr>
          <w:cantSplit/>
          <w:trHeight w:val="480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Цель урока</w:t>
            </w:r>
          </w:p>
        </w:tc>
        <w:tc>
          <w:tcPr>
            <w:tcW w:w="1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Pr="006F50F0" w:rsidRDefault="006F50F0" w:rsidP="00E35C97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В</w:t>
            </w:r>
            <w:r w:rsidRPr="006F50F0">
              <w:rPr>
                <w:rFonts w:ascii="Times New Roman" w:hAnsi="Times New Roman"/>
                <w:color w:val="333333"/>
                <w:szCs w:val="24"/>
                <w:shd w:val="clear" w:color="auto" w:fill="FFFFFF"/>
              </w:rPr>
              <w:t>ыявить составляющие жизненного успеха, пути его достижения.</w:t>
            </w:r>
          </w:p>
        </w:tc>
      </w:tr>
      <w:tr w:rsidR="00AA18C8" w:rsidTr="00C81C85">
        <w:trPr>
          <w:cantSplit/>
          <w:trHeight w:val="720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 xml:space="preserve">Образовательные </w:t>
            </w:r>
            <w:r>
              <w:rPr>
                <w:rFonts w:ascii="Times New Roman Bold" w:hAnsi="Times New Roman Bold"/>
                <w:sz w:val="22"/>
              </w:rPr>
              <w:cr/>
              <w:t>ресурсы</w:t>
            </w:r>
          </w:p>
        </w:tc>
        <w:tc>
          <w:tcPr>
            <w:tcW w:w="1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Pr="00E65211" w:rsidRDefault="002D38FC" w:rsidP="00E65211">
            <w:pPr>
              <w:shd w:val="clear" w:color="auto" w:fill="FFFFFF"/>
              <w:spacing w:after="0" w:line="240" w:lineRule="auto"/>
              <w:ind w:left="108" w:firstLine="1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4" w:history="1">
              <w:r w:rsidR="00AA18C8" w:rsidRPr="00E65211">
                <w:rPr>
                  <w:rFonts w:ascii="Times New Roman" w:eastAsia="Times New Roman" w:hAnsi="Times New Roman"/>
                  <w:sz w:val="24"/>
                  <w:szCs w:val="24"/>
                </w:rPr>
                <w:t>презентация “На пути к успеху”;</w:t>
              </w:r>
            </w:hyperlink>
          </w:p>
          <w:p w:rsidR="00AA18C8" w:rsidRPr="00E65211" w:rsidRDefault="00AA18C8" w:rsidP="00E65211">
            <w:pPr>
              <w:shd w:val="clear" w:color="auto" w:fill="FFFFFF"/>
              <w:spacing w:after="0" w:line="240" w:lineRule="auto"/>
              <w:ind w:left="108" w:firstLine="1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6521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учебник “Обществознание” под редакцией Л.Н.Боголюбова, Л.Ф.Ивановой.</w:t>
            </w:r>
          </w:p>
          <w:p w:rsidR="00AA18C8" w:rsidRPr="00E65211" w:rsidRDefault="00AA18C8" w:rsidP="00E65211">
            <w:pPr>
              <w:shd w:val="clear" w:color="auto" w:fill="FFFFFF"/>
              <w:spacing w:after="0" w:line="240" w:lineRule="auto"/>
              <w:ind w:left="108" w:firstLine="1"/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</w:pPr>
            <w:r w:rsidRPr="00E65211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Компьютер; проектор.</w:t>
            </w:r>
          </w:p>
        </w:tc>
      </w:tr>
      <w:tr w:rsidR="00AA18C8" w:rsidTr="00C81C85">
        <w:trPr>
          <w:cantSplit/>
          <w:trHeight w:val="720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План урока</w:t>
            </w:r>
          </w:p>
        </w:tc>
        <w:tc>
          <w:tcPr>
            <w:tcW w:w="1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Pr="00E65211" w:rsidRDefault="00AA18C8" w:rsidP="00E65211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="Times New Roman" w:hAnsi="Times New Roman"/>
                <w:szCs w:val="24"/>
              </w:rPr>
            </w:pPr>
            <w:r w:rsidRPr="00E65211">
              <w:rPr>
                <w:rFonts w:ascii="Times New Roman" w:hAnsi="Times New Roman"/>
                <w:szCs w:val="24"/>
              </w:rPr>
              <w:t xml:space="preserve">1. Что такое </w:t>
            </w:r>
            <w:r w:rsidR="00E65211" w:rsidRPr="00E65211">
              <w:rPr>
                <w:rFonts w:ascii="Times New Roman" w:hAnsi="Times New Roman"/>
                <w:szCs w:val="24"/>
              </w:rPr>
              <w:t>Успех?</w:t>
            </w:r>
          </w:p>
          <w:p w:rsidR="00AA18C8" w:rsidRPr="00E65211" w:rsidRDefault="00AA18C8" w:rsidP="00E65211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="Times New Roman" w:hAnsi="Times New Roman"/>
                <w:szCs w:val="24"/>
              </w:rPr>
            </w:pPr>
            <w:r w:rsidRPr="00E65211">
              <w:rPr>
                <w:rFonts w:ascii="Times New Roman" w:hAnsi="Times New Roman"/>
                <w:szCs w:val="24"/>
              </w:rPr>
              <w:t xml:space="preserve">2. </w:t>
            </w:r>
            <w:r w:rsidR="00E65211" w:rsidRPr="00E65211">
              <w:rPr>
                <w:rFonts w:ascii="Times New Roman" w:hAnsi="Times New Roman"/>
                <w:szCs w:val="24"/>
              </w:rPr>
              <w:t>Слагаемые успеха</w:t>
            </w:r>
          </w:p>
          <w:p w:rsidR="00AA18C8" w:rsidRPr="00E65211" w:rsidRDefault="00AA18C8" w:rsidP="00E65211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="Times New Roman" w:hAnsi="Times New Roman"/>
                <w:szCs w:val="24"/>
              </w:rPr>
            </w:pPr>
            <w:r w:rsidRPr="00E65211">
              <w:rPr>
                <w:rFonts w:ascii="Times New Roman" w:hAnsi="Times New Roman"/>
                <w:szCs w:val="24"/>
              </w:rPr>
              <w:t xml:space="preserve">3. </w:t>
            </w:r>
            <w:r w:rsidR="00E65211" w:rsidRPr="00E65211">
              <w:rPr>
                <w:rFonts w:ascii="Times New Roman" w:hAnsi="Times New Roman"/>
                <w:szCs w:val="24"/>
              </w:rPr>
              <w:t xml:space="preserve">Успешная </w:t>
            </w:r>
            <w:r w:rsidRPr="00E65211">
              <w:rPr>
                <w:rFonts w:ascii="Times New Roman" w:hAnsi="Times New Roman"/>
                <w:szCs w:val="24"/>
              </w:rPr>
              <w:t xml:space="preserve"> личность – какая она?</w:t>
            </w:r>
          </w:p>
        </w:tc>
      </w:tr>
      <w:tr w:rsidR="00AA18C8" w:rsidTr="00C81C85">
        <w:trPr>
          <w:cantSplit/>
          <w:trHeight w:val="480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Личностно значимая проблема</w:t>
            </w:r>
          </w:p>
        </w:tc>
        <w:tc>
          <w:tcPr>
            <w:tcW w:w="1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Pr="00E65211" w:rsidRDefault="00E65211" w:rsidP="00E65211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="Times New Roman" w:hAnsi="Times New Roman"/>
                <w:szCs w:val="24"/>
              </w:rPr>
            </w:pPr>
            <w:r w:rsidRPr="00E65211">
              <w:rPr>
                <w:rFonts w:ascii="Times New Roman" w:hAnsi="Times New Roman"/>
                <w:szCs w:val="24"/>
              </w:rPr>
              <w:t>«</w:t>
            </w:r>
            <w:r>
              <w:rPr>
                <w:rFonts w:ascii="Times New Roman" w:hAnsi="Times New Roman"/>
                <w:szCs w:val="24"/>
              </w:rPr>
              <w:t>Успешный человек</w:t>
            </w:r>
            <w:r w:rsidRPr="00E65211">
              <w:rPr>
                <w:rFonts w:ascii="Times New Roman" w:hAnsi="Times New Roman"/>
                <w:szCs w:val="24"/>
              </w:rPr>
              <w:t>, – это человек, который делал то, что другие только собирались сделать» (Бернард Шоу)</w:t>
            </w:r>
          </w:p>
        </w:tc>
      </w:tr>
      <w:tr w:rsidR="00AA18C8" w:rsidTr="00C81C85">
        <w:trPr>
          <w:cantSplit/>
          <w:trHeight w:val="480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caps/>
                <w:sz w:val="22"/>
              </w:rPr>
              <w:t>м</w:t>
            </w:r>
            <w:r>
              <w:rPr>
                <w:rFonts w:ascii="Times New Roman Bold" w:hAnsi="Times New Roman Bold"/>
                <w:sz w:val="22"/>
              </w:rPr>
              <w:t xml:space="preserve">етоды и формы </w:t>
            </w:r>
            <w:r>
              <w:rPr>
                <w:rFonts w:ascii="Times New Roman Bold" w:hAnsi="Times New Roman Bold"/>
                <w:sz w:val="22"/>
              </w:rPr>
              <w:cr/>
              <w:t>обучения</w:t>
            </w:r>
          </w:p>
        </w:tc>
        <w:tc>
          <w:tcPr>
            <w:tcW w:w="1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Pr="00E65211" w:rsidRDefault="00AA18C8" w:rsidP="00E65211">
            <w:pPr>
              <w:pStyle w:val="a3"/>
              <w:shd w:val="clear" w:color="auto" w:fill="FFFFFF"/>
              <w:spacing w:before="0" w:beforeAutospacing="0" w:after="0" w:afterAutospacing="0"/>
              <w:ind w:left="109"/>
              <w:rPr>
                <w:color w:val="333333"/>
              </w:rPr>
            </w:pPr>
            <w:r w:rsidRPr="00E65211">
              <w:rPr>
                <w:color w:val="333333"/>
              </w:rPr>
              <w:t>Методы: проектный, метод анализа, проблемно – поисковый, кейс-технологии</w:t>
            </w:r>
          </w:p>
          <w:p w:rsidR="00AA18C8" w:rsidRPr="00E65211" w:rsidRDefault="00AA18C8" w:rsidP="00E65211">
            <w:pPr>
              <w:pStyle w:val="a3"/>
              <w:shd w:val="clear" w:color="auto" w:fill="FFFFFF"/>
              <w:spacing w:before="0" w:beforeAutospacing="0" w:after="0" w:afterAutospacing="0"/>
              <w:ind w:left="109"/>
              <w:rPr>
                <w:color w:val="333333"/>
              </w:rPr>
            </w:pPr>
            <w:r w:rsidRPr="00E65211">
              <w:rPr>
                <w:color w:val="333333"/>
              </w:rPr>
              <w:t xml:space="preserve">Формы: индивидуальная, </w:t>
            </w:r>
            <w:r w:rsidR="00E65211" w:rsidRPr="00E65211">
              <w:rPr>
                <w:color w:val="333333"/>
              </w:rPr>
              <w:t>групповая</w:t>
            </w:r>
            <w:r w:rsidRPr="00E65211">
              <w:rPr>
                <w:color w:val="333333"/>
              </w:rPr>
              <w:t>, фронтальная.</w:t>
            </w:r>
          </w:p>
        </w:tc>
      </w:tr>
      <w:tr w:rsidR="00AA18C8" w:rsidTr="00C81C85">
        <w:trPr>
          <w:cantSplit/>
          <w:trHeight w:val="240"/>
          <w:jc w:val="center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 xml:space="preserve">Основные понятия </w:t>
            </w:r>
          </w:p>
        </w:tc>
        <w:tc>
          <w:tcPr>
            <w:tcW w:w="12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501" w:rsidRPr="00A42501" w:rsidRDefault="00AA18C8" w:rsidP="00A42501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="Times New Roman" w:hAnsi="Times New Roman"/>
                <w:szCs w:val="24"/>
              </w:rPr>
            </w:pPr>
            <w:r>
              <w:rPr>
                <w:rFonts w:ascii="Times New Roman Italic" w:hAnsi="Times New Roman Italic"/>
                <w:sz w:val="22"/>
              </w:rPr>
              <w:t xml:space="preserve">Личность, человек, качества личности, </w:t>
            </w:r>
            <w:r w:rsidR="00E65211" w:rsidRPr="00E65211">
              <w:rPr>
                <w:rFonts w:ascii="Times New Roman" w:hAnsi="Times New Roman"/>
                <w:szCs w:val="24"/>
              </w:rPr>
              <w:t>слагаемые успеха</w:t>
            </w:r>
            <w:r w:rsidR="00A42501">
              <w:t xml:space="preserve"> </w:t>
            </w:r>
            <w:r w:rsidR="00A42501">
              <w:rPr>
                <w:rFonts w:ascii="Times New Roman" w:hAnsi="Times New Roman"/>
                <w:szCs w:val="24"/>
              </w:rPr>
              <w:t xml:space="preserve">жизненный успех, </w:t>
            </w:r>
            <w:r w:rsidR="00A42501" w:rsidRPr="00A42501">
              <w:rPr>
                <w:rFonts w:ascii="Times New Roman" w:hAnsi="Times New Roman"/>
                <w:szCs w:val="24"/>
              </w:rPr>
              <w:t>счастье;</w:t>
            </w:r>
            <w:r w:rsidR="00A42501">
              <w:rPr>
                <w:rFonts w:ascii="Times New Roman" w:hAnsi="Times New Roman"/>
                <w:szCs w:val="24"/>
              </w:rPr>
              <w:t xml:space="preserve"> благо,  цель жизни, </w:t>
            </w:r>
            <w:r w:rsidR="00A42501" w:rsidRPr="00A42501">
              <w:rPr>
                <w:rFonts w:ascii="Times New Roman" w:hAnsi="Times New Roman"/>
                <w:szCs w:val="24"/>
              </w:rPr>
              <w:t>смысл жизни;</w:t>
            </w:r>
          </w:p>
          <w:p w:rsidR="00AA18C8" w:rsidRPr="00E65211" w:rsidRDefault="00A42501" w:rsidP="00A42501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9"/>
              <w:rPr>
                <w:rFonts w:asciiTheme="minorHAnsi" w:hAnsiTheme="minorHAnsi"/>
                <w:sz w:val="22"/>
              </w:rPr>
            </w:pPr>
            <w:r w:rsidRPr="00A42501">
              <w:rPr>
                <w:rFonts w:ascii="Times New Roman" w:hAnsi="Times New Roman"/>
                <w:szCs w:val="24"/>
              </w:rPr>
              <w:t>выбор профессии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AA18C8" w:rsidTr="00C81C85">
        <w:trPr>
          <w:cantSplit/>
          <w:trHeight w:val="240"/>
          <w:jc w:val="center"/>
        </w:trPr>
        <w:tc>
          <w:tcPr>
            <w:tcW w:w="15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Планируемые результаты</w:t>
            </w:r>
          </w:p>
        </w:tc>
      </w:tr>
      <w:tr w:rsidR="00AA18C8" w:rsidTr="00C81C85">
        <w:trPr>
          <w:cantSplit/>
          <w:trHeight w:val="240"/>
          <w:jc w:val="center"/>
        </w:trPr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Предметные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Метапредметные УУД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2"/>
              </w:rPr>
            </w:pPr>
            <w:r>
              <w:rPr>
                <w:rFonts w:ascii="Times New Roman Bold" w:hAnsi="Times New Roman Bold"/>
                <w:sz w:val="22"/>
              </w:rPr>
              <w:t>Личностные УУД</w:t>
            </w:r>
          </w:p>
        </w:tc>
      </w:tr>
      <w:tr w:rsidR="00AA18C8" w:rsidTr="00C81C85">
        <w:trPr>
          <w:cantSplit/>
          <w:trHeight w:val="5472"/>
          <w:jc w:val="center"/>
        </w:trPr>
        <w:tc>
          <w:tcPr>
            <w:tcW w:w="3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8" w:rsidRPr="0025208F" w:rsidRDefault="00AA18C8" w:rsidP="00C81C85">
            <w:pPr>
              <w:pStyle w:val="a3"/>
              <w:shd w:val="clear" w:color="auto" w:fill="FFFFFF"/>
              <w:spacing w:before="0" w:beforeAutospacing="0" w:after="0" w:afterAutospacing="0"/>
              <w:ind w:left="79"/>
              <w:rPr>
                <w:color w:val="333333"/>
              </w:rPr>
            </w:pPr>
            <w:r w:rsidRPr="0025208F">
              <w:rPr>
                <w:color w:val="333333"/>
              </w:rPr>
              <w:t>определять понятие «образ жизни», составляющие жизненного успеха.</w:t>
            </w:r>
          </w:p>
          <w:p w:rsidR="00AA18C8" w:rsidRPr="007D634A" w:rsidRDefault="00E65211" w:rsidP="00C81C85">
            <w:pPr>
              <w:shd w:val="clear" w:color="auto" w:fill="FFFFFF"/>
              <w:spacing w:after="0" w:line="240" w:lineRule="auto"/>
              <w:ind w:left="79"/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</w:rPr>
              <w:t>сформулируют понятие «Успех»,  «</w:t>
            </w:r>
            <w:r w:rsidR="00AA18C8" w:rsidRPr="00F9037C">
              <w:rPr>
                <w:rFonts w:ascii="Times New Roman" w:eastAsia="Times New Roman" w:hAnsi="Times New Roman"/>
                <w:color w:val="333333"/>
                <w:sz w:val="24"/>
              </w:rPr>
              <w:t>жизненный успех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>»</w:t>
            </w:r>
            <w:r w:rsidR="00AA18C8" w:rsidRPr="00F9037C">
              <w:rPr>
                <w:rFonts w:ascii="Times New Roman" w:eastAsia="Times New Roman" w:hAnsi="Times New Roman"/>
                <w:color w:val="333333"/>
                <w:sz w:val="24"/>
              </w:rPr>
              <w:t>, выведут формулу составляющих жизненного успеха; получат возможность научиться работать с текстом учебника; анализировать схемы; решать учебный кроссворд; высказывать собственное мнение, суждения</w:t>
            </w:r>
            <w:r w:rsidR="00AA18C8" w:rsidRPr="007D634A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.</w:t>
            </w:r>
          </w:p>
          <w:p w:rsidR="00AA18C8" w:rsidRPr="0025208F" w:rsidRDefault="00AA18C8" w:rsidP="00C81C85">
            <w:pPr>
              <w:pStyle w:val="a3"/>
              <w:shd w:val="clear" w:color="auto" w:fill="FFFFFF"/>
              <w:spacing w:before="0" w:beforeAutospacing="0" w:after="0" w:afterAutospacing="0"/>
              <w:ind w:left="79"/>
              <w:rPr>
                <w:color w:val="333333"/>
              </w:rPr>
            </w:pPr>
            <w:r w:rsidRPr="0025208F">
              <w:rPr>
                <w:color w:val="333333"/>
              </w:rPr>
              <w:t xml:space="preserve"> анализировать проблемные вопросы, высказывать своё суждение.</w:t>
            </w:r>
          </w:p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79"/>
              <w:rPr>
                <w:rFonts w:ascii="Times New Roman" w:hAnsi="Times New Roman"/>
                <w:sz w:val="22"/>
              </w:rPr>
            </w:pPr>
            <w:r w:rsidRPr="0025208F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A18C8" w:rsidRPr="004C5756" w:rsidRDefault="00AA18C8" w:rsidP="00C81C85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/>
                <w:color w:val="333333"/>
                <w:sz w:val="24"/>
              </w:rPr>
            </w:pPr>
            <w:r w:rsidRPr="004C5756">
              <w:rPr>
                <w:rFonts w:ascii="Times New Roman" w:eastAsia="Times New Roman" w:hAnsi="Times New Roman"/>
                <w:i/>
                <w:iCs/>
                <w:color w:val="333333"/>
                <w:sz w:val="24"/>
              </w:rPr>
              <w:t>Регулятивные</w:t>
            </w:r>
            <w:r w:rsidRPr="004C5756">
              <w:rPr>
                <w:rFonts w:ascii="Times New Roman" w:eastAsia="Times New Roman" w:hAnsi="Times New Roman"/>
                <w:color w:val="333333"/>
                <w:sz w:val="24"/>
              </w:rPr>
              <w:t>: принимают и сохраняют учебную задачу; учитывают выделенные учителем ориентиры-действия в новом учебном материале; работают в сотрудничестве с учителем.</w:t>
            </w:r>
          </w:p>
          <w:p w:rsidR="00AA18C8" w:rsidRPr="004C5756" w:rsidRDefault="00AA18C8" w:rsidP="00C81C85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/>
                <w:color w:val="333333"/>
                <w:sz w:val="24"/>
              </w:rPr>
            </w:pPr>
            <w:r w:rsidRPr="004C5756">
              <w:rPr>
                <w:rFonts w:ascii="Times New Roman" w:eastAsia="Times New Roman" w:hAnsi="Times New Roman"/>
                <w:i/>
                <w:iCs/>
                <w:color w:val="333333"/>
                <w:sz w:val="24"/>
              </w:rPr>
              <w:t>Познавательные</w:t>
            </w:r>
            <w:r w:rsidRPr="004C5756">
              <w:rPr>
                <w:rFonts w:ascii="Times New Roman" w:eastAsia="Times New Roman" w:hAnsi="Times New Roman"/>
                <w:color w:val="333333"/>
                <w:sz w:val="24"/>
              </w:rPr>
              <w:t>: ставят и формулируют проблему урока; самостоятельно создают алгоритм деятельности при решении проблемы.</w:t>
            </w:r>
          </w:p>
          <w:p w:rsidR="00AA18C8" w:rsidRPr="004C5756" w:rsidRDefault="00AA18C8" w:rsidP="00C81C85">
            <w:pPr>
              <w:shd w:val="clear" w:color="auto" w:fill="FFFFFF"/>
              <w:spacing w:after="0" w:line="240" w:lineRule="auto"/>
              <w:ind w:left="141"/>
              <w:rPr>
                <w:rFonts w:ascii="Times New Roman" w:eastAsia="Times New Roman" w:hAnsi="Times New Roman"/>
                <w:color w:val="333333"/>
                <w:sz w:val="24"/>
              </w:rPr>
            </w:pPr>
            <w:r w:rsidRPr="004C5756">
              <w:rPr>
                <w:rFonts w:ascii="Times New Roman" w:eastAsia="Times New Roman" w:hAnsi="Times New Roman"/>
                <w:i/>
                <w:iCs/>
                <w:color w:val="333333"/>
                <w:sz w:val="24"/>
              </w:rPr>
              <w:t>Коммуникативные</w:t>
            </w:r>
            <w:r w:rsidRPr="004C5756">
              <w:rPr>
                <w:rFonts w:ascii="Times New Roman" w:eastAsia="Times New Roman" w:hAnsi="Times New Roman"/>
                <w:color w:val="333333"/>
                <w:sz w:val="24"/>
              </w:rPr>
              <w:t>: проявляют умение взаимодейство</w:t>
            </w:r>
            <w:r w:rsidR="00E65211">
              <w:rPr>
                <w:rFonts w:ascii="Times New Roman" w:eastAsia="Times New Roman" w:hAnsi="Times New Roman"/>
                <w:color w:val="333333"/>
                <w:sz w:val="24"/>
              </w:rPr>
              <w:t>-</w:t>
            </w:r>
            <w:r w:rsidRPr="004C5756">
              <w:rPr>
                <w:rFonts w:ascii="Times New Roman" w:eastAsia="Times New Roman" w:hAnsi="Times New Roman"/>
                <w:color w:val="333333"/>
                <w:sz w:val="24"/>
              </w:rPr>
              <w:t>вать в ходе выполнения групповой работы, вести диалог, участвовать в дискуссии, аргументировать собственную точку зрения.</w:t>
            </w:r>
          </w:p>
          <w:p w:rsidR="00AA18C8" w:rsidRPr="004C5756" w:rsidRDefault="00AA18C8" w:rsidP="00C81C85">
            <w:pPr>
              <w:pStyle w:val="TableParagraph"/>
              <w:ind w:left="103" w:right="101" w:firstLine="283"/>
              <w:rPr>
                <w:rFonts w:ascii="Times New Roman" w:eastAsia="Georgia" w:hAnsi="Times New Roman"/>
                <w:sz w:val="24"/>
                <w:szCs w:val="24"/>
                <w:lang w:val="ru-RU"/>
              </w:rPr>
            </w:pP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Характеризовать</w:t>
            </w:r>
            <w:r w:rsidRPr="004C5756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4C5756">
              <w:rPr>
                <w:rFonts w:ascii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конкретизировать</w:t>
            </w:r>
            <w:r w:rsidRPr="004C5756">
              <w:rPr>
                <w:rFonts w:ascii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примерами</w:t>
            </w:r>
            <w:r w:rsidRPr="004C5756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роль</w:t>
            </w:r>
            <w:r w:rsidRPr="004C5756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тру</w:t>
            </w:r>
            <w:r w:rsidRPr="004C575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да</w:t>
            </w:r>
            <w:r w:rsidRPr="004C5756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C5756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достижении</w:t>
            </w:r>
            <w:r w:rsidRPr="004C5756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успеха</w:t>
            </w:r>
            <w:r w:rsidRPr="004C5756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4C5756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жизни.</w:t>
            </w:r>
          </w:p>
          <w:p w:rsidR="00AA18C8" w:rsidRPr="004C5756" w:rsidRDefault="00AA18C8" w:rsidP="00C81C85">
            <w:pPr>
              <w:pStyle w:val="TableParagraph"/>
              <w:ind w:left="103" w:right="101" w:firstLine="283"/>
              <w:rPr>
                <w:rFonts w:ascii="Times New Roman" w:eastAsia="Georgia" w:hAnsi="Times New Roman"/>
                <w:sz w:val="24"/>
                <w:szCs w:val="24"/>
                <w:lang w:val="ru-RU"/>
              </w:rPr>
            </w:pP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Форму</w:t>
            </w:r>
            <w:r w:rsidRPr="004C575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лировать</w:t>
            </w:r>
            <w:r w:rsidRPr="004C5756">
              <w:rPr>
                <w:rFonts w:ascii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свою</w:t>
            </w:r>
            <w:r w:rsidRPr="004C5756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точку</w:t>
            </w:r>
            <w:r w:rsidRPr="004C5756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зрения</w:t>
            </w:r>
            <w:r w:rsidRPr="004C5756">
              <w:rPr>
                <w:rFonts w:ascii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C5756">
              <w:rPr>
                <w:rFonts w:ascii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выбор</w:t>
            </w:r>
            <w:r w:rsidRPr="004C5756">
              <w:rPr>
                <w:rFonts w:ascii="Times New Roman" w:hAnsi="Times New Roman"/>
                <w:spacing w:val="22"/>
                <w:w w:val="101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пути </w:t>
            </w:r>
            <w:r w:rsidRPr="004C5756">
              <w:rPr>
                <w:rFonts w:ascii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достижения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жизненного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успеха.</w:t>
            </w:r>
          </w:p>
          <w:p w:rsidR="00AA18C8" w:rsidRPr="004C5756" w:rsidRDefault="00AA18C8" w:rsidP="00C81C85">
            <w:pPr>
              <w:pStyle w:val="TableParagraph"/>
              <w:ind w:left="103" w:right="101" w:firstLine="283"/>
              <w:rPr>
                <w:rFonts w:ascii="Times New Roman" w:eastAsia="Georgia" w:hAnsi="Times New Roman"/>
                <w:sz w:val="24"/>
                <w:szCs w:val="24"/>
                <w:lang w:val="ru-RU"/>
              </w:rPr>
            </w:pP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Показывать</w:t>
            </w:r>
            <w:r w:rsidRPr="004C5756">
              <w:rPr>
                <w:rFonts w:ascii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4C5756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примерах</w:t>
            </w:r>
            <w:r w:rsidRPr="004C5756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влияние</w:t>
            </w:r>
            <w:r w:rsidRPr="004C5756">
              <w:rPr>
                <w:rFonts w:ascii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>взаимопомощи</w:t>
            </w:r>
            <w:r w:rsidRPr="004C5756">
              <w:rPr>
                <w:rFonts w:ascii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 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труде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на  </w:t>
            </w:r>
            <w:r w:rsidRPr="004C5756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>его</w:t>
            </w:r>
            <w:r w:rsidRPr="004C57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4C575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р</w:t>
            </w:r>
            <w:r w:rsidRPr="004C575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е</w:t>
            </w:r>
            <w:r w:rsidRPr="004C575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</w:t>
            </w:r>
            <w:r w:rsidRPr="004C575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у</w:t>
            </w:r>
            <w:r w:rsidRPr="004C575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</w:t>
            </w:r>
            <w:r w:rsidRPr="004C5756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таты.</w:t>
            </w:r>
          </w:p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</w:rPr>
            </w:pPr>
            <w:r w:rsidRPr="004C5756">
              <w:rPr>
                <w:rFonts w:ascii="Times New Roman" w:hAnsi="Times New Roman"/>
                <w:spacing w:val="-2"/>
                <w:szCs w:val="24"/>
              </w:rPr>
              <w:t>Нах</w:t>
            </w:r>
            <w:r w:rsidRPr="004C5756">
              <w:rPr>
                <w:rFonts w:ascii="Times New Roman" w:hAnsi="Times New Roman"/>
                <w:spacing w:val="-3"/>
                <w:szCs w:val="24"/>
              </w:rPr>
              <w:t>одить</w:t>
            </w:r>
            <w:r w:rsidRPr="004C5756">
              <w:rPr>
                <w:rFonts w:ascii="Times New Roman" w:hAnsi="Times New Roman"/>
                <w:spacing w:val="17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и</w:t>
            </w:r>
            <w:r w:rsidRPr="004C5756">
              <w:rPr>
                <w:rFonts w:ascii="Times New Roman" w:hAnsi="Times New Roman"/>
                <w:spacing w:val="19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извлекать</w:t>
            </w:r>
            <w:r w:rsidRPr="004C5756">
              <w:rPr>
                <w:rFonts w:ascii="Times New Roman" w:hAnsi="Times New Roman"/>
                <w:spacing w:val="17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информацию</w:t>
            </w:r>
            <w:r w:rsidRPr="004C5756"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о</w:t>
            </w:r>
            <w:r w:rsidRPr="004C5756">
              <w:rPr>
                <w:rFonts w:ascii="Times New Roman" w:hAnsi="Times New Roman"/>
                <w:spacing w:val="20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жизни</w:t>
            </w:r>
            <w:r w:rsidRPr="004C5756">
              <w:rPr>
                <w:rFonts w:ascii="Times New Roman" w:hAnsi="Times New Roman"/>
                <w:spacing w:val="26"/>
                <w:w w:val="99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Cs w:val="24"/>
              </w:rPr>
              <w:t>людей,</w:t>
            </w:r>
            <w:r w:rsidRPr="004C5756">
              <w:rPr>
                <w:rFonts w:ascii="Times New Roman" w:hAnsi="Times New Roman"/>
                <w:spacing w:val="1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Cs w:val="24"/>
              </w:rPr>
              <w:t>нашедших</w:t>
            </w:r>
            <w:r w:rsidRPr="004C5756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сво</w:t>
            </w:r>
            <w:r w:rsidRPr="004C5756">
              <w:rPr>
                <w:rFonts w:ascii="Times New Roman" w:hAnsi="Times New Roman"/>
                <w:spacing w:val="1"/>
                <w:szCs w:val="24"/>
              </w:rPr>
              <w:t xml:space="preserve">ё </w:t>
            </w:r>
            <w:r w:rsidRPr="004C5756">
              <w:rPr>
                <w:rFonts w:ascii="Times New Roman" w:hAnsi="Times New Roman"/>
                <w:szCs w:val="24"/>
              </w:rPr>
              <w:t>призвание</w:t>
            </w:r>
            <w:r w:rsidRPr="004C5756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и</w:t>
            </w:r>
            <w:r w:rsidRPr="004C5756">
              <w:rPr>
                <w:rFonts w:ascii="Times New Roman" w:hAnsi="Times New Roman"/>
                <w:spacing w:val="2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достигших</w:t>
            </w:r>
            <w:r w:rsidRPr="004C5756">
              <w:rPr>
                <w:rFonts w:ascii="Times New Roman" w:hAnsi="Times New Roman"/>
                <w:spacing w:val="29"/>
                <w:w w:val="101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Cs w:val="24"/>
              </w:rPr>
              <w:t>успеха</w:t>
            </w:r>
            <w:r w:rsidRPr="004C5756">
              <w:rPr>
                <w:rFonts w:ascii="Times New Roman" w:hAnsi="Times New Roman"/>
                <w:spacing w:val="29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в</w:t>
            </w:r>
            <w:r w:rsidRPr="004C5756">
              <w:rPr>
                <w:rFonts w:ascii="Times New Roman" w:hAnsi="Times New Roman"/>
                <w:spacing w:val="29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жизни,</w:t>
            </w:r>
            <w:r w:rsidRPr="004C5756">
              <w:rPr>
                <w:rFonts w:ascii="Times New Roman" w:hAnsi="Times New Roman"/>
                <w:spacing w:val="30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из</w:t>
            </w:r>
            <w:r w:rsidRPr="004C5756">
              <w:rPr>
                <w:rFonts w:ascii="Times New Roman" w:hAnsi="Times New Roman"/>
                <w:spacing w:val="29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адаптированных</w:t>
            </w:r>
            <w:r w:rsidRPr="004C5756">
              <w:rPr>
                <w:rFonts w:ascii="Times New Roman" w:hAnsi="Times New Roman"/>
                <w:spacing w:val="30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pacing w:val="-1"/>
                <w:szCs w:val="24"/>
              </w:rPr>
              <w:t>источников</w:t>
            </w:r>
            <w:r w:rsidRPr="004C5756">
              <w:rPr>
                <w:rFonts w:ascii="Times New Roman" w:hAnsi="Times New Roman"/>
                <w:spacing w:val="30"/>
                <w:w w:val="102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различного</w:t>
            </w:r>
            <w:r w:rsidRPr="004C5756">
              <w:rPr>
                <w:rFonts w:ascii="Times New Roman" w:hAnsi="Times New Roman"/>
                <w:spacing w:val="31"/>
                <w:szCs w:val="24"/>
              </w:rPr>
              <w:t xml:space="preserve"> </w:t>
            </w:r>
            <w:r w:rsidRPr="004C5756">
              <w:rPr>
                <w:rFonts w:ascii="Times New Roman" w:hAnsi="Times New Roman"/>
                <w:szCs w:val="24"/>
              </w:rPr>
              <w:t>типа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85EED" w:rsidRDefault="00C85EED" w:rsidP="00C81C85">
            <w:pPr>
              <w:shd w:val="clear" w:color="auto" w:fill="FFFFFF"/>
              <w:spacing w:after="0" w:line="240" w:lineRule="auto"/>
              <w:ind w:left="142"/>
              <w:rPr>
                <w:rFonts w:ascii="Times New Roman" w:eastAsia="Times New Roman" w:hAnsi="Times New Roman"/>
                <w:color w:val="333333"/>
                <w:sz w:val="24"/>
              </w:rPr>
            </w:pPr>
            <w:r w:rsidRPr="00C85EED">
              <w:rPr>
                <w:rFonts w:ascii="Times New Roman" w:eastAsia="Times New Roman" w:hAnsi="Times New Roman"/>
                <w:color w:val="333333"/>
                <w:sz w:val="24"/>
              </w:rPr>
              <w:t>понимают необходимость учения, выраженного в преобладании учебно-познавательных мотивов и предпочтении социального способа оценки знаний.</w:t>
            </w:r>
          </w:p>
          <w:p w:rsidR="00AA18C8" w:rsidRPr="009B34D9" w:rsidRDefault="00AA18C8" w:rsidP="00C81C85">
            <w:pPr>
              <w:shd w:val="clear" w:color="auto" w:fill="FFFFFF"/>
              <w:spacing w:after="0" w:line="240" w:lineRule="auto"/>
              <w:ind w:left="142"/>
              <w:rPr>
                <w:rFonts w:ascii="Times New Roman" w:eastAsia="Times New Roman" w:hAnsi="Times New Roman"/>
                <w:color w:val="333333"/>
                <w:sz w:val="24"/>
              </w:rPr>
            </w:pPr>
            <w:r w:rsidRPr="009B34D9">
              <w:rPr>
                <w:rFonts w:ascii="Times New Roman" w:eastAsia="Times New Roman" w:hAnsi="Times New Roman"/>
                <w:color w:val="333333"/>
                <w:sz w:val="24"/>
              </w:rPr>
              <w:t>осмыслить то, что жизненный успех – это не отдалённая призрачная цель, не внезапное счастливое стечение обстоятельств;</w:t>
            </w:r>
          </w:p>
          <w:p w:rsidR="00AA18C8" w:rsidRPr="009B34D9" w:rsidRDefault="00AA18C8" w:rsidP="00C81C85">
            <w:pPr>
              <w:shd w:val="clear" w:color="auto" w:fill="FFFFFF"/>
              <w:spacing w:after="0" w:line="240" w:lineRule="auto"/>
              <w:ind w:left="142"/>
              <w:rPr>
                <w:rFonts w:ascii="Times New Roman" w:eastAsia="Times New Roman" w:hAnsi="Times New Roman"/>
                <w:color w:val="333333"/>
                <w:sz w:val="24"/>
              </w:rPr>
            </w:pPr>
            <w:r w:rsidRPr="009B34D9">
              <w:rPr>
                <w:rFonts w:ascii="Times New Roman" w:eastAsia="Times New Roman" w:hAnsi="Times New Roman"/>
                <w:color w:val="333333"/>
                <w:sz w:val="24"/>
              </w:rPr>
              <w:t>способствовать формированию ценности трудовой деятельности; применению полученной информации в практической деятельности.</w:t>
            </w:r>
          </w:p>
          <w:p w:rsidR="00AA18C8" w:rsidRPr="009B34D9" w:rsidRDefault="00AA18C8" w:rsidP="00C81C85">
            <w:pPr>
              <w:shd w:val="clear" w:color="auto" w:fill="FFFFFF"/>
              <w:spacing w:after="0" w:line="240" w:lineRule="auto"/>
              <w:ind w:left="142"/>
              <w:rPr>
                <w:rFonts w:ascii="Times New Roman" w:eastAsia="Times New Roman" w:hAnsi="Times New Roman"/>
                <w:color w:val="333333"/>
                <w:sz w:val="24"/>
              </w:rPr>
            </w:pPr>
            <w:r w:rsidRPr="009B34D9">
              <w:rPr>
                <w:rFonts w:ascii="Times New Roman" w:eastAsia="Times New Roman" w:hAnsi="Times New Roman"/>
                <w:color w:val="333333"/>
                <w:sz w:val="24"/>
              </w:rPr>
              <w:t>определить роль окружающих нас людей в достижении успеха.</w:t>
            </w:r>
          </w:p>
          <w:p w:rsidR="00AA18C8" w:rsidRPr="009B34D9" w:rsidRDefault="00AA18C8" w:rsidP="00C81C85">
            <w:pPr>
              <w:shd w:val="clear" w:color="auto" w:fill="FFFFFF"/>
              <w:spacing w:after="0" w:line="240" w:lineRule="auto"/>
              <w:ind w:left="142"/>
              <w:rPr>
                <w:rFonts w:ascii="Times New Roman" w:eastAsia="Times New Roman" w:hAnsi="Times New Roman"/>
                <w:color w:val="333333"/>
                <w:sz w:val="24"/>
              </w:rPr>
            </w:pPr>
            <w:r w:rsidRPr="009B34D9">
              <w:rPr>
                <w:rFonts w:ascii="Times New Roman" w:eastAsia="Times New Roman" w:hAnsi="Times New Roman"/>
                <w:color w:val="333333"/>
                <w:sz w:val="24"/>
              </w:rPr>
              <w:t>начать формирование понятия – смысл жизни.</w:t>
            </w:r>
          </w:p>
          <w:p w:rsidR="00AA18C8" w:rsidRDefault="00AA18C8" w:rsidP="00C81C85">
            <w:pPr>
              <w:pStyle w:val="ParagraphStyle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Times New Roman" w:hAnsi="Times New Roman"/>
                <w:sz w:val="22"/>
              </w:rPr>
            </w:pPr>
          </w:p>
        </w:tc>
      </w:tr>
    </w:tbl>
    <w:p w:rsidR="00B74BE4" w:rsidRDefault="00B74BE4" w:rsidP="00A425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B74BE4" w:rsidRDefault="00B74BE4" w:rsidP="00B74BE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74BE4">
        <w:rPr>
          <w:rFonts w:ascii="Times New Roman" w:hAnsi="Times New Roman"/>
          <w:sz w:val="24"/>
          <w:szCs w:val="24"/>
        </w:rPr>
        <w:lastRenderedPageBreak/>
        <w:t>ОРГАНИЗАЦИОННАЯ СТРУКТУРА УРОКА</w:t>
      </w:r>
    </w:p>
    <w:tbl>
      <w:tblPr>
        <w:tblW w:w="15735" w:type="dxa"/>
        <w:tblInd w:w="-704" w:type="dxa"/>
        <w:tblLayout w:type="fixed"/>
        <w:tblLook w:val="0000"/>
      </w:tblPr>
      <w:tblGrid>
        <w:gridCol w:w="1560"/>
        <w:gridCol w:w="1701"/>
        <w:gridCol w:w="3544"/>
        <w:gridCol w:w="2693"/>
        <w:gridCol w:w="1559"/>
        <w:gridCol w:w="3119"/>
        <w:gridCol w:w="1559"/>
      </w:tblGrid>
      <w:tr w:rsidR="00B74BE4" w:rsidTr="00FC0281">
        <w:trPr>
          <w:cantSplit/>
          <w:trHeight w:val="1100"/>
          <w:tblHeader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jc w:val="center"/>
              <w:rPr>
                <w:rFonts w:ascii="Times New Roman Bold" w:hAnsi="Times New Roman Bold"/>
                <w:sz w:val="20"/>
              </w:rPr>
            </w:pPr>
          </w:p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Этапы урока</w:t>
            </w:r>
          </w:p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Обучающие</w:t>
            </w:r>
          </w:p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и развивающие компоненты, задания и упражнения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</w:p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Деятельность учителя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</w:p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Деятельность</w:t>
            </w:r>
          </w:p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 xml:space="preserve">Формы организации взаимодействия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</w:p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Универсальные</w:t>
            </w:r>
          </w:p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учебные действия</w:t>
            </w:r>
          </w:p>
          <w:p w:rsidR="00B74BE4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(УУД)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jc w:val="center"/>
              <w:rPr>
                <w:rFonts w:ascii="Times New Roman Bold" w:hAnsi="Times New Roman Bold"/>
                <w:sz w:val="20"/>
              </w:rPr>
            </w:pPr>
          </w:p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Формы</w:t>
            </w:r>
          </w:p>
          <w:p w:rsidR="00B74BE4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jc w:val="center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контроля</w:t>
            </w:r>
          </w:p>
        </w:tc>
      </w:tr>
      <w:tr w:rsidR="00B74BE4" w:rsidTr="00FC0281">
        <w:trPr>
          <w:cantSplit/>
          <w:trHeight w:val="17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B74BE4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="Times New Roman Bold" w:hAnsi="Times New Roman Bold"/>
                <w:sz w:val="20"/>
              </w:rPr>
            </w:pPr>
            <w:r>
              <w:rPr>
                <w:rFonts w:ascii="Times New Roman Bold" w:hAnsi="Times New Roman Bold"/>
                <w:sz w:val="20"/>
              </w:rPr>
              <w:t>I.</w:t>
            </w:r>
          </w:p>
          <w:p w:rsidR="00B74BE4" w:rsidRPr="00FC0281" w:rsidRDefault="00B74BE4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="Times New Roman Bold" w:hAnsi="Times New Roman Bold"/>
                <w:sz w:val="24"/>
                <w:szCs w:val="24"/>
              </w:rPr>
            </w:pPr>
            <w:r w:rsidRPr="00FC0281">
              <w:rPr>
                <w:rFonts w:ascii="Times New Roman Bold" w:hAnsi="Times New Roman Bold"/>
                <w:sz w:val="24"/>
                <w:szCs w:val="24"/>
              </w:rPr>
              <w:t>Мотивация</w:t>
            </w:r>
          </w:p>
          <w:p w:rsidR="00B74BE4" w:rsidRPr="00FC0281" w:rsidRDefault="00B74BE4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="Times New Roman Bold" w:hAnsi="Times New Roman Bold"/>
                <w:sz w:val="24"/>
                <w:szCs w:val="24"/>
              </w:rPr>
            </w:pPr>
            <w:r w:rsidRPr="00FC0281">
              <w:rPr>
                <w:rFonts w:ascii="Times New Roman Bold" w:hAnsi="Times New Roman Bold"/>
                <w:sz w:val="24"/>
                <w:szCs w:val="24"/>
              </w:rPr>
              <w:t>к учебной</w:t>
            </w:r>
          </w:p>
          <w:p w:rsidR="00B74BE4" w:rsidRPr="00FC0281" w:rsidRDefault="00B74BE4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="Times New Roman Bold" w:hAnsi="Times New Roman Bold"/>
                <w:sz w:val="24"/>
                <w:szCs w:val="24"/>
              </w:rPr>
            </w:pPr>
            <w:r w:rsidRPr="00FC0281">
              <w:rPr>
                <w:rFonts w:ascii="Times New Roman Bold" w:hAnsi="Times New Roman Bold"/>
                <w:sz w:val="24"/>
                <w:szCs w:val="24"/>
              </w:rPr>
              <w:t>деятельности</w:t>
            </w:r>
          </w:p>
          <w:p w:rsidR="00B74BE4" w:rsidRDefault="00B74BE4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Эмоциональная, психологическая и мотивационная подготовка уча-щихся к усвоению изучаемого материала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Создаёт условия для возникновения у обучающихся внутренней потребности включения в учебную деятельность, уточняет тематические рамки. Организует формулировку темы и постановку цели урока учащимися</w:t>
            </w:r>
          </w:p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Слушают и обсуждают тему урока, обсуждают цели урока и пытаются самостоятельно их формулировать</w:t>
            </w:r>
          </w:p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ind w:left="142"/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Фронтальная</w:t>
            </w: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ind w:left="142"/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работа</w:t>
            </w: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sz w:val="24"/>
                <w:szCs w:val="24"/>
              </w:rPr>
            </w:pPr>
            <w:r w:rsidRPr="00FC0281">
              <w:rPr>
                <w:b/>
                <w:i/>
                <w:sz w:val="24"/>
                <w:szCs w:val="24"/>
              </w:rPr>
              <w:t>Личностные:</w:t>
            </w:r>
            <w:r w:rsidRPr="00FC0281">
              <w:rPr>
                <w:sz w:val="24"/>
                <w:szCs w:val="24"/>
              </w:rPr>
              <w:t xml:space="preserve"> стремятся хорошо учиться и сориентированы на участие в делах школьника; правильно идентифицируют себя с позицией школьника.</w:t>
            </w:r>
          </w:p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Регулятивные: самостоятельно формулируют цели урока после предварительного обсуждения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</w:tc>
      </w:tr>
      <w:tr w:rsidR="00B74BE4" w:rsidTr="00FC0281">
        <w:trPr>
          <w:cantSplit/>
          <w:trHeight w:val="2377"/>
        </w:trPr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Theme="minorHAnsi" w:hAnsiTheme="minorHAnsi"/>
                <w:sz w:val="24"/>
                <w:szCs w:val="24"/>
              </w:rPr>
            </w:pPr>
            <w:r w:rsidRPr="00FC0281">
              <w:rPr>
                <w:rFonts w:ascii="Times New Roman Bold" w:hAnsi="Times New Roman Bold"/>
                <w:sz w:val="24"/>
                <w:szCs w:val="24"/>
              </w:rPr>
              <w:t>II. Актуализа</w:t>
            </w:r>
            <w:r w:rsidRPr="00FC0281">
              <w:rPr>
                <w:rFonts w:asciiTheme="minorHAnsi" w:hAnsiTheme="minorHAnsi"/>
                <w:sz w:val="24"/>
                <w:szCs w:val="24"/>
              </w:rPr>
              <w:t>-</w:t>
            </w:r>
            <w:r w:rsidRPr="00FC0281">
              <w:rPr>
                <w:rFonts w:ascii="Times New Roman Bold" w:hAnsi="Times New Roman Bold"/>
                <w:sz w:val="24"/>
                <w:szCs w:val="24"/>
              </w:rPr>
              <w:t>ция знаний</w:t>
            </w:r>
          </w:p>
          <w:p w:rsidR="00A42501" w:rsidRPr="00FC0281" w:rsidRDefault="00A42501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Theme="minorHAnsi" w:hAnsiTheme="minorHAnsi"/>
                <w:sz w:val="24"/>
                <w:szCs w:val="24"/>
              </w:rPr>
            </w:pPr>
          </w:p>
          <w:p w:rsidR="00A42501" w:rsidRDefault="00A42501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Theme="minorHAnsi" w:hAnsiTheme="minorHAnsi"/>
                <w:sz w:val="20"/>
              </w:rPr>
            </w:pPr>
          </w:p>
          <w:p w:rsidR="00A42501" w:rsidRDefault="00A42501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Theme="minorHAnsi" w:hAnsiTheme="minorHAnsi"/>
                <w:sz w:val="20"/>
              </w:rPr>
            </w:pPr>
          </w:p>
          <w:p w:rsidR="00A42501" w:rsidRDefault="00A42501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Theme="minorHAnsi" w:hAnsiTheme="minorHAnsi"/>
                <w:sz w:val="20"/>
              </w:rPr>
            </w:pPr>
          </w:p>
          <w:p w:rsidR="00A42501" w:rsidRDefault="00A42501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Theme="minorHAnsi" w:hAnsiTheme="minorHAnsi"/>
                <w:sz w:val="20"/>
              </w:rPr>
            </w:pPr>
          </w:p>
          <w:p w:rsidR="00A42501" w:rsidRDefault="00A42501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Theme="minorHAnsi" w:hAnsiTheme="minorHAnsi"/>
                <w:sz w:val="20"/>
              </w:rPr>
            </w:pPr>
          </w:p>
          <w:p w:rsidR="00A42501" w:rsidRPr="00A42501" w:rsidRDefault="00A42501" w:rsidP="00B74BE4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rFonts w:asciiTheme="minorHAnsi" w:hAnsiTheme="minorHAnsi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255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 xml:space="preserve">1. Ознакомление с </w:t>
            </w:r>
            <w:r w:rsidR="00E65211" w:rsidRPr="00FC0281">
              <w:rPr>
                <w:sz w:val="24"/>
                <w:szCs w:val="24"/>
              </w:rPr>
              <w:t>рабочим листом</w:t>
            </w:r>
            <w:r w:rsidR="00E35C97" w:rsidRPr="00FC0281">
              <w:rPr>
                <w:sz w:val="24"/>
                <w:szCs w:val="24"/>
              </w:rPr>
              <w:t>.</w:t>
            </w:r>
            <w:r w:rsidR="00E65211" w:rsidRPr="00FC0281">
              <w:rPr>
                <w:sz w:val="24"/>
                <w:szCs w:val="24"/>
              </w:rPr>
              <w:t xml:space="preserve"> </w:t>
            </w:r>
          </w:p>
          <w:p w:rsidR="00EA255D" w:rsidRPr="00FC0281" w:rsidRDefault="00EA255D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2.Работа со словарем</w:t>
            </w:r>
          </w:p>
          <w:p w:rsidR="00B74BE4" w:rsidRDefault="00EA255D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4BE4" w:rsidRPr="00FC0281">
              <w:rPr>
                <w:sz w:val="24"/>
                <w:szCs w:val="24"/>
              </w:rPr>
              <w:t xml:space="preserve">. </w:t>
            </w:r>
            <w:r w:rsidR="00071255" w:rsidRPr="00FC0281">
              <w:rPr>
                <w:sz w:val="24"/>
                <w:szCs w:val="24"/>
              </w:rPr>
              <w:t>Чтение цитат</w:t>
            </w:r>
            <w:r>
              <w:rPr>
                <w:sz w:val="24"/>
                <w:szCs w:val="24"/>
              </w:rPr>
              <w:t xml:space="preserve"> «Мысли вели-ких»</w:t>
            </w:r>
            <w:r w:rsidR="00071255" w:rsidRPr="00FC0281">
              <w:rPr>
                <w:sz w:val="24"/>
                <w:szCs w:val="24"/>
              </w:rPr>
              <w:t>, запись  в рабочие листы и комментиро</w:t>
            </w:r>
            <w:r>
              <w:rPr>
                <w:sz w:val="24"/>
                <w:szCs w:val="24"/>
              </w:rPr>
              <w:t>-</w:t>
            </w:r>
            <w:r w:rsidR="00071255" w:rsidRPr="00FC0281">
              <w:rPr>
                <w:sz w:val="24"/>
                <w:szCs w:val="24"/>
              </w:rPr>
              <w:t>вание</w:t>
            </w:r>
          </w:p>
          <w:p w:rsidR="00EA255D" w:rsidRPr="00FC0281" w:rsidRDefault="00EA255D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выступление 10-класников. Ребята рассказывают о своих достиже-ниях и называют черты характера, способствующие  их успехам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71255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 xml:space="preserve">1. Знакомит учащихся </w:t>
            </w:r>
            <w:r w:rsidR="00071255" w:rsidRPr="00FC0281">
              <w:rPr>
                <w:sz w:val="24"/>
                <w:szCs w:val="24"/>
              </w:rPr>
              <w:t>с рабочим листом;</w:t>
            </w:r>
          </w:p>
          <w:p w:rsidR="00071255" w:rsidRPr="00FC0281" w:rsidRDefault="00EA255D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Работа со словарем </w:t>
            </w:r>
          </w:p>
          <w:p w:rsidR="00B74BE4" w:rsidRPr="00FC0281" w:rsidRDefault="00EA255D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74BE4" w:rsidRPr="00FC0281">
              <w:rPr>
                <w:sz w:val="24"/>
                <w:szCs w:val="24"/>
              </w:rPr>
              <w:t>.</w:t>
            </w:r>
            <w:r w:rsidR="00A42501" w:rsidRPr="00FC0281">
              <w:rPr>
                <w:sz w:val="24"/>
                <w:szCs w:val="24"/>
              </w:rPr>
              <w:t xml:space="preserve"> </w:t>
            </w:r>
            <w:r w:rsidR="00B74BE4" w:rsidRPr="00FC0281">
              <w:rPr>
                <w:sz w:val="24"/>
                <w:szCs w:val="24"/>
              </w:rPr>
              <w:t xml:space="preserve">Прочитайте </w:t>
            </w:r>
            <w:r w:rsidR="00A42501" w:rsidRPr="00FC0281">
              <w:rPr>
                <w:sz w:val="24"/>
                <w:szCs w:val="24"/>
              </w:rPr>
              <w:t>цитаты, подумайте и запишите в проект.</w:t>
            </w:r>
            <w:r w:rsidR="00B74BE4" w:rsidRPr="00FC0281">
              <w:rPr>
                <w:sz w:val="24"/>
                <w:szCs w:val="24"/>
              </w:rPr>
              <w:t xml:space="preserve"> Выскажите свое мнение, почему </w:t>
            </w:r>
            <w:r w:rsidR="00A42501" w:rsidRPr="00FC0281">
              <w:rPr>
                <w:sz w:val="24"/>
                <w:szCs w:val="24"/>
              </w:rPr>
              <w:t>именно эту цитату вы записали</w:t>
            </w:r>
            <w:r w:rsidR="00B74BE4" w:rsidRPr="00FC0281">
              <w:rPr>
                <w:sz w:val="24"/>
                <w:szCs w:val="24"/>
              </w:rPr>
              <w:t xml:space="preserve">. </w:t>
            </w:r>
          </w:p>
          <w:p w:rsidR="00A42501" w:rsidRPr="00FC0281" w:rsidRDefault="00A42501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 xml:space="preserve">1. </w:t>
            </w:r>
            <w:r w:rsidR="00EA255D">
              <w:rPr>
                <w:sz w:val="24"/>
                <w:szCs w:val="24"/>
              </w:rPr>
              <w:t xml:space="preserve">Изучают </w:t>
            </w:r>
            <w:r w:rsidR="00071255" w:rsidRPr="00FC0281">
              <w:rPr>
                <w:sz w:val="24"/>
                <w:szCs w:val="24"/>
              </w:rPr>
              <w:t>рабочий лист</w:t>
            </w:r>
            <w:r w:rsidR="00A42501" w:rsidRPr="00FC0281">
              <w:rPr>
                <w:sz w:val="24"/>
                <w:szCs w:val="24"/>
              </w:rPr>
              <w:t xml:space="preserve">, </w:t>
            </w:r>
            <w:r w:rsidR="00071255" w:rsidRPr="00FC0281">
              <w:rPr>
                <w:sz w:val="24"/>
                <w:szCs w:val="24"/>
              </w:rPr>
              <w:t xml:space="preserve"> </w:t>
            </w:r>
            <w:r w:rsidR="00A42501" w:rsidRPr="00FC0281">
              <w:rPr>
                <w:sz w:val="24"/>
                <w:szCs w:val="24"/>
              </w:rPr>
              <w:t>знакомятся с его структурой</w:t>
            </w:r>
            <w:r w:rsidRPr="00FC0281">
              <w:rPr>
                <w:sz w:val="24"/>
                <w:szCs w:val="24"/>
              </w:rPr>
              <w:t>.</w:t>
            </w:r>
          </w:p>
          <w:p w:rsidR="00EA255D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 xml:space="preserve">2. </w:t>
            </w:r>
            <w:r w:rsidR="00EA255D">
              <w:rPr>
                <w:sz w:val="24"/>
                <w:szCs w:val="24"/>
              </w:rPr>
              <w:t>Определяют значение слова Успех и записывают значение Ожегова и Ушакова.</w:t>
            </w:r>
          </w:p>
          <w:p w:rsidR="00B74BE4" w:rsidRDefault="00EA255D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42501" w:rsidRPr="00FC0281">
              <w:rPr>
                <w:sz w:val="24"/>
                <w:szCs w:val="24"/>
              </w:rPr>
              <w:t>Выписывают посло</w:t>
            </w:r>
            <w:r>
              <w:rPr>
                <w:sz w:val="24"/>
                <w:szCs w:val="24"/>
              </w:rPr>
              <w:t>-</w:t>
            </w:r>
            <w:r w:rsidR="00A42501" w:rsidRPr="00FC0281">
              <w:rPr>
                <w:sz w:val="24"/>
                <w:szCs w:val="24"/>
              </w:rPr>
              <w:t>вицы и объясняют почему они сделали именно такой выбор</w:t>
            </w:r>
          </w:p>
          <w:p w:rsidR="00936788" w:rsidRDefault="00936788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4.Ребята выписывают качества учащихся</w:t>
            </w:r>
          </w:p>
          <w:p w:rsidR="00EA255D" w:rsidRPr="00FC0281" w:rsidRDefault="00EA255D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1.Индиви</w:t>
            </w:r>
            <w:r w:rsidR="00A42501" w:rsidRPr="00FC0281">
              <w:rPr>
                <w:sz w:val="24"/>
                <w:szCs w:val="24"/>
              </w:rPr>
              <w:t>ду</w:t>
            </w:r>
            <w:r w:rsidR="00E65211" w:rsidRPr="00FC0281">
              <w:rPr>
                <w:sz w:val="24"/>
                <w:szCs w:val="24"/>
              </w:rPr>
              <w:t>а</w:t>
            </w:r>
            <w:r w:rsidR="00EA255D">
              <w:rPr>
                <w:sz w:val="24"/>
                <w:szCs w:val="24"/>
              </w:rPr>
              <w:t>-</w:t>
            </w:r>
            <w:r w:rsidR="00E65211" w:rsidRPr="00FC0281">
              <w:rPr>
                <w:sz w:val="24"/>
                <w:szCs w:val="24"/>
              </w:rPr>
              <w:t xml:space="preserve">льная </w:t>
            </w:r>
            <w:r w:rsidRPr="00FC0281">
              <w:rPr>
                <w:sz w:val="24"/>
                <w:szCs w:val="24"/>
              </w:rPr>
              <w:t>работа.</w:t>
            </w: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2. Фронталь</w:t>
            </w:r>
            <w:r w:rsidR="00EA255D">
              <w:rPr>
                <w:sz w:val="24"/>
                <w:szCs w:val="24"/>
              </w:rPr>
              <w:t>-</w:t>
            </w:r>
            <w:r w:rsidRPr="00FC0281">
              <w:rPr>
                <w:sz w:val="24"/>
                <w:szCs w:val="24"/>
              </w:rPr>
              <w:t>ная работа</w:t>
            </w: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sz w:val="24"/>
                <w:szCs w:val="24"/>
              </w:rPr>
            </w:pPr>
            <w:r w:rsidRPr="00FC0281">
              <w:rPr>
                <w:b/>
                <w:i/>
                <w:sz w:val="24"/>
                <w:szCs w:val="24"/>
              </w:rPr>
              <w:t>Познавательные:</w:t>
            </w:r>
            <w:r w:rsidRPr="00FC0281">
              <w:rPr>
                <w:sz w:val="24"/>
                <w:szCs w:val="24"/>
              </w:rPr>
              <w:t xml:space="preserve"> используют общие приёмы решения позна-вательных задач; ориентируются в разнообразии способов их решения.</w:t>
            </w:r>
          </w:p>
          <w:p w:rsidR="00B74BE4" w:rsidRPr="00FC0281" w:rsidRDefault="00B74BE4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sz w:val="24"/>
                <w:szCs w:val="24"/>
              </w:rPr>
            </w:pPr>
            <w:r w:rsidRPr="00FC0281">
              <w:rPr>
                <w:b/>
                <w:i/>
                <w:sz w:val="24"/>
                <w:szCs w:val="24"/>
              </w:rPr>
              <w:t>Коммуникативные:</w:t>
            </w:r>
            <w:r w:rsidRPr="00FC0281">
              <w:rPr>
                <w:sz w:val="24"/>
                <w:szCs w:val="24"/>
              </w:rPr>
              <w:t xml:space="preserve"> высказывают собственное мнение; слушают друг друга, строят понятные речевые высказывания</w:t>
            </w:r>
          </w:p>
          <w:p w:rsidR="00A42501" w:rsidRPr="00FC0281" w:rsidRDefault="00A42501" w:rsidP="00FC0281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1.Устные ответы.</w:t>
            </w: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  <w:p w:rsidR="00B74BE4" w:rsidRPr="00FC0281" w:rsidRDefault="00B74BE4" w:rsidP="00FC0281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  <w:r w:rsidRPr="00FC0281">
              <w:rPr>
                <w:sz w:val="24"/>
                <w:szCs w:val="24"/>
              </w:rPr>
              <w:t>2.</w:t>
            </w:r>
            <w:r w:rsidR="00936788">
              <w:rPr>
                <w:sz w:val="24"/>
                <w:szCs w:val="24"/>
              </w:rPr>
              <w:t>Запись выбран</w:t>
            </w:r>
            <w:r w:rsidR="00E35C97" w:rsidRPr="00FC0281">
              <w:rPr>
                <w:sz w:val="24"/>
                <w:szCs w:val="24"/>
              </w:rPr>
              <w:t xml:space="preserve">ной пословицы в рабочий лист. </w:t>
            </w:r>
            <w:r w:rsidR="00936788">
              <w:rPr>
                <w:sz w:val="24"/>
                <w:szCs w:val="24"/>
              </w:rPr>
              <w:t>3.</w:t>
            </w:r>
            <w:r w:rsidRPr="00FC0281">
              <w:rPr>
                <w:sz w:val="24"/>
                <w:szCs w:val="24"/>
              </w:rPr>
              <w:t>Устные ответы</w:t>
            </w:r>
          </w:p>
        </w:tc>
      </w:tr>
      <w:tr w:rsidR="00B74BE4" w:rsidTr="00CB5EBF">
        <w:trPr>
          <w:cantSplit/>
          <w:trHeight w:val="47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ind w:left="141"/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lastRenderedPageBreak/>
              <w:t xml:space="preserve">III. </w:t>
            </w:r>
            <w:r w:rsidR="00A42501" w:rsidRPr="00936788">
              <w:rPr>
                <w:bCs/>
                <w:sz w:val="24"/>
                <w:szCs w:val="24"/>
                <w:shd w:val="clear" w:color="auto" w:fill="FFFFFF"/>
              </w:rPr>
              <w:t>Обобщение и система</w:t>
            </w:r>
            <w:r w:rsidR="00310617" w:rsidRPr="00936788">
              <w:rPr>
                <w:bCs/>
                <w:sz w:val="24"/>
                <w:szCs w:val="24"/>
                <w:shd w:val="clear" w:color="auto" w:fill="FFFFFF"/>
              </w:rPr>
              <w:t>ти</w:t>
            </w:r>
            <w:r w:rsidR="00E35C97" w:rsidRPr="00936788">
              <w:rPr>
                <w:bCs/>
                <w:sz w:val="24"/>
                <w:szCs w:val="24"/>
                <w:shd w:val="clear" w:color="auto" w:fill="FFFFFF"/>
              </w:rPr>
              <w:t>-</w:t>
            </w:r>
            <w:r w:rsidR="00310617" w:rsidRPr="00936788">
              <w:rPr>
                <w:bCs/>
                <w:sz w:val="24"/>
                <w:szCs w:val="24"/>
                <w:shd w:val="clear" w:color="auto" w:fill="FFFFFF"/>
              </w:rPr>
              <w:t>зация знаний (</w:t>
            </w:r>
            <w:r w:rsidR="00A42501" w:rsidRPr="00936788">
              <w:rPr>
                <w:bCs/>
                <w:sz w:val="24"/>
                <w:szCs w:val="24"/>
                <w:shd w:val="clear" w:color="auto" w:fill="FFFFFF"/>
              </w:rPr>
              <w:t>подготовка учащихся к обобщенной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36788" w:rsidRPr="00936788" w:rsidRDefault="00B74BE4" w:rsidP="00936788">
            <w:pPr>
              <w:pStyle w:val="a4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6788" w:rsidRPr="009367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936788" w:rsidRPr="00936788">
              <w:rPr>
                <w:rFonts w:ascii="Times New Roman" w:hAnsi="Times New Roman" w:cs="Times New Roman"/>
                <w:sz w:val="24"/>
                <w:szCs w:val="24"/>
              </w:rPr>
              <w:t xml:space="preserve">Какие главные качества характера вы назвали,  которые и  стали факторами успеха </w:t>
            </w:r>
          </w:p>
          <w:p w:rsidR="00936788" w:rsidRPr="00936788" w:rsidRDefault="00936788" w:rsidP="00936788">
            <w:pPr>
              <w:pStyle w:val="a4"/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36788"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проекте –запись в схему.</w:t>
            </w:r>
          </w:p>
          <w:p w:rsidR="00B74BE4" w:rsidRPr="00936788" w:rsidRDefault="00936788" w:rsidP="0093678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 xml:space="preserve">Определить слагаемые вашего успеха  </w:t>
            </w:r>
            <w:r w:rsidR="00B74BE4" w:rsidRPr="00936788">
              <w:rPr>
                <w:sz w:val="24"/>
                <w:szCs w:val="24"/>
              </w:rPr>
              <w:t xml:space="preserve">персонажа картины?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936788" w:rsidRDefault="00B74BE4" w:rsidP="0093678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 xml:space="preserve">1. </w:t>
            </w:r>
            <w:r w:rsidR="00936788" w:rsidRPr="00936788">
              <w:rPr>
                <w:sz w:val="24"/>
                <w:szCs w:val="24"/>
              </w:rPr>
              <w:t>Заполняют в схеме черты характера и привычки. Слагаемые успеха.</w:t>
            </w:r>
          </w:p>
          <w:p w:rsidR="00936788" w:rsidRPr="00936788" w:rsidRDefault="00B74BE4" w:rsidP="0093678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 xml:space="preserve">2. Работают </w:t>
            </w:r>
            <w:r w:rsidRPr="00936788">
              <w:rPr>
                <w:sz w:val="24"/>
                <w:szCs w:val="24"/>
              </w:rPr>
              <w:cr/>
            </w:r>
            <w:r w:rsidR="00936788" w:rsidRPr="00936788">
              <w:rPr>
                <w:sz w:val="24"/>
                <w:szCs w:val="24"/>
              </w:rPr>
              <w:t xml:space="preserve">в группах с одноклассниками и старшеклассниками </w:t>
            </w:r>
          </w:p>
          <w:p w:rsidR="00B74BE4" w:rsidRPr="00936788" w:rsidRDefault="00B74BE4" w:rsidP="0093678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3.высказывают собственную точку зрения, делают выводы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1. Индивидуа</w:t>
            </w:r>
            <w:r w:rsidR="00CB5EBF">
              <w:rPr>
                <w:sz w:val="24"/>
                <w:szCs w:val="24"/>
              </w:rPr>
              <w:t>-</w:t>
            </w:r>
            <w:r w:rsidRPr="00936788">
              <w:rPr>
                <w:sz w:val="24"/>
                <w:szCs w:val="24"/>
              </w:rPr>
              <w:t>льная работа.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2. Работа в группах.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3. Фронтальная работа.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</w:p>
          <w:p w:rsidR="00CB5EBF" w:rsidRDefault="00CB5EBF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B74BE4" w:rsidRPr="00936788">
              <w:rPr>
                <w:sz w:val="24"/>
                <w:szCs w:val="24"/>
              </w:rPr>
              <w:t>Индивидуа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льная работа.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5. Фронтальная работа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936788" w:rsidRDefault="00B74BE4" w:rsidP="0093678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 xml:space="preserve">Личностные: </w:t>
            </w:r>
            <w:r w:rsidR="00936788" w:rsidRPr="00936788">
              <w:rPr>
                <w:sz w:val="24"/>
                <w:szCs w:val="24"/>
              </w:rPr>
              <w:t>объясняют свой выбор</w:t>
            </w:r>
          </w:p>
          <w:p w:rsidR="00936788" w:rsidRPr="00936788" w:rsidRDefault="00936788" w:rsidP="0093678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Общаются с одноклассниками и старшеклассниками  доказывая свой выбор.</w:t>
            </w:r>
          </w:p>
          <w:p w:rsidR="00B74BE4" w:rsidRPr="00936788" w:rsidRDefault="00B74BE4" w:rsidP="0093678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 xml:space="preserve">Регулятивные: совместно </w:t>
            </w:r>
            <w:r w:rsidRPr="00936788">
              <w:rPr>
                <w:sz w:val="24"/>
                <w:szCs w:val="24"/>
              </w:rPr>
              <w:cr/>
              <w:t xml:space="preserve">с учителем </w:t>
            </w:r>
            <w:r w:rsidRPr="00936788">
              <w:rPr>
                <w:sz w:val="24"/>
                <w:szCs w:val="24"/>
              </w:rPr>
              <w:cr/>
              <w:t xml:space="preserve">и формулируют </w:t>
            </w:r>
            <w:r w:rsidR="00936788" w:rsidRPr="00936788">
              <w:rPr>
                <w:sz w:val="24"/>
                <w:szCs w:val="24"/>
              </w:rPr>
              <w:t>вывод, подводят итоги</w:t>
            </w:r>
          </w:p>
          <w:p w:rsidR="00B74BE4" w:rsidRPr="00936788" w:rsidRDefault="00B74BE4" w:rsidP="0093678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Коммуникативные: аргументируют свою позицию и координируют её с позициями партнёров в сотрудничестве при выработке общего решения в совместной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1. Устные ответы.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2. Устные ответы.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3. Устные ответы.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 xml:space="preserve">4. Письменные задания. 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  <w:r w:rsidRPr="00936788">
              <w:rPr>
                <w:sz w:val="24"/>
                <w:szCs w:val="24"/>
              </w:rPr>
              <w:t>5. Устные ответы</w:t>
            </w:r>
          </w:p>
          <w:p w:rsidR="00B74BE4" w:rsidRPr="00936788" w:rsidRDefault="00B74BE4" w:rsidP="0093678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</w:tc>
      </w:tr>
      <w:tr w:rsidR="00B74BE4" w:rsidTr="00CB5EBF">
        <w:trPr>
          <w:cantSplit/>
          <w:trHeight w:val="26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jc w:val="both"/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 xml:space="preserve">V. Итоги урока. </w:t>
            </w:r>
          </w:p>
          <w:p w:rsidR="00B74BE4" w:rsidRPr="00CB5EBF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jc w:val="both"/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>Рефлексия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B5EBF" w:rsidRPr="00CB5EBF" w:rsidRDefault="00B74BE4" w:rsidP="00CB5EB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 xml:space="preserve">Обобщение полученных </w:t>
            </w:r>
            <w:r w:rsidRPr="00CB5EBF">
              <w:rPr>
                <w:sz w:val="24"/>
                <w:szCs w:val="24"/>
              </w:rPr>
              <w:cr/>
              <w:t xml:space="preserve">на уроке </w:t>
            </w:r>
          </w:p>
          <w:p w:rsidR="00B74BE4" w:rsidRDefault="00CB5EBF" w:rsidP="00CB5EB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B74BE4" w:rsidRPr="00CB5EBF">
              <w:rPr>
                <w:sz w:val="24"/>
                <w:szCs w:val="24"/>
              </w:rPr>
              <w:t>ведений</w:t>
            </w:r>
            <w:r>
              <w:rPr>
                <w:sz w:val="24"/>
                <w:szCs w:val="24"/>
              </w:rPr>
              <w:t>-написание синквейна</w:t>
            </w:r>
          </w:p>
          <w:p w:rsidR="00CB5EBF" w:rsidRPr="00CB5EBF" w:rsidRDefault="00CB5EBF" w:rsidP="00CB5EB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предлагает  для подведения итогов написать синквейн по теме «Успех»</w:t>
            </w:r>
          </w:p>
          <w:p w:rsid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  <w:p w:rsid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  <w:p w:rsid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  <w:p w:rsid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Начертить линию успеха и  объяснить</w:t>
            </w:r>
          </w:p>
          <w:p w:rsidR="00CB5EBF" w:rsidRP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Учащиеся пишут синквейн</w:t>
            </w:r>
            <w:r w:rsidR="00B74BE4" w:rsidRPr="00CB5EBF">
              <w:rPr>
                <w:sz w:val="24"/>
                <w:szCs w:val="24"/>
              </w:rPr>
              <w:t xml:space="preserve">  </w:t>
            </w:r>
          </w:p>
          <w:p w:rsid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  <w:p w:rsid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  <w:p w:rsid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  <w:p w:rsidR="00CB5EBF" w:rsidRP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Чертят в буклете линию успеха и комментируют сначала в группе  а   потом в классе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jc w:val="both"/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>Фронтальная работа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>Личностные: понимают значение знаний для человека и принимают его.</w:t>
            </w:r>
          </w:p>
          <w:p w:rsidR="00B74BE4" w:rsidRPr="00CB5EBF" w:rsidRDefault="00B74BE4" w:rsidP="00C81C85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>Регулятивные: прогнозируют результаты уровня усвоения изучаемого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jc w:val="both"/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 xml:space="preserve">Оценивание учащихся за </w:t>
            </w:r>
          </w:p>
          <w:p w:rsidR="00B74BE4" w:rsidRPr="00CB5EBF" w:rsidRDefault="00B74BE4" w:rsidP="00C81C85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jc w:val="both"/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>работу на уроке</w:t>
            </w:r>
          </w:p>
        </w:tc>
      </w:tr>
      <w:tr w:rsidR="00B74BE4" w:rsidTr="00FC0281">
        <w:trPr>
          <w:cantSplit/>
          <w:trHeight w:val="154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B5EB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</w:tabs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C67C3" w:rsidRDefault="00B74BE4" w:rsidP="008C67C3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 xml:space="preserve">§ 1. </w:t>
            </w:r>
            <w:r w:rsidRPr="00CB5EBF">
              <w:rPr>
                <w:caps/>
                <w:sz w:val="24"/>
                <w:szCs w:val="24"/>
              </w:rPr>
              <w:t>и</w:t>
            </w:r>
            <w:r w:rsidRPr="00CB5EBF">
              <w:rPr>
                <w:sz w:val="24"/>
                <w:szCs w:val="24"/>
              </w:rPr>
              <w:t>ндивидуаль</w:t>
            </w:r>
          </w:p>
          <w:p w:rsidR="00B74BE4" w:rsidRPr="00CB5EBF" w:rsidRDefault="00B74BE4" w:rsidP="008C67C3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>ные творческие задания «</w:t>
            </w:r>
            <w:r w:rsidR="008C67C3">
              <w:rPr>
                <w:sz w:val="24"/>
                <w:szCs w:val="24"/>
              </w:rPr>
              <w:t>Как стать успешным</w:t>
            </w:r>
            <w:r w:rsidRPr="00CB5EBF">
              <w:rPr>
                <w:sz w:val="24"/>
                <w:szCs w:val="24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CB5EBF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B74BE4" w:rsidRPr="00CB5EBF">
              <w:rPr>
                <w:sz w:val="24"/>
                <w:szCs w:val="24"/>
              </w:rPr>
              <w:t>Конкретизирует домашнее задание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 xml:space="preserve">Записывают </w:t>
            </w:r>
            <w:r w:rsidRPr="00CB5EBF">
              <w:rPr>
                <w:sz w:val="24"/>
                <w:szCs w:val="24"/>
              </w:rPr>
              <w:cr/>
              <w:t xml:space="preserve">домашнее </w:t>
            </w:r>
            <w:r w:rsidRPr="00CB5EBF">
              <w:rPr>
                <w:sz w:val="24"/>
                <w:szCs w:val="24"/>
              </w:rPr>
              <w:cr/>
              <w:t>задание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B5EB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</w:tabs>
              <w:rPr>
                <w:sz w:val="24"/>
                <w:szCs w:val="24"/>
              </w:rPr>
            </w:pPr>
            <w:r w:rsidRPr="00CB5EBF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B5EBF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74BE4" w:rsidRPr="00CB5EBF" w:rsidRDefault="00B74BE4" w:rsidP="00CB5EBF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</w:tabs>
              <w:rPr>
                <w:sz w:val="24"/>
                <w:szCs w:val="24"/>
              </w:rPr>
            </w:pPr>
          </w:p>
        </w:tc>
      </w:tr>
    </w:tbl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p w:rsidR="00AA18C8" w:rsidRDefault="00AA18C8"/>
    <w:sectPr w:rsidR="00AA18C8" w:rsidSect="00B74BE4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 Itali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compat>
    <w:useFELayout/>
  </w:compat>
  <w:rsids>
    <w:rsidRoot w:val="00AA18C8"/>
    <w:rsid w:val="00001C66"/>
    <w:rsid w:val="00071255"/>
    <w:rsid w:val="002D38FC"/>
    <w:rsid w:val="00310617"/>
    <w:rsid w:val="005E22A8"/>
    <w:rsid w:val="006F50F0"/>
    <w:rsid w:val="006F6116"/>
    <w:rsid w:val="008C67C3"/>
    <w:rsid w:val="00936788"/>
    <w:rsid w:val="00A42501"/>
    <w:rsid w:val="00AA18C8"/>
    <w:rsid w:val="00B74BE4"/>
    <w:rsid w:val="00C439B0"/>
    <w:rsid w:val="00C85EED"/>
    <w:rsid w:val="00CB5EBF"/>
    <w:rsid w:val="00E35C97"/>
    <w:rsid w:val="00E65211"/>
    <w:rsid w:val="00EA255D"/>
    <w:rsid w:val="00FC0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AA18C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0"/>
    </w:rPr>
  </w:style>
  <w:style w:type="paragraph" w:styleId="a3">
    <w:name w:val="Normal (Web)"/>
    <w:basedOn w:val="a"/>
    <w:uiPriority w:val="99"/>
    <w:unhideWhenUsed/>
    <w:rsid w:val="00AA1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A18C8"/>
    <w:pPr>
      <w:widowControl w:val="0"/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customStyle="1" w:styleId="1">
    <w:name w:val="Сетка таблицы1"/>
    <w:rsid w:val="00B74BE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8"/>
      <w:szCs w:val="20"/>
    </w:rPr>
  </w:style>
  <w:style w:type="paragraph" w:styleId="a4">
    <w:name w:val="List Paragraph"/>
    <w:basedOn w:val="a"/>
    <w:uiPriority w:val="34"/>
    <w:qFormat/>
    <w:rsid w:val="009367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i1abbnckbmcl9fb.xn--p1ai/%D1%81%D1%82%D0%B0%D1%82%D1%8C%D0%B8/663771/pril1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Учитель</cp:lastModifiedBy>
  <cp:revision>5</cp:revision>
  <dcterms:created xsi:type="dcterms:W3CDTF">2017-12-14T18:31:00Z</dcterms:created>
  <dcterms:modified xsi:type="dcterms:W3CDTF">2017-12-18T12:36:00Z</dcterms:modified>
</cp:coreProperties>
</file>