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6A1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E376A1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Default="00C601D5" w:rsidP="00AC6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50311">
        <w:rPr>
          <w:rFonts w:ascii="Times New Roman" w:hAnsi="Times New Roman" w:cs="Times New Roman"/>
          <w:b/>
          <w:sz w:val="28"/>
          <w:szCs w:val="28"/>
        </w:rPr>
        <w:t>Контроль сварных соединений методами                                           капиллярной дефектоскопии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к выполнению лабораторной работы</w:t>
      </w:r>
    </w:p>
    <w:p w:rsidR="004331CD" w:rsidRPr="00E376A1" w:rsidRDefault="004331CD" w:rsidP="004331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C601D5">
        <w:rPr>
          <w:rFonts w:ascii="Times New Roman" w:hAnsi="Times New Roman" w:cs="Times New Roman"/>
          <w:b/>
          <w:sz w:val="28"/>
          <w:szCs w:val="28"/>
        </w:rPr>
        <w:t>М.01 Подготовительно-сварочные работы и контроль качества сварных швов после сварки</w:t>
      </w:r>
      <w:r w:rsidRPr="00E37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1CD" w:rsidRPr="002165BE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BE">
        <w:rPr>
          <w:rFonts w:ascii="Times New Roman" w:hAnsi="Times New Roman" w:cs="Times New Roman"/>
          <w:sz w:val="28"/>
          <w:szCs w:val="28"/>
        </w:rPr>
        <w:t>по профессии СПО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15.01.05.</w:t>
      </w:r>
    </w:p>
    <w:p w:rsidR="004331CD" w:rsidRPr="002165BE" w:rsidRDefault="00C601D5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</w:t>
      </w:r>
      <w:r w:rsidR="004331CD" w:rsidRPr="002165BE">
        <w:rPr>
          <w:rFonts w:ascii="Times New Roman" w:hAnsi="Times New Roman" w:cs="Times New Roman"/>
          <w:sz w:val="28"/>
          <w:szCs w:val="28"/>
        </w:rPr>
        <w:t>)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1CD" w:rsidRPr="00E376A1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Сед</w:t>
      </w:r>
      <w:r w:rsidR="00C601D5">
        <w:rPr>
          <w:rFonts w:ascii="Times New Roman" w:hAnsi="Times New Roman" w:cs="Times New Roman"/>
          <w:sz w:val="28"/>
          <w:szCs w:val="28"/>
        </w:rPr>
        <w:t>ельниково, Омской области,  2017</w:t>
      </w:r>
    </w:p>
    <w:p w:rsidR="004331CD" w:rsidRPr="0066401B" w:rsidRDefault="004331CD" w:rsidP="00433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1B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Омской области БПОУ                                              «</w:t>
      </w:r>
      <w:proofErr w:type="spellStart"/>
      <w:r w:rsidRPr="0066401B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66401B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4331CD" w:rsidRPr="00F31064" w:rsidRDefault="004331CD" w:rsidP="004331C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064">
        <w:rPr>
          <w:rFonts w:ascii="Times New Roman" w:hAnsi="Times New Roman" w:cs="Times New Roman"/>
          <w:sz w:val="28"/>
          <w:szCs w:val="28"/>
        </w:rPr>
        <w:t>Рекомендации разработаны в соответствии с Письмом Минобразования РФ от 05 апреля 1999 N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</w:t>
      </w:r>
      <w:r>
        <w:rPr>
          <w:rFonts w:ascii="Times New Roman" w:hAnsi="Times New Roman" w:cs="Times New Roman"/>
          <w:sz w:val="28"/>
          <w:szCs w:val="28"/>
        </w:rPr>
        <w:t>вания", требованиями ФГОС СПО, п</w:t>
      </w:r>
      <w:r w:rsidRPr="00F31064">
        <w:rPr>
          <w:rFonts w:ascii="Times New Roman" w:hAnsi="Times New Roman" w:cs="Times New Roman"/>
          <w:sz w:val="28"/>
          <w:szCs w:val="28"/>
        </w:rPr>
        <w:t>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</w:t>
      </w:r>
      <w:proofErr w:type="gramEnd"/>
      <w:r w:rsidRPr="00F31064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4331CD" w:rsidRPr="00E376A1" w:rsidRDefault="004331CD" w:rsidP="004331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C601D5">
        <w:rPr>
          <w:rFonts w:ascii="Times New Roman" w:hAnsi="Times New Roman" w:cs="Times New Roman"/>
          <w:b/>
          <w:sz w:val="28"/>
          <w:szCs w:val="28"/>
        </w:rPr>
        <w:t>М.01 Подготовительно-сварочные работы и контроль качества сварных швов после сварки</w:t>
      </w:r>
      <w:r w:rsidRPr="00E37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1CD" w:rsidRPr="001D68D5" w:rsidRDefault="004331CD" w:rsidP="00433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D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E85">
        <w:rPr>
          <w:rFonts w:ascii="Times New Roman" w:hAnsi="Times New Roman" w:cs="Times New Roman"/>
          <w:b/>
          <w:bCs/>
          <w:sz w:val="28"/>
          <w:szCs w:val="28"/>
        </w:rPr>
        <w:t>Неразрушающий к</w:t>
      </w:r>
      <w:r w:rsidRPr="001D68D5">
        <w:rPr>
          <w:rFonts w:ascii="Times New Roman" w:hAnsi="Times New Roman" w:cs="Times New Roman"/>
          <w:b/>
          <w:bCs/>
          <w:sz w:val="28"/>
          <w:szCs w:val="28"/>
        </w:rPr>
        <w:t>онт</w:t>
      </w:r>
      <w:r w:rsidR="00BF7E85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Pr="001D68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31CD" w:rsidRPr="00F73570" w:rsidRDefault="004331CD" w:rsidP="004331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F73570">
        <w:rPr>
          <w:rFonts w:ascii="Times New Roman" w:hAnsi="Times New Roman" w:cs="Times New Roman"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348">
        <w:rPr>
          <w:rFonts w:ascii="Times New Roman" w:hAnsi="Times New Roman" w:cs="Times New Roman"/>
          <w:b/>
          <w:i/>
          <w:sz w:val="28"/>
          <w:szCs w:val="28"/>
        </w:rPr>
        <w:t>«Контроль сварных соединений методами капиллярной дефектоскопии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331CD" w:rsidRPr="00724442" w:rsidRDefault="004331CD" w:rsidP="00433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>
        <w:rPr>
          <w:rFonts w:ascii="Times New Roman" w:hAnsi="Times New Roman" w:cs="Times New Roman"/>
          <w:sz w:val="28"/>
          <w:szCs w:val="28"/>
        </w:rPr>
        <w:t>2 часа.</w:t>
      </w:r>
    </w:p>
    <w:p w:rsidR="00AC6348" w:rsidRPr="00AC6348" w:rsidRDefault="004331CD" w:rsidP="00AC6348">
      <w:pPr>
        <w:pStyle w:val="Style4"/>
        <w:widowControl/>
        <w:spacing w:before="148"/>
        <w:rPr>
          <w:rStyle w:val="FontStyle13"/>
          <w:rFonts w:ascii="Times New Roman" w:hAnsi="Times New Roman" w:cs="Times New Roman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—</w:t>
      </w:r>
      <w:r w:rsidR="00AC6348" w:rsidRPr="00AC6348">
        <w:rPr>
          <w:rStyle w:val="FontStyle13"/>
          <w:rFonts w:ascii="Times New Roman" w:hAnsi="Times New Roman" w:cs="Times New Roman"/>
          <w:sz w:val="28"/>
          <w:szCs w:val="28"/>
        </w:rPr>
        <w:t xml:space="preserve"> приобретение навыков в выявлении дефектов сварных соединений цветным капиллярным методом и определе</w:t>
      </w:r>
      <w:r w:rsidR="00AC6348"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ние его чувствительности.</w:t>
      </w:r>
    </w:p>
    <w:p w:rsidR="004331CD" w:rsidRPr="005451B0" w:rsidRDefault="004331CD" w:rsidP="004331C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4331CD" w:rsidRPr="005451B0" w:rsidRDefault="004331CD" w:rsidP="004331CD">
      <w:pPr>
        <w:pStyle w:val="a3"/>
        <w:spacing w:before="100" w:beforeAutospacing="1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B77749" w:rsidRPr="00AC6348" w:rsidRDefault="004331CD" w:rsidP="00BF7E85">
      <w:pPr>
        <w:pStyle w:val="Style4"/>
        <w:widowControl/>
        <w:spacing w:before="148"/>
        <w:ind w:left="70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профессиональных навыков 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в </w:t>
      </w:r>
      <w:r w:rsidR="00B77749" w:rsidRPr="00AC6348">
        <w:rPr>
          <w:rStyle w:val="FontStyle13"/>
          <w:rFonts w:ascii="Times New Roman" w:hAnsi="Times New Roman" w:cs="Times New Roman"/>
          <w:sz w:val="28"/>
          <w:szCs w:val="28"/>
        </w:rPr>
        <w:t>выявлении дефектов сварных соединений цветным капиллярным методом и определе</w:t>
      </w:r>
      <w:r w:rsidR="00B77749"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ние его чувствительности.</w:t>
      </w:r>
    </w:p>
    <w:p w:rsidR="004331CD" w:rsidRPr="005451B0" w:rsidRDefault="004331CD" w:rsidP="004331CD">
      <w:pPr>
        <w:pStyle w:val="a3"/>
        <w:spacing w:before="120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31CD" w:rsidRPr="005451B0" w:rsidRDefault="004331CD" w:rsidP="004331CD">
      <w:pPr>
        <w:pStyle w:val="a3"/>
        <w:spacing w:before="120" w:after="100" w:afterAutospacing="1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умения оценивать свой уровень знаний и </w:t>
      </w:r>
      <w:r>
        <w:rPr>
          <w:rFonts w:ascii="Times New Roman" w:hAnsi="Times New Roman" w:cs="Times New Roman"/>
          <w:sz w:val="28"/>
          <w:szCs w:val="28"/>
        </w:rPr>
        <w:t>стремление его повышать.</w:t>
      </w:r>
    </w:p>
    <w:p w:rsidR="004331CD" w:rsidRPr="005451B0" w:rsidRDefault="004331CD" w:rsidP="004331CD">
      <w:pPr>
        <w:pStyle w:val="a3"/>
        <w:spacing w:before="100" w:beforeAutospacing="1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331CD" w:rsidRPr="005451B0" w:rsidRDefault="004331CD" w:rsidP="004331CD">
      <w:pPr>
        <w:spacing w:after="12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Воспитание у студентов аккуратности, трудолюбия, бережного отношения </w:t>
      </w:r>
      <w:r>
        <w:rPr>
          <w:rFonts w:ascii="Times New Roman" w:hAnsi="Times New Roman" w:cs="Times New Roman"/>
          <w:sz w:val="28"/>
          <w:szCs w:val="28"/>
        </w:rPr>
        <w:t>к  оборудованию и инструментам.</w:t>
      </w:r>
      <w:r w:rsidRPr="005451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331CD" w:rsidRPr="005451B0" w:rsidRDefault="004331CD" w:rsidP="004331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 xml:space="preserve">           Дидактические задачи:</w:t>
      </w:r>
    </w:p>
    <w:p w:rsidR="00B77749" w:rsidRPr="00AC6348" w:rsidRDefault="004331CD" w:rsidP="00B77749">
      <w:pPr>
        <w:pStyle w:val="Style4"/>
        <w:widowControl/>
        <w:spacing w:before="148"/>
        <w:rPr>
          <w:rStyle w:val="FontStyle13"/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полученные знания, приемы, умения и навыки по </w:t>
      </w:r>
      <w:r w:rsidR="00B77749">
        <w:rPr>
          <w:rStyle w:val="FontStyle13"/>
          <w:rFonts w:ascii="Times New Roman" w:hAnsi="Times New Roman" w:cs="Times New Roman"/>
          <w:sz w:val="28"/>
          <w:szCs w:val="28"/>
        </w:rPr>
        <w:t>выявлению</w:t>
      </w:r>
      <w:r w:rsidR="00B77749" w:rsidRPr="00AC6348">
        <w:rPr>
          <w:rStyle w:val="FontStyle13"/>
          <w:rFonts w:ascii="Times New Roman" w:hAnsi="Times New Roman" w:cs="Times New Roman"/>
          <w:sz w:val="28"/>
          <w:szCs w:val="28"/>
        </w:rPr>
        <w:t xml:space="preserve"> дефектов сварных соединений цветным капиллярным методом и определе</w:t>
      </w:r>
      <w:r w:rsidR="00B77749"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ние его чувствительности.</w:t>
      </w:r>
    </w:p>
    <w:p w:rsidR="004331CD" w:rsidRPr="005451B0" w:rsidRDefault="004331CD" w:rsidP="004331CD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Требования к результатам усвоения учебного материала.</w:t>
      </w:r>
    </w:p>
    <w:p w:rsidR="004331CD" w:rsidRPr="005451B0" w:rsidRDefault="004331CD" w:rsidP="004331CD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>Студент в ходе освоен</w:t>
      </w:r>
      <w:r>
        <w:rPr>
          <w:rFonts w:ascii="Times New Roman" w:hAnsi="Times New Roman" w:cs="Times New Roman"/>
          <w:sz w:val="28"/>
          <w:szCs w:val="28"/>
        </w:rPr>
        <w:t xml:space="preserve">ия темы занятия и выполнения лабораторной работы </w:t>
      </w:r>
      <w:r w:rsidRPr="005451B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4331CD" w:rsidRPr="005451B0" w:rsidRDefault="004331CD" w:rsidP="004331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</w:t>
      </w:r>
      <w:r w:rsidRPr="005451B0">
        <w:rPr>
          <w:rFonts w:ascii="Times New Roman" w:hAnsi="Times New Roman" w:cs="Times New Roman"/>
          <w:i/>
          <w:sz w:val="28"/>
          <w:szCs w:val="28"/>
        </w:rPr>
        <w:t>:</w:t>
      </w:r>
    </w:p>
    <w:p w:rsidR="00C601D5" w:rsidRPr="001F7841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определения причин дефектов сварочных швов и соединений;</w:t>
      </w:r>
    </w:p>
    <w:p w:rsidR="004331CD" w:rsidRDefault="00C601D5" w:rsidP="00C601D5">
      <w:pPr>
        <w:pStyle w:val="a4"/>
        <w:rPr>
          <w:rStyle w:val="FontStyle14"/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предупреждения и устранения различных видов дефектов в сварных швах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1CD" w:rsidRPr="00587676" w:rsidRDefault="004331CD" w:rsidP="004331C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7676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C601D5" w:rsidRPr="001F7841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использовать ручной и механизированный инструмент зачистки сварных швов и удаления поверхностных дефектов после сварки;</w:t>
      </w:r>
    </w:p>
    <w:p w:rsidR="004331CD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зачищать швы после сварки.</w:t>
      </w:r>
    </w:p>
    <w:p w:rsidR="004331CD" w:rsidRPr="00A86656" w:rsidRDefault="004331CD" w:rsidP="004331C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86656">
        <w:rPr>
          <w:rFonts w:ascii="Times New Roman" w:hAnsi="Times New Roman" w:cs="Times New Roman"/>
          <w:b/>
          <w:i/>
          <w:sz w:val="28"/>
          <w:szCs w:val="28"/>
        </w:rPr>
        <w:t>нать:</w:t>
      </w:r>
    </w:p>
    <w:p w:rsidR="00C601D5" w:rsidRPr="001F7841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типы дефектов сварного шва;</w:t>
      </w:r>
    </w:p>
    <w:p w:rsidR="00C601D5" w:rsidRPr="001F7841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методы неразрушающего контроля;</w:t>
      </w:r>
    </w:p>
    <w:p w:rsidR="00C601D5" w:rsidRPr="001F7841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причины возникновения и меры предупреждения видимых дефектов;</w:t>
      </w:r>
    </w:p>
    <w:p w:rsidR="004331CD" w:rsidRPr="00587676" w:rsidRDefault="00C601D5" w:rsidP="00C601D5">
      <w:pPr>
        <w:pStyle w:val="a4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способы у</w:t>
      </w:r>
      <w:r>
        <w:rPr>
          <w:rFonts w:ascii="Times New Roman" w:hAnsi="Times New Roman" w:cs="Times New Roman"/>
          <w:sz w:val="28"/>
          <w:szCs w:val="28"/>
        </w:rPr>
        <w:t>странения дефектов сварных швов.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занятия у студентов формируются 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:rsidR="00C601D5" w:rsidRPr="001F7841" w:rsidRDefault="00C601D5" w:rsidP="00C601D5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1.8. Зачищать и удалять поверхностные дефекты сварных швов после сварки.</w:t>
      </w:r>
    </w:p>
    <w:p w:rsidR="004331CD" w:rsidRPr="00C601D5" w:rsidRDefault="00C601D5" w:rsidP="00C601D5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компетенции: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4331CD" w:rsidRPr="00587676" w:rsidRDefault="004331CD" w:rsidP="004331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4331CD" w:rsidRPr="00587676" w:rsidRDefault="004331CD" w:rsidP="004331CD">
      <w:pPr>
        <w:pStyle w:val="Style14"/>
        <w:widowControl/>
        <w:spacing w:before="240" w:line="276" w:lineRule="auto"/>
        <w:ind w:firstLine="0"/>
        <w:jc w:val="left"/>
        <w:rPr>
          <w:rStyle w:val="FontStyle25"/>
          <w:rFonts w:ascii="Times New Roman" w:hAnsi="Times New Roman" w:cs="Times New Roman"/>
          <w:sz w:val="28"/>
          <w:szCs w:val="28"/>
        </w:rPr>
      </w:pPr>
      <w:r w:rsidRPr="00587676">
        <w:rPr>
          <w:rFonts w:ascii="Times New Roman" w:eastAsia="Times New Roman" w:hAnsi="Times New Roman" w:cs="Times New Roman"/>
          <w:sz w:val="28"/>
          <w:szCs w:val="28"/>
        </w:rPr>
        <w:lastRenderedPageBreak/>
        <w:t>ОК 6. Работать в команде, эффективно общаться с коллегами, руководством, клиентами.</w:t>
      </w:r>
      <w:r w:rsidRPr="0058767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331CD" w:rsidRPr="00CF374E" w:rsidRDefault="004331CD" w:rsidP="004331CD">
      <w:pPr>
        <w:rPr>
          <w:rFonts w:ascii="Times New Roman" w:hAnsi="Times New Roman" w:cs="Times New Roman"/>
          <w:b/>
          <w:sz w:val="28"/>
          <w:szCs w:val="28"/>
        </w:rPr>
      </w:pPr>
      <w:r w:rsidRPr="00CF374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2017;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2015;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2014;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учебник – М.: КНОРУС, 2015;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2011;</w:t>
      </w:r>
    </w:p>
    <w:p w:rsidR="0094096E" w:rsidRDefault="0094096E" w:rsidP="0094096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2015.</w:t>
      </w:r>
    </w:p>
    <w:p w:rsidR="004331CD" w:rsidRPr="005451B0" w:rsidRDefault="004331CD" w:rsidP="004331CD">
      <w:pPr>
        <w:pStyle w:val="Style6"/>
        <w:widowControl/>
        <w:spacing w:before="122" w:line="334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331CD" w:rsidRPr="004F5AEE" w:rsidRDefault="004331CD" w:rsidP="004331CD">
      <w:pPr>
        <w:pStyle w:val="Style7"/>
        <w:widowControl/>
        <w:spacing w:before="164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4F5AE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</w:t>
      </w:r>
      <w:r w:rsidRPr="004F5AEE">
        <w:rPr>
          <w:rStyle w:val="FontStyle12"/>
          <w:rFonts w:ascii="Times New Roman" w:hAnsi="Times New Roman" w:cs="Times New Roman"/>
          <w:b/>
          <w:sz w:val="28"/>
          <w:szCs w:val="28"/>
        </w:rPr>
        <w:t>теоретические основы</w:t>
      </w:r>
    </w:p>
    <w:p w:rsidR="00AC6348" w:rsidRPr="00AC6348" w:rsidRDefault="00AC6348" w:rsidP="00AC6348">
      <w:pPr>
        <w:pStyle w:val="Style5"/>
        <w:widowControl/>
        <w:spacing w:line="240" w:lineRule="exact"/>
        <w:ind w:left="10695"/>
        <w:rPr>
          <w:rFonts w:ascii="Times New Roman" w:hAnsi="Times New Roman" w:cs="Times New Roman"/>
          <w:sz w:val="28"/>
          <w:szCs w:val="28"/>
        </w:rPr>
      </w:pPr>
    </w:p>
    <w:p w:rsidR="00AC6348" w:rsidRPr="00AC6348" w:rsidRDefault="00AC6348" w:rsidP="00AC6348">
      <w:pPr>
        <w:pStyle w:val="Style4"/>
        <w:widowControl/>
        <w:spacing w:before="203" w:line="327" w:lineRule="exact"/>
        <w:ind w:firstLine="393"/>
        <w:rPr>
          <w:rStyle w:val="FontStyle13"/>
          <w:rFonts w:ascii="Times New Roman" w:hAnsi="Times New Roman" w:cs="Times New Roman"/>
          <w:sz w:val="28"/>
          <w:szCs w:val="28"/>
        </w:rPr>
      </w:pP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Капиллярные методы контроля предназначены для обнаруже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ния нарушений </w:t>
      </w:r>
      <w:proofErr w:type="spellStart"/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AC6348">
        <w:rPr>
          <w:rStyle w:val="FontStyle13"/>
          <w:rFonts w:ascii="Times New Roman" w:hAnsi="Times New Roman" w:cs="Times New Roman"/>
          <w:sz w:val="28"/>
          <w:szCs w:val="28"/>
        </w:rPr>
        <w:t xml:space="preserve"> в поверхностных слоях сварных со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единений.</w:t>
      </w:r>
    </w:p>
    <w:p w:rsidR="00AC6348" w:rsidRPr="00AC6348" w:rsidRDefault="00AC6348" w:rsidP="00AC6348">
      <w:pPr>
        <w:pStyle w:val="Style4"/>
        <w:widowControl/>
        <w:spacing w:before="7" w:line="327" w:lineRule="exact"/>
        <w:ind w:firstLine="380"/>
        <w:rPr>
          <w:rStyle w:val="FontStyle13"/>
          <w:rFonts w:ascii="Times New Roman" w:hAnsi="Times New Roman" w:cs="Times New Roman"/>
          <w:sz w:val="28"/>
          <w:szCs w:val="28"/>
        </w:rPr>
      </w:pPr>
      <w:r w:rsidRPr="00AC6348"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большинстве случаев согласно техническим требованиям не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обходимо выявлять настолько малые дефекты, что заметить их при визуальном осмотре почти невозможно. Применение же оптических приборов, например лупы или микроскопа, не позво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ляет обнаружить поверхностные дефекты из-за недостаточной контрастности их изображений на фоне металла и малого поля зрения при большом увеличении.</w:t>
      </w:r>
    </w:p>
    <w:p w:rsidR="00AC6348" w:rsidRPr="00AC6348" w:rsidRDefault="00AC6348" w:rsidP="00AC6348">
      <w:pPr>
        <w:pStyle w:val="Style4"/>
        <w:widowControl/>
        <w:spacing w:line="327" w:lineRule="exact"/>
        <w:ind w:firstLine="393"/>
        <w:rPr>
          <w:rStyle w:val="FontStyle13"/>
          <w:rFonts w:ascii="Times New Roman" w:hAnsi="Times New Roman" w:cs="Times New Roman"/>
          <w:sz w:val="28"/>
          <w:szCs w:val="28"/>
        </w:rPr>
      </w:pP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Методы капиллярной дефектоскопии обеспечивают выявление разного рода трещин, свищей, микропор и других дефектов, вы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ходящих на поверхность, за счет повышения контрастности инди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каторного рисунка, образующегося на дефектах, на фоне поля.</w:t>
      </w:r>
    </w:p>
    <w:p w:rsidR="00AC6348" w:rsidRDefault="00AC6348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Контроль, осуществляемый методами капиллярной дефекто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скопии, заключается в следующем. Поверхность контролируемых деталей очищают от пыли, лакокрасочных покрытий, органиче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ских и других загрязнений, обезжиривают и сушат. На подготов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>ленную пов</w:t>
      </w:r>
      <w:r w:rsidR="00803939">
        <w:rPr>
          <w:rStyle w:val="FontStyle13"/>
          <w:rFonts w:ascii="Times New Roman" w:hAnsi="Times New Roman" w:cs="Times New Roman"/>
          <w:sz w:val="28"/>
          <w:szCs w:val="28"/>
        </w:rPr>
        <w:t xml:space="preserve">ерхность наносят слой </w:t>
      </w:r>
      <w:proofErr w:type="spellStart"/>
      <w:r w:rsidR="00803939">
        <w:rPr>
          <w:rStyle w:val="FontStyle13"/>
          <w:rFonts w:ascii="Times New Roman" w:hAnsi="Times New Roman" w:cs="Times New Roman"/>
          <w:sz w:val="28"/>
          <w:szCs w:val="28"/>
        </w:rPr>
        <w:t>пенетранта</w:t>
      </w:r>
      <w:proofErr w:type="spellEnd"/>
      <w:r w:rsidRPr="00AC6348">
        <w:rPr>
          <w:rStyle w:val="FontStyle13"/>
          <w:rFonts w:ascii="Times New Roman" w:hAnsi="Times New Roman" w:cs="Times New Roman"/>
          <w:sz w:val="28"/>
          <w:szCs w:val="28"/>
        </w:rPr>
        <w:t xml:space="preserve"> и выдерживают не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которое время, чтобы жидкость проникла в 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от</w:t>
      </w:r>
      <w:r w:rsidR="00803939">
        <w:rPr>
          <w:rStyle w:val="FontStyle13"/>
          <w:rFonts w:ascii="Times New Roman" w:hAnsi="Times New Roman" w:cs="Times New Roman"/>
          <w:sz w:val="28"/>
          <w:szCs w:val="28"/>
        </w:rPr>
        <w:t>крытую полость де</w:t>
      </w:r>
      <w:r w:rsidR="00803939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фекта (рис. 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1, а). Затем жидкост</w:t>
      </w:r>
      <w:r w:rsidR="00803939">
        <w:rPr>
          <w:rStyle w:val="FontStyle13"/>
          <w:rFonts w:ascii="Times New Roman" w:hAnsi="Times New Roman" w:cs="Times New Roman"/>
          <w:sz w:val="28"/>
          <w:szCs w:val="28"/>
        </w:rPr>
        <w:t xml:space="preserve">ь удаляют с поверхности (рис. 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 xml:space="preserve">1, </w:t>
      </w:r>
      <w:r w:rsidRPr="00AC6348">
        <w:rPr>
          <w:rStyle w:val="FontStyle14"/>
          <w:rFonts w:ascii="Times New Roman" w:hAnsi="Times New Roman" w:cs="Times New Roman"/>
          <w:sz w:val="28"/>
          <w:szCs w:val="28"/>
        </w:rPr>
        <w:t xml:space="preserve">б), </w:t>
      </w:r>
      <w:r w:rsidRPr="00AC6348">
        <w:rPr>
          <w:rStyle w:val="FontStyle13"/>
          <w:rFonts w:ascii="Times New Roman" w:hAnsi="Times New Roman" w:cs="Times New Roman"/>
          <w:sz w:val="28"/>
          <w:szCs w:val="28"/>
        </w:rPr>
        <w:t>но часть ее остается в полости дефекта.</w:t>
      </w: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81280</wp:posOffset>
            </wp:positionV>
            <wp:extent cx="5253990" cy="2457450"/>
            <wp:effectExtent l="19050" t="0" r="3810" b="0"/>
            <wp:wrapTight wrapText="bothSides">
              <wp:wrapPolygon edited="0">
                <wp:start x="-78" y="0"/>
                <wp:lineTo x="-78" y="21433"/>
                <wp:lineTo x="21616" y="21433"/>
                <wp:lineTo x="21616" y="0"/>
                <wp:lineTo x="-78" y="0"/>
              </wp:wrapPolygon>
            </wp:wrapTight>
            <wp:docPr id="1" name="Рисунок 1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E00D8B" w:rsidRDefault="00E00D8B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Рис. 1. Схема контроля поверхности детали капиллярным методом с применением проявителя:</w:t>
      </w:r>
    </w:p>
    <w:p w:rsidR="00E00D8B" w:rsidRPr="00E00D8B" w:rsidRDefault="00803939" w:rsidP="00AC6348">
      <w:pPr>
        <w:pStyle w:val="Style4"/>
        <w:widowControl/>
        <w:spacing w:before="7" w:line="327" w:lineRule="exact"/>
        <w:rPr>
          <w:rStyle w:val="FontStyle13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13"/>
          <w:rFonts w:ascii="Times New Roman" w:hAnsi="Times New Roman" w:cs="Times New Roman"/>
          <w:sz w:val="24"/>
          <w:szCs w:val="24"/>
        </w:rPr>
        <w:t>а</w:t>
      </w:r>
      <w:r w:rsidR="00E00D8B">
        <w:rPr>
          <w:rStyle w:val="FontStyle13"/>
          <w:rFonts w:ascii="Times New Roman" w:hAnsi="Times New Roman" w:cs="Times New Roman"/>
          <w:sz w:val="24"/>
          <w:szCs w:val="24"/>
        </w:rPr>
        <w:t xml:space="preserve"> – полость </w:t>
      </w:r>
      <w:r>
        <w:rPr>
          <w:rStyle w:val="FontStyle13"/>
          <w:rFonts w:ascii="Times New Roman" w:hAnsi="Times New Roman" w:cs="Times New Roman"/>
          <w:sz w:val="24"/>
          <w:szCs w:val="24"/>
        </w:rPr>
        <w:t>трещи</w:t>
      </w:r>
      <w:r w:rsidR="00E00D8B">
        <w:rPr>
          <w:rStyle w:val="FontStyle13"/>
          <w:rFonts w:ascii="Times New Roman" w:hAnsi="Times New Roman" w:cs="Times New Roman"/>
          <w:sz w:val="24"/>
          <w:szCs w:val="24"/>
        </w:rPr>
        <w:t>ны заполнена пр</w:t>
      </w:r>
      <w:r>
        <w:rPr>
          <w:rStyle w:val="FontStyle13"/>
          <w:rFonts w:ascii="Times New Roman" w:hAnsi="Times New Roman" w:cs="Times New Roman"/>
          <w:sz w:val="24"/>
          <w:szCs w:val="24"/>
        </w:rPr>
        <w:t>оникающей жидкостью</w:t>
      </w:r>
      <w:r w:rsidR="00E00D8B">
        <w:rPr>
          <w:rStyle w:val="FontStyle13"/>
          <w:rFonts w:ascii="Times New Roman" w:hAnsi="Times New Roman" w:cs="Times New Roman"/>
          <w:sz w:val="24"/>
          <w:szCs w:val="24"/>
        </w:rPr>
        <w:t>; б – жидкость удалена с поверхности детали; в – нанесен проявитель, трещина выявлена</w:t>
      </w:r>
      <w:r>
        <w:rPr>
          <w:rStyle w:val="FontStyle13"/>
          <w:rFonts w:ascii="Times New Roman" w:hAnsi="Times New Roman" w:cs="Times New Roman"/>
          <w:sz w:val="24"/>
          <w:szCs w:val="24"/>
        </w:rPr>
        <w:t>; 1 – деталь; 2 – полость трещины; 3 – проникающая жидкость; 4 – проявитель; 5 - индикаторный след трещины.</w:t>
      </w:r>
      <w:proofErr w:type="gramEnd"/>
    </w:p>
    <w:p w:rsidR="00E00D8B" w:rsidRDefault="00E00D8B" w:rsidP="00803939">
      <w:pPr>
        <w:pStyle w:val="Style4"/>
        <w:widowControl/>
        <w:spacing w:before="7" w:line="327" w:lineRule="exact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 xml:space="preserve">Чтобы повысить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выявляемость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дефектов, далее на поверхность детали наносят специальный проявитель (рис. </w:t>
      </w:r>
      <w:r w:rsidRPr="00803939">
        <w:rPr>
          <w:rStyle w:val="FontStyle14"/>
          <w:rFonts w:ascii="Times New Roman" w:hAnsi="Times New Roman" w:cs="Times New Roman"/>
          <w:sz w:val="28"/>
          <w:szCs w:val="28"/>
        </w:rPr>
        <w:t xml:space="preserve">1, </w:t>
      </w:r>
      <w:r w:rsidRPr="00803939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в) </w:t>
      </w:r>
      <w:r w:rsidRPr="00803939">
        <w:rPr>
          <w:rStyle w:val="FontStyle17"/>
          <w:rFonts w:ascii="Times New Roman" w:hAnsi="Times New Roman" w:cs="Times New Roman"/>
          <w:spacing w:val="0"/>
        </w:rPr>
        <w:t>в виде быст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росохнущей суспензии (например, из каолина или коллодия) либо лаковое покрытие. Проявляющий материал (обычно белого цвета) вытягивает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из полости дефекта, что приводит к обра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зованию на проявителе индикаторного следа, который полностью повторяет конфигурацию дефекта в плане, но больше его по раз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мерам. Такие следы легко различимы даже без использования оп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тических средств. Степень увеличения размеров индикаторного следа тем больше, чем глубже расположен дефект, т. е. значитель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нее объем заполнившего его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</w:t>
      </w:r>
      <w:r w:rsidR="00803939">
        <w:rPr>
          <w:rStyle w:val="FontStyle17"/>
          <w:rFonts w:ascii="Times New Roman" w:hAnsi="Times New Roman" w:cs="Times New Roman"/>
          <w:spacing w:val="0"/>
        </w:rPr>
        <w:t>енетранта</w:t>
      </w:r>
      <w:proofErr w:type="spellEnd"/>
      <w:r w:rsidR="00803939">
        <w:rPr>
          <w:rStyle w:val="FontStyle17"/>
          <w:rFonts w:ascii="Times New Roman" w:hAnsi="Times New Roman" w:cs="Times New Roman"/>
          <w:spacing w:val="0"/>
        </w:rPr>
        <w:t>, и больше времени про</w:t>
      </w:r>
      <w:r w:rsidRPr="00803939">
        <w:rPr>
          <w:rStyle w:val="FontStyle17"/>
          <w:rFonts w:ascii="Times New Roman" w:hAnsi="Times New Roman" w:cs="Times New Roman"/>
          <w:spacing w:val="0"/>
        </w:rPr>
        <w:t>шло с момента нанесения проявляющегося слоя.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>Физической основой методов капиллярной дефектоскопии слу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жит явление капиллярной активности, т.е. способность жидкости втягиваться в мельчайшие сквозные отверстия и открытые с од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ной стороны каналы.</w:t>
      </w:r>
    </w:p>
    <w:p w:rsidR="00532B82" w:rsidRPr="00803939" w:rsidRDefault="00532B82" w:rsidP="00803939">
      <w:pPr>
        <w:pStyle w:val="a4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>При попадании жидкости в капиллярный канал ее поверхность искривляется, образуя так называемый мениск. Силы поверхно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стного натяжения стремятся уменьшить свободную границу ме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ниска, и в капилляре начинает действовать дополнительная сила, приводящая к всасыванию смачивающей жидкости. Глубина, на которую жидкость проникает в капилляр, прямо пропорциональ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на коэффициенту ее поверхностного натяжения и обратно про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порциональна радиусу капилляра. Иными словами, чем меньше радиус капилляра (дефекта) и лучше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смачиваемость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материала,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lastRenderedPageBreak/>
        <w:t>тем быстрее и на большую глубину жидкость проникает в капил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ляр.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>Процесс контроля капиллярными методами складывается из следующих технологических операций: подготовка объекта к кон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тролю, обработка его дефектоскопическими материалами, выявле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ние дефектов и заключительная очистка объекта по окончании процесса.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Подготовка объекта к контролю </w:t>
      </w:r>
      <w:r w:rsidRPr="00803939">
        <w:rPr>
          <w:rStyle w:val="FontStyle17"/>
          <w:rFonts w:ascii="Times New Roman" w:hAnsi="Times New Roman" w:cs="Times New Roman"/>
          <w:spacing w:val="0"/>
        </w:rPr>
        <w:t>заключается в удалении все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возможных загрязнений и лакокрасочных покрытий, обезжирива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нии и сушке контролируемой поверхности.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>Для очистки поверхности применяют комбинацию способов механической обработки (шлифование, полирование, шабрение и др.) с последующей промывкой и протиркой легколетучими жидкими растворителями (скипидар, ацетон, бензин, спирт и др.). Способ очистки выбирают исходя из того, что он должен обеспе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чить удаление загрязнений из полости дефекта, не внося в нее новые.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 xml:space="preserve">Сварные швы и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околошовные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зоны обрабатывают абразивным кругом, а затем наждачной шкуркой разной зернистости. Такая механическая обработка позволяет удалить все неровности и сгладить выпуклость шва.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>Однако в процессе очистки абразивная и металлическая пыль заполняет полости дефектов, а тонкий слой пластически деформи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рованного металла закрывает их. Поэтому после механической обработки поверхность должна быть протравлена, чтобы вскры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лись полости дефектов.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6"/>
          <w:rFonts w:ascii="Times New Roman" w:hAnsi="Times New Roman" w:cs="Times New Roman"/>
          <w:i w:val="0"/>
          <w:iCs w:val="0"/>
          <w:spacing w:val="0"/>
        </w:rPr>
        <w:t xml:space="preserve">Обработка контролируемого объекта дефектоскопическими материалами </w:t>
      </w:r>
      <w:r w:rsidRPr="00803939">
        <w:rPr>
          <w:rStyle w:val="FontStyle17"/>
          <w:rFonts w:ascii="Times New Roman" w:hAnsi="Times New Roman" w:cs="Times New Roman"/>
          <w:spacing w:val="0"/>
        </w:rPr>
        <w:t>заключается в заполнении полостей дефектов инди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каторной жидкостью, удалении ее избытка и последующем нане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сении проявителя.</w:t>
      </w:r>
    </w:p>
    <w:p w:rsidR="00532B82" w:rsidRPr="00803939" w:rsidRDefault="00532B82" w:rsidP="00803939">
      <w:pPr>
        <w:pStyle w:val="a4"/>
        <w:jc w:val="both"/>
        <w:rPr>
          <w:rStyle w:val="FontStyle17"/>
          <w:rFonts w:ascii="Times New Roman" w:hAnsi="Times New Roman" w:cs="Times New Roman"/>
          <w:spacing w:val="0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 xml:space="preserve">В состав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пенетрантов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на водной основе входят люминофоры или красители, а также ингибиторы — вещества, замедляющие окислительные процессы. </w:t>
      </w:r>
      <w:proofErr w:type="gramStart"/>
      <w:r w:rsidRPr="00803939">
        <w:rPr>
          <w:rStyle w:val="FontStyle17"/>
          <w:rFonts w:ascii="Times New Roman" w:hAnsi="Times New Roman" w:cs="Times New Roman"/>
          <w:spacing w:val="0"/>
        </w:rPr>
        <w:t xml:space="preserve">Такие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пенетранты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наиболее техноло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>гичны, безопасны для здоровья операторов, не воспламеняются и легко удаляются с поверхности простым смывом.</w:t>
      </w:r>
      <w:proofErr w:type="gram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Однако с после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дним свойством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пенетрантов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связан их основной недостаток: при смыве удаляется часть жидкости и из полостей дефектов, что сни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жает чувствительность контроля. Поэтому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пенетранты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на водной основе применяют ограниченно.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03939">
        <w:rPr>
          <w:rStyle w:val="FontStyle17"/>
          <w:rFonts w:ascii="Times New Roman" w:hAnsi="Times New Roman" w:cs="Times New Roman"/>
          <w:spacing w:val="0"/>
        </w:rPr>
        <w:t xml:space="preserve">Наиболее широко </w:t>
      </w:r>
      <w:proofErr w:type="gramStart"/>
      <w:r w:rsidRPr="00803939">
        <w:rPr>
          <w:rStyle w:val="FontStyle17"/>
          <w:rFonts w:ascii="Times New Roman" w:hAnsi="Times New Roman" w:cs="Times New Roman"/>
          <w:spacing w:val="0"/>
        </w:rPr>
        <w:t>распространены</w:t>
      </w:r>
      <w:proofErr w:type="gram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пенетранты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на основе различных органических жидкостей (керосин, скипидар, бен</w:t>
      </w:r>
      <w:r w:rsidRPr="00803939">
        <w:rPr>
          <w:rStyle w:val="FontStyle17"/>
          <w:rFonts w:ascii="Times New Roman" w:hAnsi="Times New Roman" w:cs="Times New Roman"/>
          <w:spacing w:val="0"/>
        </w:rPr>
        <w:softHyphen/>
        <w:t xml:space="preserve">зол, </w:t>
      </w:r>
      <w:proofErr w:type="spellStart"/>
      <w:r w:rsidRPr="00803939">
        <w:rPr>
          <w:rStyle w:val="FontStyle17"/>
          <w:rFonts w:ascii="Times New Roman" w:hAnsi="Times New Roman" w:cs="Times New Roman"/>
          <w:spacing w:val="0"/>
        </w:rPr>
        <w:t>уайт-спирит</w:t>
      </w:r>
      <w:proofErr w:type="spellEnd"/>
      <w:r w:rsidRPr="00803939">
        <w:rPr>
          <w:rStyle w:val="FontStyle17"/>
          <w:rFonts w:ascii="Times New Roman" w:hAnsi="Times New Roman" w:cs="Times New Roman"/>
          <w:spacing w:val="0"/>
        </w:rPr>
        <w:t xml:space="preserve"> и др.). Они требуют осторожности в обраще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нии, но обеспечивают в</w:t>
      </w:r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ысокую чувствительность выявления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дефектов.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Пенетрант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целесообразно наносить с помощью пульверизато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ра или мягкой кистью. При этом продолжительность выдержки независимо от размеров выявляемых дефектов не должна превы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шать 5 мин.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В методах капиллярной дефектоскопии различают несколько способов </w:t>
      </w:r>
      <w:r w:rsidRPr="00896CE1">
        <w:rPr>
          <w:rStyle w:val="FontStyle11"/>
          <w:i w:val="0"/>
          <w:iCs w:val="0"/>
          <w:sz w:val="28"/>
          <w:szCs w:val="28"/>
        </w:rPr>
        <w:t xml:space="preserve">выявления дефектов. </w:t>
      </w:r>
      <w:proofErr w:type="gram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При осуществлении порошкового («сухого») способа используют проявители в виде сухого белого сорбента (каолин, мел и др.), поглощающие индикаторный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пенет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рант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.</w:t>
      </w:r>
      <w:proofErr w:type="gram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«Мокрый» способ основан на применении проявителя в виде концентрированной суспензии, 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lastRenderedPageBreak/>
        <w:t xml:space="preserve">приготовленной из белого порошка, </w:t>
      </w:r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размешанного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в летучем раствори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теле (керосин, бензол и др.), воде или их смесях.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При выявлении дефектов с помощью слоя краски или лака используют проявитель, представляющий собой пигментиро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ванный или бесцветный быстросохнущий раствор (например, коллодия), поглощающий индикаторный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пенет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рант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Пленочный проявитель в виде бесцветной или белой индика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торной ленты с проявляющим слоем, который поглощает индика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торный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пенетрант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и легко отделяется вместе с индикаторным сло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ем дефекта от контролируемой поверхности, технологичен и по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зволяет получать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дефектограмму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, анализировать ее отдельно от сварного соединения и сохранять как объективный документ кон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троля.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Самопроявляющий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способ включает в себя два варианта.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Бес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порошковый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вариант связан с погружением сварного соединения в раствор органических кристаллов люминофора в летучем ком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поненте.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После извлечения соединения из индикаторной жидкости ра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створитель быстро испаряется, а кристаллы люминофора оседают на кромки дефекта. Эти кристаллы люминесцируют под действи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ем ультрафиолетового излучения. Чтобы устранить фоновое све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чение всего соединения, его обрабатывают в специальном раство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ре ингибитора, который гасит люминесценцию на поверхности, но почти не влияет на люминофор, проникший в капиллярные по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лости дефектов.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При осуществлении люминесцентной дефектоскопии исполь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зуют все указанные способы выявления дефектов. Проявление порошком или суспензией наиболее широко распространено в силу простоты процесса и доступности материалов, но наименее эффективно. Поэтому в люминесцентной дефектоскопии чаще всего применяют </w:t>
      </w:r>
      <w:proofErr w:type="gram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пленочный</w:t>
      </w:r>
      <w:proofErr w:type="gram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и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самопроявляющий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способы выяв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ления дефектов.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Для оценки условного уровня чувствительности используют </w:t>
      </w:r>
      <w:proofErr w:type="spellStart"/>
      <w:proofErr w:type="gram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тест-образцы</w:t>
      </w:r>
      <w:proofErr w:type="spellEnd"/>
      <w:proofErr w:type="gram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с естественны</w:t>
      </w:r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ми или искусственными дефектами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. Обычно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тест-образцы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содержат трещины, образо</w:t>
      </w:r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вавшиеся при </w:t>
      </w:r>
      <w:proofErr w:type="gramStart"/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неправильном</w:t>
      </w:r>
      <w:proofErr w:type="gramEnd"/>
      <w:r w:rsid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выбор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режима шлифования.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Контролируемую поверхность со слоем проявителя сушат в потоке теплого воздуха, а затем дважды (через 5 и 20 мин после нанесения проявителя) производят ее осмотр, причем в случае осуществления люминесцентной дефектоскопии — при освеще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нии объекта ультрафиолетовым излучением, а в случае выполне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ния цветной дефектоскопии — при электрическом освещении или дневном свете. Освещенность на рабочем участке должна со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ставлять не менее 500 лк.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Осмотр производят невооруженным глазом, а при необходимо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сти — с применением луп, обеспечивающих малое увеличение (1,5х—2х) и большое поле зрения. Обнаруженный индикаторный след изучают с помощью оптических приборов.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Рисунок индикаторных следов и топография их расположения позволяют довольно уверенно судить о типе дефектов. Трещины любого 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lastRenderedPageBreak/>
        <w:t xml:space="preserve">происхождения, волосовины,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заковы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,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неслитины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,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непровары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,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неспаи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и оксидные пленки выглядят как четкие, иногда прерывистые, окрашенные или люминесцирующие линии разной конфигурации.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Растрескивание металла и межкристаллитная коррозия на уча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стках поверхности крупнозернистых сплавов выявляются в виде группы отдельных коротких линий или их сетки.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О наличии межкристаллитной коррозии на участках поверхно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сти мелкозернистых сплавов свидетельствуют пятна или размы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тые полосы.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Поры, язвенная коррозия, отдельные очаги межкристаллитной коррозии и эрозионные повреждения поверхности выявляются как отдельные точки или звездочки.</w:t>
      </w:r>
    </w:p>
    <w:p w:rsidR="00532B82" w:rsidRPr="00896CE1" w:rsidRDefault="00532B82" w:rsidP="00896CE1">
      <w:pPr>
        <w:pStyle w:val="a4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Индикаторный рисунок на поверхности сварного соединения может быть образован также различными допустимыми повреж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дениями или загрязнениями. В процессе контроля по дополни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тельным признакам необходимо отличить </w:t>
      </w:r>
      <w:proofErr w:type="spellStart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лжедефекты</w:t>
      </w:r>
      <w:proofErr w:type="spellEnd"/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от истин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ных дефектов. Отбраковку сварных соединений осуществляют в тех случаях, когда число и размеры выявленных штрихов, линий и точек больше допустимых значений, установленных техничес</w:t>
      </w:r>
      <w:r w:rsidRPr="00896CE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кими условиями.</w:t>
      </w:r>
    </w:p>
    <w:p w:rsidR="0039219E" w:rsidRDefault="0039219E" w:rsidP="0039219E">
      <w:pPr>
        <w:pStyle w:val="Style1"/>
        <w:widowControl/>
        <w:spacing w:line="327" w:lineRule="exact"/>
        <w:rPr>
          <w:rStyle w:val="FontStyle75"/>
        </w:rPr>
      </w:pPr>
      <w:r>
        <w:rPr>
          <w:rStyle w:val="FontStyle75"/>
        </w:rPr>
        <w:t xml:space="preserve">По завершении контроля производят </w:t>
      </w:r>
      <w:r w:rsidRPr="00896CE1">
        <w:rPr>
          <w:rStyle w:val="FontStyle73"/>
          <w:b w:val="0"/>
        </w:rPr>
        <w:t>заключительную очист</w:t>
      </w:r>
      <w:r w:rsidRPr="00896CE1">
        <w:rPr>
          <w:rStyle w:val="FontStyle73"/>
          <w:b w:val="0"/>
        </w:rPr>
        <w:softHyphen/>
        <w:t>ку</w:t>
      </w:r>
      <w:r>
        <w:rPr>
          <w:rStyle w:val="FontStyle73"/>
        </w:rPr>
        <w:t xml:space="preserve"> </w:t>
      </w:r>
      <w:r>
        <w:rPr>
          <w:rStyle w:val="FontStyle75"/>
        </w:rPr>
        <w:t>сварного соединения от проявителя протиркой его поверхно</w:t>
      </w:r>
      <w:r>
        <w:rPr>
          <w:rStyle w:val="FontStyle75"/>
        </w:rPr>
        <w:softHyphen/>
        <w:t>сти растворителями, промывкой и другими способами.</w:t>
      </w:r>
    </w:p>
    <w:p w:rsidR="0039219E" w:rsidRDefault="0039219E" w:rsidP="0039219E">
      <w:pPr>
        <w:pStyle w:val="Style1"/>
        <w:widowControl/>
        <w:spacing w:before="7" w:line="327" w:lineRule="exact"/>
        <w:ind w:right="20" w:firstLine="360"/>
        <w:rPr>
          <w:rStyle w:val="FontStyle75"/>
        </w:rPr>
      </w:pPr>
      <w:r w:rsidRPr="00896CE1">
        <w:rPr>
          <w:rStyle w:val="FontStyle74"/>
          <w:b w:val="0"/>
        </w:rPr>
        <w:t>Аппаратура</w:t>
      </w:r>
      <w:r>
        <w:rPr>
          <w:rStyle w:val="FontStyle74"/>
        </w:rPr>
        <w:t xml:space="preserve"> </w:t>
      </w:r>
      <w:r>
        <w:rPr>
          <w:rStyle w:val="FontStyle75"/>
        </w:rPr>
        <w:t>для выявления дефектов капиллярными методами представлена выпускаемыми промышленностью переносными и стационарными дефектоскопами различных типов. Наиболее пер</w:t>
      </w:r>
      <w:r>
        <w:rPr>
          <w:rStyle w:val="FontStyle75"/>
        </w:rPr>
        <w:softHyphen/>
        <w:t>спективным является переносной аэрозольный комплект КД-40ЛЦ, предназначенный для контроля сварных соединений в по</w:t>
      </w:r>
      <w:r>
        <w:rPr>
          <w:rStyle w:val="FontStyle75"/>
        </w:rPr>
        <w:softHyphen/>
        <w:t>левых, цеховых и лабораторных условиях цветным, люминесцен</w:t>
      </w:r>
      <w:r>
        <w:rPr>
          <w:rStyle w:val="FontStyle75"/>
        </w:rPr>
        <w:softHyphen/>
        <w:t>тным и люминесцентно-цветным методами. Компле</w:t>
      </w:r>
      <w:proofErr w:type="gramStart"/>
      <w:r>
        <w:rPr>
          <w:rStyle w:val="FontStyle75"/>
        </w:rPr>
        <w:t>кт вкл</w:t>
      </w:r>
      <w:proofErr w:type="gramEnd"/>
      <w:r>
        <w:rPr>
          <w:rStyle w:val="FontStyle75"/>
        </w:rPr>
        <w:t>ючает в себя ультрафиолетовый облучатель КД-ЗЗЛ и разборные аэро</w:t>
      </w:r>
      <w:r>
        <w:rPr>
          <w:rStyle w:val="FontStyle75"/>
        </w:rPr>
        <w:softHyphen/>
        <w:t>зольные баллоны, которые можно многократно заряжать дефек</w:t>
      </w:r>
      <w:r>
        <w:rPr>
          <w:rStyle w:val="FontStyle75"/>
        </w:rPr>
        <w:softHyphen/>
        <w:t>тоскопическими материалами на зарядном стенде, также входя</w:t>
      </w:r>
      <w:r>
        <w:rPr>
          <w:rStyle w:val="FontStyle75"/>
        </w:rPr>
        <w:softHyphen/>
        <w:t>щем в комплект. Баллоны объединены в три набора. В одном из них содержатся баллоны, подогреваемые электрическим током, что позволяет производить контроль при температурах окружаю</w:t>
      </w:r>
      <w:r>
        <w:rPr>
          <w:rStyle w:val="FontStyle75"/>
        </w:rPr>
        <w:softHyphen/>
        <w:t>щей среды до -40 °С.</w:t>
      </w:r>
    </w:p>
    <w:p w:rsidR="0039219E" w:rsidRDefault="0039219E" w:rsidP="0039219E">
      <w:pPr>
        <w:pStyle w:val="Style1"/>
        <w:widowControl/>
        <w:spacing w:before="7" w:line="327" w:lineRule="exact"/>
        <w:ind w:firstLine="373"/>
        <w:rPr>
          <w:rStyle w:val="FontStyle75"/>
        </w:rPr>
      </w:pPr>
      <w:r>
        <w:rPr>
          <w:rStyle w:val="FontStyle75"/>
        </w:rPr>
        <w:t>Для цветной дефектоскопии при небольшом объеме работ ис</w:t>
      </w:r>
      <w:r>
        <w:rPr>
          <w:rStyle w:val="FontStyle75"/>
        </w:rPr>
        <w:softHyphen/>
        <w:t>пользуют переносные дефектоскопы ДМК-4 и ДАК-2Ц. Первый из них выполнен в виде чемодана с гнездами и секциями, в которых размещены принадлежности для контроля: емкости с расходными растворителями, краской и жидкостью, пеналы с кистями и лупы.</w:t>
      </w:r>
    </w:p>
    <w:p w:rsidR="0039219E" w:rsidRDefault="0039219E" w:rsidP="0039219E">
      <w:pPr>
        <w:pStyle w:val="Style1"/>
        <w:widowControl/>
        <w:spacing w:line="327" w:lineRule="exact"/>
        <w:ind w:right="7" w:firstLine="393"/>
        <w:rPr>
          <w:rStyle w:val="FontStyle75"/>
        </w:rPr>
      </w:pPr>
      <w:r>
        <w:rPr>
          <w:rStyle w:val="FontStyle75"/>
        </w:rPr>
        <w:t>При контроле сварных соединений или узлов на стендах в це</w:t>
      </w:r>
      <w:r>
        <w:rPr>
          <w:rStyle w:val="FontStyle75"/>
        </w:rPr>
        <w:softHyphen/>
        <w:t>хах и лабораториях широко применяют стационарные дефекто</w:t>
      </w:r>
      <w:r>
        <w:rPr>
          <w:rStyle w:val="FontStyle75"/>
        </w:rPr>
        <w:softHyphen/>
        <w:t>скопы, позволяющие механизировать и автоматизировать ряд операций. Эти дефектоскопы снабжены рольгангами и транспор</w:t>
      </w:r>
      <w:r>
        <w:rPr>
          <w:rStyle w:val="FontStyle75"/>
        </w:rPr>
        <w:softHyphen/>
        <w:t>терами для подачи контролируемых объектов, распылительными камерами, мощными осветителями и другими устройствами.</w:t>
      </w:r>
    </w:p>
    <w:p w:rsidR="0039219E" w:rsidRDefault="0039219E" w:rsidP="0039219E">
      <w:pPr>
        <w:pStyle w:val="Style2"/>
        <w:widowControl/>
        <w:spacing w:line="240" w:lineRule="exact"/>
        <w:ind w:left="740"/>
        <w:rPr>
          <w:sz w:val="20"/>
          <w:szCs w:val="20"/>
        </w:rPr>
      </w:pPr>
    </w:p>
    <w:p w:rsidR="0039219E" w:rsidRPr="00896CE1" w:rsidRDefault="00896CE1" w:rsidP="00B9000E">
      <w:pPr>
        <w:pStyle w:val="Style2"/>
        <w:widowControl/>
        <w:spacing w:before="166"/>
        <w:ind w:left="740"/>
        <w:jc w:val="left"/>
        <w:rPr>
          <w:rStyle w:val="FontStyle76"/>
          <w:rFonts w:ascii="Times New Roman" w:hAnsi="Times New Roman" w:cs="Times New Roman"/>
          <w:b/>
          <w:sz w:val="28"/>
          <w:szCs w:val="28"/>
        </w:rPr>
      </w:pPr>
      <w:r>
        <w:rPr>
          <w:rStyle w:val="FontStyle76"/>
        </w:rPr>
        <w:lastRenderedPageBreak/>
        <w:t xml:space="preserve">    </w:t>
      </w:r>
      <w:r w:rsidRPr="00896CE1">
        <w:rPr>
          <w:rStyle w:val="FontStyle76"/>
          <w:rFonts w:ascii="Times New Roman" w:hAnsi="Times New Roman" w:cs="Times New Roman"/>
          <w:b/>
          <w:sz w:val="28"/>
          <w:szCs w:val="28"/>
        </w:rPr>
        <w:t>ОБОРУДОВАНИЕ, МАТЕРИАЛЫ И</w:t>
      </w:r>
      <w:r w:rsidR="0039219E" w:rsidRPr="00896CE1"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 ОБРАЗЦЫ</w:t>
      </w:r>
    </w:p>
    <w:p w:rsidR="0039219E" w:rsidRDefault="0039219E" w:rsidP="0039219E">
      <w:pPr>
        <w:pStyle w:val="Style1"/>
        <w:widowControl/>
        <w:spacing w:before="209" w:line="373" w:lineRule="exact"/>
        <w:ind w:left="393"/>
        <w:jc w:val="left"/>
        <w:rPr>
          <w:rStyle w:val="FontStyle75"/>
        </w:rPr>
      </w:pPr>
      <w:r>
        <w:rPr>
          <w:rStyle w:val="FontStyle75"/>
        </w:rPr>
        <w:t>Для выполнения лабораторной работы потребуются:</w:t>
      </w:r>
    </w:p>
    <w:p w:rsidR="00896CE1" w:rsidRDefault="0039219E" w:rsidP="00896CE1">
      <w:pPr>
        <w:pStyle w:val="Style4"/>
        <w:widowControl/>
        <w:numPr>
          <w:ilvl w:val="0"/>
          <w:numId w:val="3"/>
        </w:numPr>
        <w:spacing w:before="7"/>
        <w:rPr>
          <w:rStyle w:val="FontStyle75"/>
        </w:rPr>
      </w:pPr>
      <w:r>
        <w:rPr>
          <w:rStyle w:val="FontStyle75"/>
        </w:rPr>
        <w:t>переносной дефектоскоп ДМК-4 с набором дефектос</w:t>
      </w:r>
      <w:r w:rsidR="00896CE1">
        <w:rPr>
          <w:rStyle w:val="FontStyle75"/>
        </w:rPr>
        <w:t>ко</w:t>
      </w:r>
      <w:r w:rsidR="00896CE1">
        <w:rPr>
          <w:rStyle w:val="FontStyle75"/>
        </w:rPr>
        <w:softHyphen/>
        <w:t xml:space="preserve">пических материалов (табл. </w:t>
      </w:r>
      <w:r>
        <w:rPr>
          <w:rStyle w:val="FontStyle75"/>
        </w:rPr>
        <w:t xml:space="preserve">1); </w:t>
      </w:r>
    </w:p>
    <w:p w:rsidR="00896CE1" w:rsidRPr="00896CE1" w:rsidRDefault="0039219E" w:rsidP="00896CE1">
      <w:pPr>
        <w:pStyle w:val="Style4"/>
        <w:widowControl/>
        <w:numPr>
          <w:ilvl w:val="0"/>
          <w:numId w:val="3"/>
        </w:numPr>
        <w:spacing w:before="7"/>
        <w:rPr>
          <w:rStyle w:val="FontStyle75"/>
        </w:rPr>
      </w:pPr>
      <w:r>
        <w:rPr>
          <w:rStyle w:val="FontStyle75"/>
        </w:rPr>
        <w:t xml:space="preserve"> лупа с увеличением до 10</w:t>
      </w:r>
      <w:r>
        <w:rPr>
          <w:rStyle w:val="FontStyle75"/>
          <w:vertAlign w:val="superscript"/>
        </w:rPr>
        <w:t>х</w:t>
      </w:r>
      <w:r>
        <w:rPr>
          <w:rStyle w:val="FontStyle75"/>
        </w:rPr>
        <w:t xml:space="preserve"> и измерительной шкалой; </w:t>
      </w:r>
    </w:p>
    <w:p w:rsidR="00896CE1" w:rsidRPr="00896CE1" w:rsidRDefault="0039219E" w:rsidP="00896CE1">
      <w:pPr>
        <w:pStyle w:val="Style4"/>
        <w:widowControl/>
        <w:numPr>
          <w:ilvl w:val="0"/>
          <w:numId w:val="3"/>
        </w:numPr>
        <w:spacing w:before="7"/>
        <w:rPr>
          <w:rStyle w:val="FontStyle75"/>
        </w:rPr>
      </w:pPr>
      <w:r>
        <w:rPr>
          <w:rStyle w:val="FontStyle75"/>
        </w:rPr>
        <w:t xml:space="preserve"> сварные образцы с дефектами; </w:t>
      </w:r>
    </w:p>
    <w:p w:rsidR="0039219E" w:rsidRDefault="0039219E" w:rsidP="00896CE1">
      <w:pPr>
        <w:pStyle w:val="Style4"/>
        <w:widowControl/>
        <w:numPr>
          <w:ilvl w:val="0"/>
          <w:numId w:val="3"/>
        </w:numPr>
        <w:spacing w:before="7"/>
        <w:rPr>
          <w:rStyle w:val="FontStyle75"/>
        </w:rPr>
      </w:pPr>
      <w:proofErr w:type="spellStart"/>
      <w:proofErr w:type="gramStart"/>
      <w:r>
        <w:rPr>
          <w:rStyle w:val="FontStyle75"/>
        </w:rPr>
        <w:t>тест-образцы</w:t>
      </w:r>
      <w:proofErr w:type="spellEnd"/>
      <w:proofErr w:type="gramEnd"/>
      <w:r>
        <w:rPr>
          <w:rStyle w:val="FontStyle75"/>
        </w:rPr>
        <w:t xml:space="preserve"> с искусственными дефектами.</w:t>
      </w:r>
    </w:p>
    <w:p w:rsidR="0039219E" w:rsidRDefault="0039219E" w:rsidP="0039219E">
      <w:pPr>
        <w:pStyle w:val="Style5"/>
        <w:widowControl/>
        <w:spacing w:line="240" w:lineRule="exact"/>
        <w:ind w:left="1342"/>
        <w:rPr>
          <w:sz w:val="20"/>
          <w:szCs w:val="20"/>
        </w:rPr>
      </w:pPr>
    </w:p>
    <w:p w:rsidR="0039219E" w:rsidRDefault="0039219E" w:rsidP="0039219E">
      <w:pPr>
        <w:pStyle w:val="Style10"/>
        <w:widowControl/>
        <w:spacing w:line="240" w:lineRule="exact"/>
        <w:ind w:left="1309"/>
        <w:rPr>
          <w:sz w:val="20"/>
          <w:szCs w:val="20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3056D0" w:rsidRDefault="003056D0" w:rsidP="0039219E">
      <w:pPr>
        <w:pStyle w:val="Style10"/>
        <w:widowControl/>
        <w:spacing w:before="142"/>
        <w:ind w:left="1309"/>
        <w:rPr>
          <w:rStyle w:val="FontStyle15"/>
        </w:rPr>
        <w:sectPr w:rsidR="003056D0" w:rsidSect="004517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Pr="003056D0" w:rsidRDefault="006E1DEA" w:rsidP="0030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6D0">
        <w:rPr>
          <w:rFonts w:ascii="Times New Roman" w:hAnsi="Times New Roman" w:cs="Times New Roman"/>
          <w:sz w:val="28"/>
          <w:szCs w:val="28"/>
        </w:rPr>
        <w:t>Таблица 1. Наборы дефектоскопических материалов, применяемых для капиллярного контроля сварных соединений.</w:t>
      </w: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tbl>
      <w:tblPr>
        <w:tblStyle w:val="a5"/>
        <w:tblW w:w="0" w:type="auto"/>
        <w:tblInd w:w="1309" w:type="dxa"/>
        <w:tblLook w:val="04A0"/>
      </w:tblPr>
      <w:tblGrid>
        <w:gridCol w:w="1130"/>
        <w:gridCol w:w="1439"/>
        <w:gridCol w:w="2196"/>
        <w:gridCol w:w="1742"/>
        <w:gridCol w:w="1790"/>
        <w:gridCol w:w="1946"/>
        <w:gridCol w:w="1764"/>
        <w:gridCol w:w="1470"/>
      </w:tblGrid>
      <w:tr w:rsidR="0048122B" w:rsidTr="00784452">
        <w:tc>
          <w:tcPr>
            <w:tcW w:w="1130" w:type="dxa"/>
            <w:vMerge w:val="restart"/>
            <w:vAlign w:val="center"/>
          </w:tcPr>
          <w:p w:rsidR="0048122B" w:rsidRPr="003056D0" w:rsidRDefault="0048122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3056D0">
              <w:rPr>
                <w:rStyle w:val="FontStyle11"/>
                <w:i w:val="0"/>
                <w:sz w:val="24"/>
                <w:szCs w:val="24"/>
              </w:rPr>
              <w:t>Шифр набора</w:t>
            </w:r>
          </w:p>
        </w:tc>
        <w:tc>
          <w:tcPr>
            <w:tcW w:w="1439" w:type="dxa"/>
            <w:vMerge w:val="restart"/>
            <w:vAlign w:val="bottom"/>
          </w:tcPr>
          <w:p w:rsidR="0048122B" w:rsidRPr="003056D0" w:rsidRDefault="0048122B" w:rsidP="0048122B">
            <w:pPr>
              <w:pStyle w:val="Style1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3056D0">
              <w:rPr>
                <w:rStyle w:val="FontStyle11"/>
                <w:i w:val="0"/>
                <w:sz w:val="24"/>
                <w:szCs w:val="24"/>
              </w:rPr>
              <w:t>Условный уровень чув</w:t>
            </w:r>
            <w:r w:rsidRPr="003056D0">
              <w:rPr>
                <w:rStyle w:val="FontStyle11"/>
                <w:i w:val="0"/>
                <w:sz w:val="24"/>
                <w:szCs w:val="24"/>
              </w:rPr>
              <w:softHyphen/>
              <w:t>ствительно</w:t>
            </w:r>
            <w:r w:rsidRPr="003056D0">
              <w:rPr>
                <w:rStyle w:val="FontStyle11"/>
                <w:i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10908" w:type="dxa"/>
            <w:gridSpan w:val="6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ind w:left="4182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Рецептура</w:t>
            </w:r>
          </w:p>
        </w:tc>
      </w:tr>
      <w:tr w:rsidR="0048122B" w:rsidTr="00784452">
        <w:tc>
          <w:tcPr>
            <w:tcW w:w="1130" w:type="dxa"/>
            <w:vMerge/>
            <w:vAlign w:val="center"/>
          </w:tcPr>
          <w:p w:rsidR="0048122B" w:rsidRDefault="0048122B" w:rsidP="0048122B">
            <w:pPr>
              <w:pStyle w:val="Style10"/>
              <w:widowControl/>
              <w:spacing w:before="142"/>
              <w:rPr>
                <w:rStyle w:val="FontStyle15"/>
              </w:rPr>
            </w:pPr>
          </w:p>
        </w:tc>
        <w:tc>
          <w:tcPr>
            <w:tcW w:w="1439" w:type="dxa"/>
            <w:vMerge/>
            <w:vAlign w:val="bottom"/>
          </w:tcPr>
          <w:p w:rsidR="0048122B" w:rsidRDefault="0048122B" w:rsidP="0048122B">
            <w:pPr>
              <w:pStyle w:val="Style10"/>
              <w:widowControl/>
              <w:spacing w:before="142"/>
              <w:rPr>
                <w:rStyle w:val="FontStyle15"/>
              </w:rPr>
            </w:pPr>
          </w:p>
        </w:tc>
        <w:tc>
          <w:tcPr>
            <w:tcW w:w="3938" w:type="dxa"/>
            <w:gridSpan w:val="2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ind w:left="1185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48122B">
              <w:rPr>
                <w:rStyle w:val="FontStyle11"/>
                <w:i w:val="0"/>
                <w:sz w:val="24"/>
                <w:szCs w:val="24"/>
              </w:rPr>
              <w:t>пенетранта</w:t>
            </w:r>
            <w:proofErr w:type="spellEnd"/>
          </w:p>
        </w:tc>
        <w:tc>
          <w:tcPr>
            <w:tcW w:w="3736" w:type="dxa"/>
            <w:gridSpan w:val="2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ind w:left="703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проявителя</w:t>
            </w:r>
          </w:p>
        </w:tc>
        <w:tc>
          <w:tcPr>
            <w:tcW w:w="3234" w:type="dxa"/>
            <w:gridSpan w:val="2"/>
          </w:tcPr>
          <w:p w:rsidR="0048122B" w:rsidRPr="0048122B" w:rsidRDefault="0048122B" w:rsidP="00164D19">
            <w:pPr>
              <w:pStyle w:val="Style1"/>
              <w:widowControl/>
              <w:spacing w:line="240" w:lineRule="auto"/>
              <w:ind w:left="703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очистителя</w:t>
            </w:r>
          </w:p>
        </w:tc>
      </w:tr>
      <w:tr w:rsidR="00784452" w:rsidTr="00784452">
        <w:tc>
          <w:tcPr>
            <w:tcW w:w="1130" w:type="dxa"/>
            <w:vMerge/>
            <w:vAlign w:val="center"/>
          </w:tcPr>
          <w:p w:rsidR="0048122B" w:rsidRDefault="0048122B" w:rsidP="0048122B">
            <w:pPr>
              <w:pStyle w:val="Style10"/>
              <w:widowControl/>
              <w:spacing w:before="142"/>
              <w:rPr>
                <w:rStyle w:val="FontStyle15"/>
              </w:rPr>
            </w:pPr>
          </w:p>
        </w:tc>
        <w:tc>
          <w:tcPr>
            <w:tcW w:w="1439" w:type="dxa"/>
            <w:vMerge/>
            <w:vAlign w:val="bottom"/>
          </w:tcPr>
          <w:p w:rsidR="0048122B" w:rsidRDefault="0048122B" w:rsidP="0048122B">
            <w:pPr>
              <w:pStyle w:val="Style10"/>
              <w:widowControl/>
              <w:spacing w:before="142"/>
              <w:rPr>
                <w:rStyle w:val="FontStyle15"/>
              </w:rPr>
            </w:pPr>
          </w:p>
        </w:tc>
        <w:tc>
          <w:tcPr>
            <w:tcW w:w="2196" w:type="dxa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ind w:left="260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компонент</w:t>
            </w:r>
          </w:p>
        </w:tc>
        <w:tc>
          <w:tcPr>
            <w:tcW w:w="1742" w:type="dxa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содержание</w:t>
            </w:r>
          </w:p>
        </w:tc>
        <w:tc>
          <w:tcPr>
            <w:tcW w:w="1790" w:type="dxa"/>
          </w:tcPr>
          <w:p w:rsidR="0048122B" w:rsidRPr="0048122B" w:rsidRDefault="0048122B" w:rsidP="00164D19">
            <w:pPr>
              <w:pStyle w:val="Style1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компонент</w:t>
            </w:r>
          </w:p>
        </w:tc>
        <w:tc>
          <w:tcPr>
            <w:tcW w:w="1946" w:type="dxa"/>
          </w:tcPr>
          <w:p w:rsidR="0048122B" w:rsidRPr="0048122B" w:rsidRDefault="0048122B" w:rsidP="0048122B">
            <w:pPr>
              <w:pStyle w:val="Style1"/>
              <w:widowControl/>
              <w:spacing w:line="240" w:lineRule="auto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содержание</w:t>
            </w:r>
          </w:p>
        </w:tc>
        <w:tc>
          <w:tcPr>
            <w:tcW w:w="1764" w:type="dxa"/>
          </w:tcPr>
          <w:p w:rsidR="0048122B" w:rsidRPr="0048122B" w:rsidRDefault="0048122B" w:rsidP="0048122B">
            <w:pPr>
              <w:pStyle w:val="Style10"/>
              <w:widowControl/>
              <w:spacing w:before="142"/>
              <w:rPr>
                <w:rStyle w:val="FontStyle15"/>
                <w:i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компонент</w:t>
            </w:r>
          </w:p>
        </w:tc>
        <w:tc>
          <w:tcPr>
            <w:tcW w:w="1470" w:type="dxa"/>
          </w:tcPr>
          <w:p w:rsidR="0048122B" w:rsidRPr="0048122B" w:rsidRDefault="0048122B" w:rsidP="0048122B">
            <w:pPr>
              <w:pStyle w:val="Style10"/>
              <w:widowControl/>
              <w:spacing w:before="142"/>
              <w:rPr>
                <w:rStyle w:val="FontStyle15"/>
                <w:i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содержание</w:t>
            </w:r>
          </w:p>
        </w:tc>
      </w:tr>
      <w:tr w:rsidR="008D741B" w:rsidTr="00784452">
        <w:tc>
          <w:tcPr>
            <w:tcW w:w="1130" w:type="dxa"/>
            <w:vMerge w:val="restart"/>
          </w:tcPr>
          <w:p w:rsidR="008D741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D741B" w:rsidRPr="008D741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741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ЛЮМ-А</w:t>
            </w:r>
          </w:p>
        </w:tc>
        <w:tc>
          <w:tcPr>
            <w:tcW w:w="1439" w:type="dxa"/>
            <w:vMerge w:val="restart"/>
          </w:tcPr>
          <w:p w:rsidR="008D741B" w:rsidRDefault="008D741B" w:rsidP="008D741B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D741B" w:rsidRPr="008D741B" w:rsidRDefault="008D741B" w:rsidP="008D741B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196" w:type="dxa"/>
          </w:tcPr>
          <w:p w:rsidR="008D741B" w:rsidRPr="0048122B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48122B">
              <w:rPr>
                <w:rStyle w:val="FontStyle11"/>
                <w:i w:val="0"/>
                <w:sz w:val="24"/>
                <w:szCs w:val="24"/>
              </w:rPr>
              <w:t>Люмоген</w:t>
            </w:r>
            <w:proofErr w:type="spellEnd"/>
            <w:r w:rsidRPr="0048122B">
              <w:rPr>
                <w:rStyle w:val="FontStyle11"/>
                <w:i w:val="0"/>
                <w:sz w:val="24"/>
                <w:szCs w:val="24"/>
              </w:rPr>
              <w:t xml:space="preserve"> № 2</w:t>
            </w:r>
          </w:p>
        </w:tc>
        <w:tc>
          <w:tcPr>
            <w:tcW w:w="1742" w:type="dxa"/>
          </w:tcPr>
          <w:p w:rsidR="008D741B" w:rsidRPr="0048122B" w:rsidRDefault="008D741B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20 г</w:t>
            </w:r>
          </w:p>
        </w:tc>
        <w:tc>
          <w:tcPr>
            <w:tcW w:w="1790" w:type="dxa"/>
          </w:tcPr>
          <w:p w:rsidR="008D741B" w:rsidRPr="0048122B" w:rsidRDefault="008D741B" w:rsidP="0048122B">
            <w:pPr>
              <w:pStyle w:val="Style1"/>
              <w:widowControl/>
              <w:spacing w:line="244" w:lineRule="exact"/>
              <w:ind w:right="282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Нитроэмаль белая</w:t>
            </w:r>
          </w:p>
        </w:tc>
        <w:tc>
          <w:tcPr>
            <w:tcW w:w="1946" w:type="dxa"/>
          </w:tcPr>
          <w:p w:rsidR="008D741B" w:rsidRPr="0048122B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="008D741B" w:rsidRPr="0048122B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8D741B" w:rsidRPr="0048122B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470" w:type="dxa"/>
          </w:tcPr>
          <w:p w:rsidR="008D741B" w:rsidRPr="0048122B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80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="008D741B" w:rsidRPr="0048122B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8D741B" w:rsidTr="00784452">
        <w:tc>
          <w:tcPr>
            <w:tcW w:w="1130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D741B" w:rsidRPr="0048122B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48122B">
              <w:rPr>
                <w:rStyle w:val="FontStyle11"/>
                <w:i w:val="0"/>
                <w:sz w:val="24"/>
                <w:szCs w:val="24"/>
              </w:rPr>
              <w:t>Дитолилметан</w:t>
            </w:r>
            <w:proofErr w:type="spellEnd"/>
          </w:p>
        </w:tc>
        <w:tc>
          <w:tcPr>
            <w:tcW w:w="1742" w:type="dxa"/>
          </w:tcPr>
          <w:p w:rsidR="008D741B" w:rsidRPr="0048122B" w:rsidRDefault="008D741B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500 мл</w:t>
            </w:r>
          </w:p>
        </w:tc>
        <w:tc>
          <w:tcPr>
            <w:tcW w:w="1790" w:type="dxa"/>
          </w:tcPr>
          <w:p w:rsidR="008D741B" w:rsidRPr="0048122B" w:rsidRDefault="008D741B" w:rsidP="0048122B">
            <w:pPr>
              <w:pStyle w:val="Style1"/>
              <w:widowControl/>
              <w:spacing w:line="249" w:lineRule="exact"/>
              <w:ind w:right="150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Коллодий медицинский</w:t>
            </w:r>
          </w:p>
        </w:tc>
        <w:tc>
          <w:tcPr>
            <w:tcW w:w="1946" w:type="dxa"/>
          </w:tcPr>
          <w:p w:rsidR="008D741B" w:rsidRPr="0048122B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="008D741B" w:rsidRPr="0048122B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8D741B" w:rsidRPr="0048122B" w:rsidRDefault="008D741B" w:rsidP="0048122B">
            <w:pPr>
              <w:pStyle w:val="Style1"/>
              <w:widowControl/>
              <w:spacing w:line="249" w:lineRule="exact"/>
              <w:ind w:right="39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Эмульгатор ОП-7</w:t>
            </w:r>
          </w:p>
        </w:tc>
        <w:tc>
          <w:tcPr>
            <w:tcW w:w="1470" w:type="dxa"/>
          </w:tcPr>
          <w:p w:rsidR="008D741B" w:rsidRPr="0048122B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20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="008D741B" w:rsidRPr="0048122B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8D741B" w:rsidTr="00784452">
        <w:tc>
          <w:tcPr>
            <w:tcW w:w="1130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D741B" w:rsidRPr="0048122B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742" w:type="dxa"/>
          </w:tcPr>
          <w:p w:rsidR="008D741B" w:rsidRPr="0048122B" w:rsidRDefault="008D741B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400 мл</w:t>
            </w:r>
          </w:p>
        </w:tc>
        <w:tc>
          <w:tcPr>
            <w:tcW w:w="1790" w:type="dxa"/>
          </w:tcPr>
          <w:p w:rsidR="008D741B" w:rsidRPr="0048122B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Ацетон</w:t>
            </w:r>
          </w:p>
        </w:tc>
        <w:tc>
          <w:tcPr>
            <w:tcW w:w="1946" w:type="dxa"/>
          </w:tcPr>
          <w:p w:rsidR="008D741B" w:rsidRPr="0048122B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40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="008D741B" w:rsidRPr="0048122B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8D741B" w:rsidRPr="0048122B" w:rsidRDefault="008D741B" w:rsidP="0048122B">
            <w:pPr>
              <w:pStyle w:val="Style2"/>
              <w:widowControl/>
              <w:ind w:left="476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812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70" w:type="dxa"/>
          </w:tcPr>
          <w:p w:rsidR="008D741B" w:rsidRPr="0048122B" w:rsidRDefault="008D741B" w:rsidP="00B77749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812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8D741B" w:rsidTr="00784452">
        <w:tc>
          <w:tcPr>
            <w:tcW w:w="1130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8D741B" w:rsidRPr="0048122B" w:rsidRDefault="008D741B" w:rsidP="0048122B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D741B" w:rsidRPr="00B77749" w:rsidRDefault="008D741B" w:rsidP="0048122B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Эмульгатор       ОП-7</w:t>
            </w:r>
          </w:p>
        </w:tc>
        <w:tc>
          <w:tcPr>
            <w:tcW w:w="1742" w:type="dxa"/>
          </w:tcPr>
          <w:p w:rsidR="008D741B" w:rsidRPr="0048122B" w:rsidRDefault="008D741B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48122B">
              <w:rPr>
                <w:rStyle w:val="FontStyle11"/>
                <w:i w:val="0"/>
                <w:sz w:val="24"/>
                <w:szCs w:val="24"/>
              </w:rPr>
              <w:t>100 мл</w:t>
            </w:r>
          </w:p>
        </w:tc>
        <w:tc>
          <w:tcPr>
            <w:tcW w:w="1790" w:type="dxa"/>
          </w:tcPr>
          <w:p w:rsidR="008D741B" w:rsidRDefault="008D741B" w:rsidP="0048122B">
            <w:pPr>
              <w:pStyle w:val="Style2"/>
              <w:widowControl/>
              <w:ind w:left="620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946" w:type="dxa"/>
          </w:tcPr>
          <w:p w:rsidR="008D741B" w:rsidRDefault="008D741B" w:rsidP="00B77749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764" w:type="dxa"/>
            <w:vAlign w:val="center"/>
          </w:tcPr>
          <w:p w:rsidR="008D741B" w:rsidRPr="0048122B" w:rsidRDefault="008D741B" w:rsidP="0048122B">
            <w:pPr>
              <w:pStyle w:val="Style2"/>
              <w:widowControl/>
              <w:ind w:left="46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812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70" w:type="dxa"/>
          </w:tcPr>
          <w:p w:rsidR="008D741B" w:rsidRPr="0048122B" w:rsidRDefault="008D741B" w:rsidP="00B77749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812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7749" w:rsidTr="00784452">
        <w:tc>
          <w:tcPr>
            <w:tcW w:w="1130" w:type="dxa"/>
            <w:vMerge w:val="restart"/>
          </w:tcPr>
          <w:p w:rsidR="00784452" w:rsidRDefault="00784452" w:rsidP="00784452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84452" w:rsidRPr="008D741B" w:rsidRDefault="00784452" w:rsidP="00784452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ЛЮМ-Б</w:t>
            </w:r>
          </w:p>
        </w:tc>
        <w:tc>
          <w:tcPr>
            <w:tcW w:w="1439" w:type="dxa"/>
            <w:vMerge w:val="restart"/>
          </w:tcPr>
          <w:p w:rsidR="00784452" w:rsidRDefault="00784452" w:rsidP="00784452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84452" w:rsidRPr="008D741B" w:rsidRDefault="00784452" w:rsidP="00784452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D741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196" w:type="dxa"/>
          </w:tcPr>
          <w:p w:rsidR="00784452" w:rsidRPr="00784452" w:rsidRDefault="00784452" w:rsidP="00784452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784452">
              <w:rPr>
                <w:rStyle w:val="FontStyle11"/>
                <w:i w:val="0"/>
                <w:sz w:val="24"/>
                <w:szCs w:val="24"/>
              </w:rPr>
              <w:t>Нориол</w:t>
            </w:r>
            <w:proofErr w:type="spellEnd"/>
            <w:proofErr w:type="gramStart"/>
            <w:r w:rsidRPr="00784452">
              <w:rPr>
                <w:rStyle w:val="FontStyle11"/>
                <w:i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42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15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90" w:type="dxa"/>
          </w:tcPr>
          <w:p w:rsidR="00784452" w:rsidRPr="00784452" w:rsidRDefault="00784452" w:rsidP="00784452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Бентонит</w:t>
            </w:r>
          </w:p>
        </w:tc>
        <w:tc>
          <w:tcPr>
            <w:tcW w:w="1946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2"/>
                <w:szCs w:val="22"/>
              </w:rPr>
            </w:pPr>
            <w:r w:rsidRPr="00784452">
              <w:rPr>
                <w:rStyle w:val="FontStyle11"/>
                <w:i w:val="0"/>
                <w:sz w:val="22"/>
                <w:szCs w:val="22"/>
              </w:rPr>
              <w:t xml:space="preserve">0,72...2,21 </w:t>
            </w:r>
            <w:proofErr w:type="spellStart"/>
            <w:r w:rsidRPr="00784452">
              <w:rPr>
                <w:rStyle w:val="FontStyle11"/>
                <w:i w:val="0"/>
                <w:sz w:val="22"/>
                <w:szCs w:val="22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2"/>
                <w:szCs w:val="22"/>
              </w:rPr>
              <w:t>. %</w:t>
            </w:r>
          </w:p>
        </w:tc>
        <w:tc>
          <w:tcPr>
            <w:tcW w:w="1764" w:type="dxa"/>
          </w:tcPr>
          <w:p w:rsidR="00784452" w:rsidRPr="00784452" w:rsidRDefault="00784452" w:rsidP="00784452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470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80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B77749" w:rsidTr="00784452">
        <w:tc>
          <w:tcPr>
            <w:tcW w:w="1130" w:type="dxa"/>
            <w:vMerge/>
          </w:tcPr>
          <w:p w:rsidR="00784452" w:rsidRPr="0048122B" w:rsidRDefault="00784452" w:rsidP="00784452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784452" w:rsidRPr="008D741B" w:rsidRDefault="00784452" w:rsidP="00784452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:rsidR="00784452" w:rsidRPr="00784452" w:rsidRDefault="00784452" w:rsidP="00784452">
            <w:pPr>
              <w:pStyle w:val="Style1"/>
              <w:widowControl/>
              <w:spacing w:line="238" w:lineRule="exact"/>
              <w:ind w:right="847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Керосин топливный</w:t>
            </w:r>
          </w:p>
        </w:tc>
        <w:tc>
          <w:tcPr>
            <w:tcW w:w="1742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85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90" w:type="dxa"/>
          </w:tcPr>
          <w:p w:rsidR="00784452" w:rsidRPr="00784452" w:rsidRDefault="00784452" w:rsidP="00784452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Каолин</w:t>
            </w:r>
          </w:p>
        </w:tc>
        <w:tc>
          <w:tcPr>
            <w:tcW w:w="1946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6,67... 10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784452" w:rsidRPr="00784452" w:rsidRDefault="00784452" w:rsidP="00784452">
            <w:pPr>
              <w:pStyle w:val="Style1"/>
              <w:widowControl/>
              <w:spacing w:line="238" w:lineRule="exact"/>
              <w:ind w:right="44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Эмульгатор ОП-7</w:t>
            </w:r>
          </w:p>
        </w:tc>
        <w:tc>
          <w:tcPr>
            <w:tcW w:w="1470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20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B77749" w:rsidTr="00784452">
        <w:tc>
          <w:tcPr>
            <w:tcW w:w="1130" w:type="dxa"/>
            <w:vMerge/>
          </w:tcPr>
          <w:p w:rsidR="00784452" w:rsidRPr="0048122B" w:rsidRDefault="00784452" w:rsidP="00784452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784452" w:rsidRPr="008D741B" w:rsidRDefault="00784452" w:rsidP="00784452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Align w:val="center"/>
          </w:tcPr>
          <w:p w:rsidR="00784452" w:rsidRDefault="00784452" w:rsidP="00784452">
            <w:pPr>
              <w:pStyle w:val="Style2"/>
              <w:widowControl/>
              <w:ind w:left="842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742" w:type="dxa"/>
          </w:tcPr>
          <w:p w:rsidR="00784452" w:rsidRDefault="00784452" w:rsidP="00B77749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790" w:type="dxa"/>
          </w:tcPr>
          <w:p w:rsidR="00784452" w:rsidRPr="00784452" w:rsidRDefault="00784452" w:rsidP="00784452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Вода</w:t>
            </w:r>
          </w:p>
        </w:tc>
        <w:tc>
          <w:tcPr>
            <w:tcW w:w="1946" w:type="dxa"/>
          </w:tcPr>
          <w:p w:rsidR="00784452" w:rsidRPr="00784452" w:rsidRDefault="00784452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pacing w:val="20"/>
                <w:sz w:val="24"/>
                <w:szCs w:val="24"/>
              </w:rPr>
              <w:t>87...92</w:t>
            </w:r>
            <w:r>
              <w:rPr>
                <w:rStyle w:val="FontStyle11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784452" w:rsidRDefault="00784452" w:rsidP="00784452">
            <w:pPr>
              <w:pStyle w:val="Style2"/>
              <w:widowControl/>
              <w:ind w:left="460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470" w:type="dxa"/>
          </w:tcPr>
          <w:p w:rsidR="00784452" w:rsidRDefault="00784452" w:rsidP="00B77749">
            <w:pPr>
              <w:pStyle w:val="Style4"/>
              <w:widowControl/>
              <w:jc w:val="center"/>
            </w:pPr>
          </w:p>
        </w:tc>
      </w:tr>
      <w:tr w:rsidR="00B77749" w:rsidTr="00784452">
        <w:tc>
          <w:tcPr>
            <w:tcW w:w="1130" w:type="dxa"/>
            <w:vMerge w:val="restart"/>
          </w:tcPr>
          <w:p w:rsidR="00B77749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77749" w:rsidRPr="00784452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44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ДК-1</w:t>
            </w:r>
          </w:p>
        </w:tc>
        <w:tc>
          <w:tcPr>
            <w:tcW w:w="1439" w:type="dxa"/>
            <w:vMerge w:val="restart"/>
          </w:tcPr>
          <w:p w:rsidR="00B77749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77749" w:rsidRPr="00784452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Керосин</w:t>
            </w:r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800 мл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500 мл</w:t>
            </w:r>
          </w:p>
        </w:tc>
        <w:tc>
          <w:tcPr>
            <w:tcW w:w="1764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Вода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99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B77749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B77749" w:rsidTr="00784452">
        <w:tc>
          <w:tcPr>
            <w:tcW w:w="1130" w:type="dxa"/>
            <w:vMerge/>
          </w:tcPr>
          <w:p w:rsidR="00B77749" w:rsidRPr="0048122B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B77749" w:rsidRPr="008D741B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784452">
              <w:rPr>
                <w:rStyle w:val="FontStyle11"/>
                <w:i w:val="0"/>
                <w:sz w:val="24"/>
                <w:szCs w:val="24"/>
              </w:rPr>
              <w:t>Нориол</w:t>
            </w:r>
            <w:proofErr w:type="spellEnd"/>
            <w:proofErr w:type="gramStart"/>
            <w:r w:rsidRPr="00784452">
              <w:rPr>
                <w:rStyle w:val="FontStyle11"/>
                <w:i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200 мл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Вода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500 мл</w:t>
            </w:r>
          </w:p>
        </w:tc>
        <w:tc>
          <w:tcPr>
            <w:tcW w:w="1764" w:type="dxa"/>
          </w:tcPr>
          <w:p w:rsidR="00B77749" w:rsidRPr="00B77749" w:rsidRDefault="00B77749" w:rsidP="00B77749">
            <w:pPr>
              <w:pStyle w:val="Style1"/>
              <w:widowControl/>
              <w:spacing w:line="233" w:lineRule="exact"/>
              <w:ind w:right="55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Эмульгатор ОП-7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1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B77749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</w:tr>
      <w:tr w:rsidR="00B77749" w:rsidTr="00784452">
        <w:tc>
          <w:tcPr>
            <w:tcW w:w="1130" w:type="dxa"/>
            <w:vMerge/>
          </w:tcPr>
          <w:p w:rsidR="00B77749" w:rsidRPr="0048122B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B77749" w:rsidRPr="008D741B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Судан красный 5С</w:t>
            </w:r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pacing w:val="20"/>
                <w:sz w:val="24"/>
                <w:szCs w:val="24"/>
              </w:rPr>
            </w:pPr>
            <w:r>
              <w:rPr>
                <w:rStyle w:val="FontStyle11"/>
                <w:i w:val="0"/>
                <w:spacing w:val="20"/>
                <w:sz w:val="24"/>
                <w:szCs w:val="24"/>
              </w:rPr>
              <w:t>10</w:t>
            </w:r>
            <w:r w:rsidRPr="00784452">
              <w:rPr>
                <w:rStyle w:val="FontStyle11"/>
                <w:i w:val="0"/>
                <w:spacing w:val="20"/>
                <w:sz w:val="24"/>
                <w:szCs w:val="24"/>
              </w:rPr>
              <w:t>г/л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Каолин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400 г/л</w:t>
            </w:r>
          </w:p>
        </w:tc>
        <w:tc>
          <w:tcPr>
            <w:tcW w:w="1764" w:type="dxa"/>
          </w:tcPr>
          <w:p w:rsidR="00B77749" w:rsidRDefault="00B77749" w:rsidP="00B77749">
            <w:pPr>
              <w:pStyle w:val="Style2"/>
              <w:widowControl/>
              <w:ind w:left="460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470" w:type="dxa"/>
          </w:tcPr>
          <w:p w:rsidR="00B77749" w:rsidRDefault="00B77749" w:rsidP="00B77749">
            <w:pPr>
              <w:pStyle w:val="Style4"/>
              <w:widowControl/>
              <w:jc w:val="center"/>
            </w:pPr>
          </w:p>
        </w:tc>
      </w:tr>
      <w:tr w:rsidR="00B77749" w:rsidTr="00784452">
        <w:tc>
          <w:tcPr>
            <w:tcW w:w="1130" w:type="dxa"/>
            <w:vMerge w:val="restart"/>
          </w:tcPr>
          <w:p w:rsidR="00B77749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77749" w:rsidRPr="00784452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ДК-2</w:t>
            </w:r>
          </w:p>
        </w:tc>
        <w:tc>
          <w:tcPr>
            <w:tcW w:w="1439" w:type="dxa"/>
            <w:vMerge w:val="restart"/>
          </w:tcPr>
          <w:p w:rsidR="00B77749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77749" w:rsidRPr="00784452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proofErr w:type="spellStart"/>
            <w:r w:rsidRPr="00784452">
              <w:rPr>
                <w:rStyle w:val="FontStyle11"/>
                <w:i w:val="0"/>
                <w:sz w:val="24"/>
                <w:szCs w:val="24"/>
              </w:rPr>
              <w:t>Родаман</w:t>
            </w:r>
            <w:proofErr w:type="spellEnd"/>
            <w:proofErr w:type="gramStart"/>
            <w:r w:rsidRPr="00784452">
              <w:rPr>
                <w:rStyle w:val="FontStyle11"/>
                <w:i w:val="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3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784452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3"/>
              <w:widowControl/>
              <w:ind w:left="687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7774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 xml:space="preserve">23 ...26 </w:t>
            </w:r>
            <w:proofErr w:type="spellStart"/>
            <w:r>
              <w:rPr>
                <w:rStyle w:val="FontStyle11"/>
                <w:i w:val="0"/>
                <w:sz w:val="24"/>
                <w:szCs w:val="24"/>
              </w:rPr>
              <w:t>мас</w:t>
            </w:r>
            <w:proofErr w:type="spellEnd"/>
            <w:r w:rsidRPr="00B77749">
              <w:rPr>
                <w:rStyle w:val="FontStyle11"/>
                <w:i w:val="0"/>
                <w:sz w:val="24"/>
                <w:szCs w:val="24"/>
              </w:rPr>
              <w:t>. %</w:t>
            </w:r>
          </w:p>
        </w:tc>
        <w:tc>
          <w:tcPr>
            <w:tcW w:w="1764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80 мл</w:t>
            </w:r>
          </w:p>
        </w:tc>
      </w:tr>
      <w:tr w:rsidR="00B77749" w:rsidTr="00784452">
        <w:tc>
          <w:tcPr>
            <w:tcW w:w="1130" w:type="dxa"/>
            <w:vMerge/>
          </w:tcPr>
          <w:p w:rsidR="00B77749" w:rsidRPr="0048122B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B77749" w:rsidRPr="008D741B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Эмульгатор ОП-7</w:t>
            </w:r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10 мл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1"/>
              <w:widowControl/>
              <w:spacing w:line="249" w:lineRule="exact"/>
              <w:ind w:right="227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Смачиватель СВ-102/50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4,2...4,5 мл</w:t>
            </w:r>
          </w:p>
        </w:tc>
        <w:tc>
          <w:tcPr>
            <w:tcW w:w="1764" w:type="dxa"/>
          </w:tcPr>
          <w:p w:rsidR="00B77749" w:rsidRPr="00B77749" w:rsidRDefault="00B77749" w:rsidP="00B77749">
            <w:pPr>
              <w:pStyle w:val="Style1"/>
              <w:widowControl/>
              <w:spacing w:line="238" w:lineRule="exact"/>
              <w:ind w:right="55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Эмульгатор ОП-7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100 мл</w:t>
            </w:r>
          </w:p>
        </w:tc>
      </w:tr>
      <w:tr w:rsidR="00B77749" w:rsidTr="002D6938">
        <w:tc>
          <w:tcPr>
            <w:tcW w:w="1130" w:type="dxa"/>
            <w:vMerge/>
          </w:tcPr>
          <w:p w:rsidR="00B77749" w:rsidRPr="0048122B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B77749" w:rsidRPr="008D741B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Спирт</w:t>
            </w:r>
          </w:p>
        </w:tc>
        <w:tc>
          <w:tcPr>
            <w:tcW w:w="1742" w:type="dxa"/>
          </w:tcPr>
          <w:p w:rsidR="00B77749" w:rsidRPr="00784452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784452">
              <w:rPr>
                <w:rStyle w:val="FontStyle11"/>
                <w:i w:val="0"/>
                <w:sz w:val="24"/>
                <w:szCs w:val="24"/>
              </w:rPr>
              <w:t>100 мл</w:t>
            </w:r>
          </w:p>
        </w:tc>
        <w:tc>
          <w:tcPr>
            <w:tcW w:w="1790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Этиленгликоль</w:t>
            </w:r>
          </w:p>
        </w:tc>
        <w:tc>
          <w:tcPr>
            <w:tcW w:w="1946" w:type="dxa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3,5...4,0 мл</w:t>
            </w:r>
          </w:p>
        </w:tc>
        <w:tc>
          <w:tcPr>
            <w:tcW w:w="1764" w:type="dxa"/>
            <w:vAlign w:val="bottom"/>
          </w:tcPr>
          <w:p w:rsidR="00B77749" w:rsidRPr="00B77749" w:rsidRDefault="00B77749" w:rsidP="00B77749">
            <w:pPr>
              <w:pStyle w:val="Style2"/>
              <w:widowControl/>
              <w:ind w:left="45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7774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7774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77749" w:rsidTr="002D6938">
        <w:tc>
          <w:tcPr>
            <w:tcW w:w="1130" w:type="dxa"/>
            <w:vMerge/>
          </w:tcPr>
          <w:p w:rsidR="00B77749" w:rsidRPr="0048122B" w:rsidRDefault="00B77749" w:rsidP="00B77749">
            <w:pPr>
              <w:pStyle w:val="Style10"/>
              <w:widowControl/>
              <w:spacing w:before="142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B77749" w:rsidRPr="008D741B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Align w:val="center"/>
          </w:tcPr>
          <w:p w:rsidR="00B77749" w:rsidRDefault="00B77749" w:rsidP="00B77749">
            <w:pPr>
              <w:pStyle w:val="Style2"/>
              <w:widowControl/>
              <w:ind w:left="831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742" w:type="dxa"/>
            <w:vAlign w:val="center"/>
          </w:tcPr>
          <w:p w:rsidR="00B77749" w:rsidRDefault="00B77749" w:rsidP="00B77749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—</w:t>
            </w:r>
          </w:p>
        </w:tc>
        <w:tc>
          <w:tcPr>
            <w:tcW w:w="1790" w:type="dxa"/>
            <w:vAlign w:val="center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jc w:val="left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Вода</w:t>
            </w:r>
          </w:p>
        </w:tc>
        <w:tc>
          <w:tcPr>
            <w:tcW w:w="1946" w:type="dxa"/>
            <w:vAlign w:val="center"/>
          </w:tcPr>
          <w:p w:rsidR="00B77749" w:rsidRPr="00B77749" w:rsidRDefault="00B77749" w:rsidP="00B77749">
            <w:pPr>
              <w:pStyle w:val="Style1"/>
              <w:widowControl/>
              <w:spacing w:line="240" w:lineRule="auto"/>
              <w:ind w:left="532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B77749">
              <w:rPr>
                <w:rStyle w:val="FontStyle11"/>
                <w:i w:val="0"/>
                <w:sz w:val="24"/>
                <w:szCs w:val="24"/>
              </w:rPr>
              <w:t>100 мл —</w:t>
            </w:r>
          </w:p>
        </w:tc>
        <w:tc>
          <w:tcPr>
            <w:tcW w:w="1764" w:type="dxa"/>
            <w:vAlign w:val="center"/>
          </w:tcPr>
          <w:p w:rsidR="00B77749" w:rsidRPr="00B77749" w:rsidRDefault="00B77749" w:rsidP="00B77749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7774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70" w:type="dxa"/>
          </w:tcPr>
          <w:p w:rsidR="00B77749" w:rsidRPr="00B77749" w:rsidRDefault="00B77749" w:rsidP="00B77749">
            <w:pPr>
              <w:pStyle w:val="Style10"/>
              <w:widowControl/>
              <w:spacing w:before="14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6E1DEA" w:rsidRDefault="006E1DEA" w:rsidP="0039219E">
      <w:pPr>
        <w:pStyle w:val="Style10"/>
        <w:widowControl/>
        <w:spacing w:before="142"/>
        <w:ind w:left="1309"/>
        <w:rPr>
          <w:rStyle w:val="FontStyle15"/>
        </w:rPr>
      </w:pPr>
    </w:p>
    <w:p w:rsidR="00B77749" w:rsidRDefault="00B77749" w:rsidP="0039219E">
      <w:pPr>
        <w:pStyle w:val="Style10"/>
        <w:widowControl/>
        <w:spacing w:before="142"/>
        <w:ind w:left="1309"/>
        <w:rPr>
          <w:rStyle w:val="FontStyle15"/>
        </w:rPr>
        <w:sectPr w:rsidR="00B77749" w:rsidSect="003056D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77749" w:rsidRPr="00896CE1" w:rsidRDefault="00B77749" w:rsidP="00B77749">
      <w:pPr>
        <w:pStyle w:val="Style5"/>
        <w:widowControl/>
        <w:spacing w:before="68"/>
        <w:ind w:left="1342"/>
        <w:rPr>
          <w:rStyle w:val="FontStyle76"/>
          <w:rFonts w:ascii="Times New Roman" w:hAnsi="Times New Roman" w:cs="Times New Roman"/>
          <w:b/>
          <w:sz w:val="28"/>
          <w:szCs w:val="28"/>
        </w:rPr>
      </w:pPr>
      <w:r w:rsidRPr="00896CE1">
        <w:rPr>
          <w:rStyle w:val="FontStyle76"/>
          <w:rFonts w:ascii="Times New Roman" w:hAnsi="Times New Roman" w:cs="Times New Roman"/>
          <w:b/>
          <w:sz w:val="28"/>
          <w:szCs w:val="28"/>
        </w:rPr>
        <w:lastRenderedPageBreak/>
        <w:t>ПОРЯДОК ВЫПОЛНЕНИЯ РАБОТЫ</w:t>
      </w:r>
    </w:p>
    <w:p w:rsidR="00B77749" w:rsidRDefault="00B77749" w:rsidP="00B77749">
      <w:pPr>
        <w:pStyle w:val="Style1"/>
        <w:widowControl/>
        <w:spacing w:line="240" w:lineRule="exact"/>
        <w:ind w:firstLine="412"/>
        <w:rPr>
          <w:sz w:val="20"/>
          <w:szCs w:val="20"/>
        </w:rPr>
      </w:pPr>
    </w:p>
    <w:p w:rsidR="00B77749" w:rsidRDefault="00B77749" w:rsidP="00B77749">
      <w:pPr>
        <w:pStyle w:val="Style1"/>
        <w:widowControl/>
        <w:spacing w:before="15" w:line="327" w:lineRule="exact"/>
        <w:ind w:firstLine="412"/>
        <w:rPr>
          <w:rStyle w:val="FontStyle75"/>
        </w:rPr>
      </w:pPr>
      <w:r>
        <w:rPr>
          <w:rStyle w:val="FontStyle75"/>
        </w:rPr>
        <w:t>1. Подготовьте поверхности сварных образцов к капиллярному контролю.</w:t>
      </w:r>
    </w:p>
    <w:p w:rsidR="00B77749" w:rsidRDefault="00B77749" w:rsidP="00B77749">
      <w:pPr>
        <w:pStyle w:val="Style6"/>
        <w:widowControl/>
        <w:numPr>
          <w:ilvl w:val="0"/>
          <w:numId w:val="1"/>
        </w:numPr>
        <w:tabs>
          <w:tab w:val="left" w:pos="713"/>
        </w:tabs>
        <w:spacing w:line="327" w:lineRule="exact"/>
        <w:ind w:right="7" w:firstLine="406"/>
        <w:rPr>
          <w:rStyle w:val="FontStyle19"/>
        </w:rPr>
      </w:pPr>
      <w:r>
        <w:rPr>
          <w:rStyle w:val="FontStyle19"/>
        </w:rPr>
        <w:t>Нанесите на контролируемые поверхности образцов индика</w:t>
      </w:r>
      <w:r>
        <w:rPr>
          <w:rStyle w:val="FontStyle19"/>
        </w:rPr>
        <w:softHyphen/>
        <w:t>торную жидкость и удалите ее избыток.</w:t>
      </w:r>
    </w:p>
    <w:p w:rsidR="00B77749" w:rsidRDefault="00B77749" w:rsidP="00B77749">
      <w:pPr>
        <w:pStyle w:val="Style6"/>
        <w:widowControl/>
        <w:numPr>
          <w:ilvl w:val="0"/>
          <w:numId w:val="1"/>
        </w:numPr>
        <w:tabs>
          <w:tab w:val="left" w:pos="713"/>
        </w:tabs>
        <w:spacing w:line="327" w:lineRule="exact"/>
        <w:ind w:left="406" w:firstLine="0"/>
        <w:jc w:val="left"/>
        <w:rPr>
          <w:rStyle w:val="FontStyle19"/>
        </w:rPr>
      </w:pPr>
      <w:r>
        <w:rPr>
          <w:rStyle w:val="FontStyle19"/>
        </w:rPr>
        <w:t>Нанесите проявитель.</w:t>
      </w:r>
    </w:p>
    <w:p w:rsidR="00B77749" w:rsidRDefault="00B77749" w:rsidP="00B77749">
      <w:pPr>
        <w:pStyle w:val="Style6"/>
        <w:widowControl/>
        <w:numPr>
          <w:ilvl w:val="0"/>
          <w:numId w:val="1"/>
        </w:numPr>
        <w:tabs>
          <w:tab w:val="left" w:pos="713"/>
        </w:tabs>
        <w:spacing w:before="20" w:line="321" w:lineRule="exact"/>
        <w:ind w:right="13" w:firstLine="406"/>
        <w:rPr>
          <w:rStyle w:val="FontStyle19"/>
        </w:rPr>
      </w:pPr>
      <w:r>
        <w:rPr>
          <w:rStyle w:val="FontStyle19"/>
        </w:rPr>
        <w:t>Установите наличие индикаторного следа на контролируе</w:t>
      </w:r>
      <w:r>
        <w:rPr>
          <w:rStyle w:val="FontStyle19"/>
        </w:rPr>
        <w:softHyphen/>
        <w:t>мой поверхности сварного образца и определите его размеры с помощью лупы.</w:t>
      </w:r>
    </w:p>
    <w:p w:rsidR="00B77749" w:rsidRDefault="00B77749" w:rsidP="00B77749">
      <w:pPr>
        <w:pStyle w:val="Style6"/>
        <w:widowControl/>
        <w:numPr>
          <w:ilvl w:val="0"/>
          <w:numId w:val="1"/>
        </w:numPr>
        <w:tabs>
          <w:tab w:val="left" w:pos="713"/>
        </w:tabs>
        <w:spacing w:before="20" w:line="321" w:lineRule="exact"/>
        <w:ind w:firstLine="406"/>
        <w:rPr>
          <w:rStyle w:val="FontStyle19"/>
        </w:rPr>
      </w:pPr>
      <w:r>
        <w:rPr>
          <w:rStyle w:val="FontStyle19"/>
        </w:rPr>
        <w:t xml:space="preserve">С применением </w:t>
      </w:r>
      <w:proofErr w:type="spellStart"/>
      <w:proofErr w:type="gramStart"/>
      <w:r>
        <w:rPr>
          <w:rStyle w:val="FontStyle19"/>
        </w:rPr>
        <w:t>тест-образцов</w:t>
      </w:r>
      <w:proofErr w:type="spellEnd"/>
      <w:proofErr w:type="gramEnd"/>
      <w:r>
        <w:rPr>
          <w:rStyle w:val="FontStyle19"/>
        </w:rPr>
        <w:t xml:space="preserve"> с искусственными дефектами оцените условный уровень чувствител</w:t>
      </w:r>
      <w:r w:rsidR="00ED44AB">
        <w:rPr>
          <w:rStyle w:val="FontStyle19"/>
        </w:rPr>
        <w:t>ьности метода, пользуясь табл. 2</w:t>
      </w:r>
      <w:r>
        <w:rPr>
          <w:rStyle w:val="FontStyle19"/>
        </w:rPr>
        <w:t>.</w:t>
      </w:r>
    </w:p>
    <w:p w:rsidR="00B77749" w:rsidRDefault="00B77749" w:rsidP="00B77749">
      <w:pPr>
        <w:pStyle w:val="Style4"/>
        <w:widowControl/>
        <w:spacing w:line="240" w:lineRule="exact"/>
        <w:ind w:left="1322"/>
        <w:rPr>
          <w:sz w:val="20"/>
          <w:szCs w:val="20"/>
        </w:rPr>
      </w:pPr>
    </w:p>
    <w:p w:rsidR="00ED44AB" w:rsidRPr="00ED44AB" w:rsidRDefault="00ED44AB" w:rsidP="00ED44AB">
      <w:pPr>
        <w:pStyle w:val="a4"/>
        <w:rPr>
          <w:rStyle w:val="FontStyle17"/>
          <w:rFonts w:ascii="Times New Roman" w:hAnsi="Times New Roman" w:cs="Times New Roman"/>
          <w:spacing w:val="0"/>
        </w:rPr>
      </w:pPr>
      <w:r w:rsidRPr="00ED44AB">
        <w:rPr>
          <w:rStyle w:val="FontStyle17"/>
          <w:rFonts w:ascii="Times New Roman" w:hAnsi="Times New Roman" w:cs="Times New Roman"/>
          <w:spacing w:val="0"/>
        </w:rPr>
        <w:t>Таблица 2. Условные уровни чувствительности</w:t>
      </w:r>
    </w:p>
    <w:tbl>
      <w:tblPr>
        <w:tblStyle w:val="a5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ED44AB" w:rsidRPr="00ED44AB" w:rsidTr="00F82A4D">
        <w:tc>
          <w:tcPr>
            <w:tcW w:w="2392" w:type="dxa"/>
            <w:vMerge w:val="restart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ED44AB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Условный уровень чувствительности</w:t>
            </w:r>
          </w:p>
        </w:tc>
        <w:tc>
          <w:tcPr>
            <w:tcW w:w="7178" w:type="dxa"/>
            <w:gridSpan w:val="3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ED44AB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Размеры дефекта, </w:t>
            </w:r>
            <w:proofErr w:type="gramStart"/>
            <w:r w:rsidRPr="00ED44AB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gramEnd"/>
          </w:p>
        </w:tc>
      </w:tr>
      <w:tr w:rsidR="00ED44AB" w:rsidRPr="00ED44AB" w:rsidTr="00ED44AB">
        <w:tc>
          <w:tcPr>
            <w:tcW w:w="2392" w:type="dxa"/>
            <w:vMerge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ED44AB" w:rsidRPr="00ED44AB" w:rsidTr="00ED44AB"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</w:tr>
      <w:tr w:rsidR="00ED44AB" w:rsidRPr="00ED44AB" w:rsidTr="00ED44AB"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1…10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10…100</w:t>
            </w:r>
          </w:p>
        </w:tc>
        <w:tc>
          <w:tcPr>
            <w:tcW w:w="2393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0,1…1</w:t>
            </w:r>
          </w:p>
        </w:tc>
      </w:tr>
      <w:tr w:rsidR="00ED44AB" w:rsidRPr="00ED44AB" w:rsidTr="00ED44AB"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92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10…100</w:t>
            </w:r>
          </w:p>
        </w:tc>
        <w:tc>
          <w:tcPr>
            <w:tcW w:w="2393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100…1000</w:t>
            </w:r>
          </w:p>
        </w:tc>
        <w:tc>
          <w:tcPr>
            <w:tcW w:w="2393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1…10</w:t>
            </w:r>
          </w:p>
        </w:tc>
      </w:tr>
      <w:tr w:rsidR="00ED44AB" w:rsidRPr="00ED44AB" w:rsidTr="00ED44AB">
        <w:tc>
          <w:tcPr>
            <w:tcW w:w="2392" w:type="dxa"/>
          </w:tcPr>
          <w:p w:rsidR="00ED44AB" w:rsidRPr="00ED44AB" w:rsidRDefault="00ED44AB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92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393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</w:tc>
        <w:tc>
          <w:tcPr>
            <w:tcW w:w="2393" w:type="dxa"/>
          </w:tcPr>
          <w:p w:rsidR="00ED44AB" w:rsidRPr="00ED44AB" w:rsidRDefault="00FA7C4E" w:rsidP="00B77749">
            <w:pPr>
              <w:jc w:val="center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Более 10</w:t>
            </w:r>
          </w:p>
        </w:tc>
      </w:tr>
    </w:tbl>
    <w:p w:rsidR="00ED44AB" w:rsidRPr="00ED44AB" w:rsidRDefault="00ED44AB" w:rsidP="00B77749">
      <w:pPr>
        <w:jc w:val="center"/>
        <w:rPr>
          <w:rStyle w:val="FontStyle17"/>
          <w:rFonts w:ascii="Times New Roman" w:hAnsi="Times New Roman" w:cs="Times New Roman"/>
        </w:rPr>
      </w:pPr>
    </w:p>
    <w:p w:rsidR="00ED44AB" w:rsidRDefault="00ED44AB" w:rsidP="00FA7C4E">
      <w:pPr>
        <w:rPr>
          <w:rStyle w:val="FontStyle17"/>
          <w:rFonts w:ascii="Times New Roman" w:hAnsi="Times New Roman" w:cs="Times New Roman"/>
          <w:b/>
        </w:rPr>
      </w:pPr>
    </w:p>
    <w:p w:rsidR="00B77749" w:rsidRDefault="00B77749" w:rsidP="00B77749">
      <w:pPr>
        <w:jc w:val="center"/>
        <w:rPr>
          <w:rStyle w:val="FontStyle17"/>
          <w:rFonts w:ascii="Times New Roman" w:hAnsi="Times New Roman" w:cs="Times New Roman"/>
          <w:b/>
        </w:rPr>
      </w:pPr>
      <w:r>
        <w:rPr>
          <w:rStyle w:val="FontStyle17"/>
          <w:rFonts w:ascii="Times New Roman" w:hAnsi="Times New Roman" w:cs="Times New Roman"/>
          <w:b/>
        </w:rPr>
        <w:t>ОФОРМЛЕНИЕ РЕЗУЛЬТАТОВ РАБОТЫ</w:t>
      </w:r>
    </w:p>
    <w:p w:rsidR="00B77749" w:rsidRPr="00B9000E" w:rsidRDefault="00B77749" w:rsidP="00B77749">
      <w:pPr>
        <w:pStyle w:val="Style3"/>
        <w:widowControl/>
        <w:spacing w:before="216" w:line="327" w:lineRule="exact"/>
        <w:ind w:right="20"/>
        <w:rPr>
          <w:rStyle w:val="FontStyle19"/>
          <w:sz w:val="28"/>
          <w:szCs w:val="28"/>
        </w:rPr>
      </w:pPr>
      <w:r w:rsidRPr="00B9000E">
        <w:rPr>
          <w:rStyle w:val="FontStyle19"/>
          <w:sz w:val="28"/>
          <w:szCs w:val="28"/>
        </w:rPr>
        <w:t>Напишите отчет, в котором укажите название и цель работы, применяемое оборудование, материалы и образцы. Приведите ре</w:t>
      </w:r>
      <w:r w:rsidRPr="00B9000E">
        <w:rPr>
          <w:rStyle w:val="FontStyle19"/>
          <w:sz w:val="28"/>
          <w:szCs w:val="28"/>
        </w:rPr>
        <w:softHyphen/>
        <w:t>зультаты выявления дефектов с их эскизами и оценочные значе</w:t>
      </w:r>
      <w:r w:rsidRPr="00B9000E">
        <w:rPr>
          <w:rStyle w:val="FontStyle19"/>
          <w:sz w:val="28"/>
          <w:szCs w:val="28"/>
        </w:rPr>
        <w:softHyphen/>
        <w:t>ния условного уровня чувствительности метода контроля.</w:t>
      </w:r>
    </w:p>
    <w:p w:rsidR="00B77749" w:rsidRPr="00B9000E" w:rsidRDefault="00B77749" w:rsidP="00B77749">
      <w:pPr>
        <w:pStyle w:val="Style3"/>
        <w:widowControl/>
        <w:spacing w:before="7" w:line="327" w:lineRule="exact"/>
        <w:ind w:left="399" w:firstLine="0"/>
        <w:jc w:val="left"/>
        <w:rPr>
          <w:rStyle w:val="FontStyle19"/>
          <w:sz w:val="28"/>
          <w:szCs w:val="28"/>
        </w:rPr>
      </w:pPr>
      <w:r w:rsidRPr="00B9000E">
        <w:rPr>
          <w:rStyle w:val="FontStyle19"/>
          <w:sz w:val="28"/>
          <w:szCs w:val="28"/>
        </w:rPr>
        <w:t>Сформулируйте выводы по результатам работы.</w:t>
      </w:r>
    </w:p>
    <w:p w:rsidR="006E1DEA" w:rsidRDefault="006E1DEA" w:rsidP="00B77749">
      <w:pPr>
        <w:pStyle w:val="Style10"/>
        <w:widowControl/>
        <w:spacing w:before="142"/>
        <w:rPr>
          <w:rStyle w:val="FontStyle15"/>
        </w:rPr>
      </w:pPr>
    </w:p>
    <w:p w:rsidR="0039219E" w:rsidRDefault="0039219E" w:rsidP="0039219E">
      <w:pPr>
        <w:pStyle w:val="Style10"/>
        <w:widowControl/>
        <w:spacing w:before="142"/>
        <w:ind w:left="1309"/>
        <w:rPr>
          <w:rStyle w:val="FontStyle15"/>
          <w:rFonts w:ascii="Times New Roman" w:hAnsi="Times New Roman" w:cs="Times New Roman"/>
        </w:rPr>
      </w:pPr>
      <w:r w:rsidRPr="00B77749">
        <w:rPr>
          <w:rStyle w:val="FontStyle15"/>
          <w:rFonts w:ascii="Times New Roman" w:hAnsi="Times New Roman" w:cs="Times New Roman"/>
        </w:rPr>
        <w:t>КОНТРОЛЬНЫЕ ВОПРОСЫ</w:t>
      </w:r>
    </w:p>
    <w:p w:rsidR="00B77749" w:rsidRPr="00B77749" w:rsidRDefault="00B77749" w:rsidP="0039219E">
      <w:pPr>
        <w:pStyle w:val="Style10"/>
        <w:widowControl/>
        <w:spacing w:before="142"/>
        <w:ind w:left="1309"/>
        <w:rPr>
          <w:rStyle w:val="FontStyle15"/>
          <w:rFonts w:ascii="Times New Roman" w:hAnsi="Times New Roman" w:cs="Times New Roman"/>
        </w:rPr>
      </w:pPr>
    </w:p>
    <w:p w:rsidR="0039219E" w:rsidRDefault="0039219E" w:rsidP="00B9000E">
      <w:pPr>
        <w:pStyle w:val="a4"/>
        <w:numPr>
          <w:ilvl w:val="0"/>
          <w:numId w:val="4"/>
        </w:numPr>
        <w:rPr>
          <w:rStyle w:val="FontStyle16"/>
          <w:rFonts w:ascii="Times New Roman" w:hAnsi="Times New Roman" w:cs="Times New Roman"/>
          <w:i w:val="0"/>
          <w:iCs w:val="0"/>
          <w:spacing w:val="0"/>
        </w:rPr>
      </w:pP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t>На каком физическом явлении основаны методы капиллярной дефектоскопии?</w:t>
      </w:r>
    </w:p>
    <w:p w:rsidR="0039219E" w:rsidRDefault="0039219E" w:rsidP="00B9000E">
      <w:pPr>
        <w:pStyle w:val="a4"/>
        <w:numPr>
          <w:ilvl w:val="0"/>
          <w:numId w:val="4"/>
        </w:numPr>
        <w:rPr>
          <w:rStyle w:val="FontStyle16"/>
          <w:rFonts w:ascii="Times New Roman" w:hAnsi="Times New Roman" w:cs="Times New Roman"/>
          <w:i w:val="0"/>
          <w:iCs w:val="0"/>
          <w:spacing w:val="0"/>
        </w:rPr>
      </w:pP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t>Назовите известные вам составы дефектоскопических мате</w:t>
      </w: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softHyphen/>
        <w:t>риалов и их назначение.</w:t>
      </w:r>
    </w:p>
    <w:p w:rsidR="0039219E" w:rsidRDefault="0039219E" w:rsidP="00B9000E">
      <w:pPr>
        <w:pStyle w:val="a4"/>
        <w:numPr>
          <w:ilvl w:val="0"/>
          <w:numId w:val="4"/>
        </w:numPr>
        <w:rPr>
          <w:rStyle w:val="FontStyle16"/>
          <w:rFonts w:ascii="Times New Roman" w:hAnsi="Times New Roman" w:cs="Times New Roman"/>
          <w:i w:val="0"/>
          <w:iCs w:val="0"/>
          <w:spacing w:val="0"/>
        </w:rPr>
      </w:pP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t>Перечислите основные технологические операции капилляр</w:t>
      </w: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softHyphen/>
        <w:t>ного контроля.</w:t>
      </w:r>
    </w:p>
    <w:p w:rsidR="0039219E" w:rsidRPr="00B9000E" w:rsidRDefault="0039219E" w:rsidP="00B9000E">
      <w:pPr>
        <w:pStyle w:val="a4"/>
        <w:numPr>
          <w:ilvl w:val="0"/>
          <w:numId w:val="4"/>
        </w:numPr>
        <w:rPr>
          <w:rStyle w:val="FontStyle16"/>
          <w:rFonts w:ascii="Times New Roman" w:hAnsi="Times New Roman" w:cs="Times New Roman"/>
          <w:i w:val="0"/>
          <w:iCs w:val="0"/>
          <w:spacing w:val="0"/>
        </w:rPr>
      </w:pP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t>Какое оборудование необходимо для осуществления капил</w:t>
      </w:r>
      <w:r w:rsidRPr="00B9000E">
        <w:rPr>
          <w:rStyle w:val="FontStyle16"/>
          <w:rFonts w:ascii="Times New Roman" w:hAnsi="Times New Roman" w:cs="Times New Roman"/>
          <w:i w:val="0"/>
          <w:iCs w:val="0"/>
          <w:spacing w:val="0"/>
        </w:rPr>
        <w:softHyphen/>
        <w:t>лярной дефектоскопии?</w:t>
      </w:r>
    </w:p>
    <w:sectPr w:rsidR="0039219E" w:rsidRPr="00B9000E" w:rsidSect="00B777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352"/>
    <w:multiLevelType w:val="hybridMultilevel"/>
    <w:tmpl w:val="FC7A9B70"/>
    <w:lvl w:ilvl="0" w:tplc="041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40F361B3"/>
    <w:multiLevelType w:val="singleLevel"/>
    <w:tmpl w:val="CD6090B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508D5"/>
    <w:multiLevelType w:val="singleLevel"/>
    <w:tmpl w:val="0EB0CE3E"/>
    <w:lvl w:ilvl="0">
      <w:start w:val="1"/>
      <w:numFmt w:val="decimal"/>
      <w:lvlText w:val="%1."/>
      <w:legacy w:legacy="1" w:legacySpace="0" w:legacyIndent="373"/>
      <w:lvlJc w:val="left"/>
      <w:rPr>
        <w:rFonts w:ascii="Franklin Gothic Demi Cond" w:hAnsi="Franklin Gothic Demi Cond" w:hint="default"/>
      </w:rPr>
    </w:lvl>
  </w:abstractNum>
  <w:abstractNum w:abstractNumId="4">
    <w:nsid w:val="6A8C4826"/>
    <w:multiLevelType w:val="hybridMultilevel"/>
    <w:tmpl w:val="31EE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1CD"/>
    <w:rsid w:val="000428B4"/>
    <w:rsid w:val="003056D0"/>
    <w:rsid w:val="00305E94"/>
    <w:rsid w:val="00350311"/>
    <w:rsid w:val="0039219E"/>
    <w:rsid w:val="004331CD"/>
    <w:rsid w:val="0045175F"/>
    <w:rsid w:val="0048122B"/>
    <w:rsid w:val="00532B82"/>
    <w:rsid w:val="006E1DEA"/>
    <w:rsid w:val="007675CE"/>
    <w:rsid w:val="00784452"/>
    <w:rsid w:val="007A1283"/>
    <w:rsid w:val="00803939"/>
    <w:rsid w:val="00896CE1"/>
    <w:rsid w:val="008D741B"/>
    <w:rsid w:val="0094096E"/>
    <w:rsid w:val="00AC6348"/>
    <w:rsid w:val="00B17FE5"/>
    <w:rsid w:val="00B77749"/>
    <w:rsid w:val="00B9000E"/>
    <w:rsid w:val="00BE7901"/>
    <w:rsid w:val="00BF7E85"/>
    <w:rsid w:val="00C601D5"/>
    <w:rsid w:val="00CA5793"/>
    <w:rsid w:val="00DA0675"/>
    <w:rsid w:val="00E00D8B"/>
    <w:rsid w:val="00E66EF9"/>
    <w:rsid w:val="00ED44AB"/>
    <w:rsid w:val="00FA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CD"/>
  </w:style>
  <w:style w:type="paragraph" w:styleId="1">
    <w:name w:val="heading 1"/>
    <w:basedOn w:val="a"/>
    <w:next w:val="a"/>
    <w:link w:val="10"/>
    <w:uiPriority w:val="9"/>
    <w:qFormat/>
    <w:rsid w:val="00B90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331CD"/>
    <w:pPr>
      <w:widowControl w:val="0"/>
      <w:autoSpaceDE w:val="0"/>
      <w:autoSpaceDN w:val="0"/>
      <w:adjustRightInd w:val="0"/>
      <w:spacing w:after="0" w:line="337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331C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331CD"/>
    <w:rPr>
      <w:rFonts w:ascii="Franklin Gothic Demi Cond" w:hAnsi="Franklin Gothic Demi Cond" w:cs="Franklin Gothic Demi Cond"/>
      <w:smallCaps/>
      <w:sz w:val="42"/>
      <w:szCs w:val="42"/>
    </w:rPr>
  </w:style>
  <w:style w:type="character" w:customStyle="1" w:styleId="FontStyle14">
    <w:name w:val="Font Style14"/>
    <w:basedOn w:val="a0"/>
    <w:uiPriority w:val="99"/>
    <w:rsid w:val="004331CD"/>
    <w:rPr>
      <w:rFonts w:ascii="Bookman Old Style" w:hAnsi="Bookman Old Style" w:cs="Bookman Old Style"/>
      <w:sz w:val="24"/>
      <w:szCs w:val="24"/>
    </w:rPr>
  </w:style>
  <w:style w:type="paragraph" w:styleId="a3">
    <w:name w:val="List Paragraph"/>
    <w:basedOn w:val="a"/>
    <w:uiPriority w:val="34"/>
    <w:qFormat/>
    <w:rsid w:val="004331CD"/>
    <w:pPr>
      <w:ind w:left="720"/>
      <w:contextualSpacing/>
    </w:pPr>
  </w:style>
  <w:style w:type="paragraph" w:customStyle="1" w:styleId="Style14">
    <w:name w:val="Style14"/>
    <w:basedOn w:val="a"/>
    <w:uiPriority w:val="99"/>
    <w:rsid w:val="004331CD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331CD"/>
    <w:rPr>
      <w:rFonts w:ascii="Bookman Old Style" w:hAnsi="Bookman Old Style" w:cs="Bookman Old Style"/>
      <w:sz w:val="26"/>
      <w:szCs w:val="26"/>
    </w:rPr>
  </w:style>
  <w:style w:type="paragraph" w:customStyle="1" w:styleId="Style4">
    <w:name w:val="Style4"/>
    <w:basedOn w:val="a"/>
    <w:uiPriority w:val="99"/>
    <w:rsid w:val="00AC6348"/>
    <w:pPr>
      <w:widowControl w:val="0"/>
      <w:autoSpaceDE w:val="0"/>
      <w:autoSpaceDN w:val="0"/>
      <w:adjustRightInd w:val="0"/>
      <w:spacing w:after="0" w:line="334" w:lineRule="exact"/>
      <w:ind w:firstLine="386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C634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C6348"/>
    <w:rPr>
      <w:rFonts w:ascii="Bookman Old Style" w:hAnsi="Bookman Old Style" w:cs="Bookman Old Style"/>
      <w:sz w:val="26"/>
      <w:szCs w:val="26"/>
    </w:rPr>
  </w:style>
  <w:style w:type="character" w:customStyle="1" w:styleId="FontStyle16">
    <w:name w:val="Font Style16"/>
    <w:basedOn w:val="a0"/>
    <w:uiPriority w:val="99"/>
    <w:rsid w:val="00B17FE5"/>
    <w:rPr>
      <w:rFonts w:ascii="Cambria" w:hAnsi="Cambria" w:cs="Cambria"/>
      <w:i/>
      <w:iCs/>
      <w:spacing w:val="-10"/>
      <w:sz w:val="28"/>
      <w:szCs w:val="28"/>
    </w:rPr>
  </w:style>
  <w:style w:type="character" w:customStyle="1" w:styleId="FontStyle17">
    <w:name w:val="Font Style17"/>
    <w:basedOn w:val="a0"/>
    <w:uiPriority w:val="99"/>
    <w:rsid w:val="00B17FE5"/>
    <w:rPr>
      <w:rFonts w:ascii="Cambria" w:hAnsi="Cambria" w:cs="Cambria"/>
      <w:spacing w:val="-20"/>
      <w:sz w:val="28"/>
      <w:szCs w:val="28"/>
    </w:rPr>
  </w:style>
  <w:style w:type="paragraph" w:customStyle="1" w:styleId="Style1">
    <w:name w:val="Style1"/>
    <w:basedOn w:val="a"/>
    <w:uiPriority w:val="99"/>
    <w:rsid w:val="00B17FE5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17FE5"/>
    <w:pPr>
      <w:widowControl w:val="0"/>
      <w:autoSpaceDE w:val="0"/>
      <w:autoSpaceDN w:val="0"/>
      <w:adjustRightInd w:val="0"/>
      <w:spacing w:after="0" w:line="327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17FE5"/>
    <w:rPr>
      <w:rFonts w:ascii="Times New Roman" w:hAnsi="Times New Roman" w:cs="Times New Roman"/>
      <w:i/>
      <w:iCs/>
      <w:sz w:val="30"/>
      <w:szCs w:val="30"/>
    </w:rPr>
  </w:style>
  <w:style w:type="paragraph" w:styleId="a4">
    <w:name w:val="No Spacing"/>
    <w:uiPriority w:val="1"/>
    <w:qFormat/>
    <w:rsid w:val="00B17FE5"/>
    <w:pPr>
      <w:spacing w:after="0" w:line="240" w:lineRule="auto"/>
    </w:pPr>
  </w:style>
  <w:style w:type="character" w:customStyle="1" w:styleId="FontStyle18">
    <w:name w:val="Font Style18"/>
    <w:basedOn w:val="a0"/>
    <w:uiPriority w:val="99"/>
    <w:rsid w:val="00532B82"/>
    <w:rPr>
      <w:rFonts w:ascii="Franklin Gothic Demi" w:hAnsi="Franklin Gothic Demi" w:cs="Franklin Gothic Demi"/>
      <w:sz w:val="42"/>
      <w:szCs w:val="42"/>
    </w:rPr>
  </w:style>
  <w:style w:type="character" w:customStyle="1" w:styleId="FontStyle73">
    <w:name w:val="Font Style73"/>
    <w:basedOn w:val="a0"/>
    <w:uiPriority w:val="99"/>
    <w:rsid w:val="0039219E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74">
    <w:name w:val="Font Style74"/>
    <w:basedOn w:val="a0"/>
    <w:uiPriority w:val="99"/>
    <w:rsid w:val="0039219E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75">
    <w:name w:val="Font Style75"/>
    <w:basedOn w:val="a0"/>
    <w:uiPriority w:val="99"/>
    <w:rsid w:val="0039219E"/>
    <w:rPr>
      <w:rFonts w:ascii="Times New Roman" w:hAnsi="Times New Roman" w:cs="Times New Roman"/>
      <w:sz w:val="28"/>
      <w:szCs w:val="28"/>
    </w:rPr>
  </w:style>
  <w:style w:type="character" w:customStyle="1" w:styleId="FontStyle76">
    <w:name w:val="Font Style76"/>
    <w:basedOn w:val="a0"/>
    <w:uiPriority w:val="99"/>
    <w:rsid w:val="0039219E"/>
    <w:rPr>
      <w:rFonts w:ascii="Franklin Gothic Demi" w:hAnsi="Franklin Gothic Demi" w:cs="Franklin Gothic Demi"/>
      <w:spacing w:val="20"/>
      <w:sz w:val="26"/>
      <w:szCs w:val="26"/>
    </w:rPr>
  </w:style>
  <w:style w:type="paragraph" w:customStyle="1" w:styleId="Style3">
    <w:name w:val="Style3"/>
    <w:basedOn w:val="a"/>
    <w:uiPriority w:val="99"/>
    <w:rsid w:val="0039219E"/>
    <w:pPr>
      <w:widowControl w:val="0"/>
      <w:autoSpaceDE w:val="0"/>
      <w:autoSpaceDN w:val="0"/>
      <w:adjustRightInd w:val="0"/>
      <w:spacing w:after="0" w:line="332" w:lineRule="exact"/>
      <w:ind w:firstLine="386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9219E"/>
    <w:pPr>
      <w:widowControl w:val="0"/>
      <w:autoSpaceDE w:val="0"/>
      <w:autoSpaceDN w:val="0"/>
      <w:adjustRightInd w:val="0"/>
      <w:spacing w:after="0" w:line="288" w:lineRule="exact"/>
      <w:ind w:hanging="373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219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9219E"/>
    <w:rPr>
      <w:rFonts w:ascii="Microsoft Sans Serif" w:hAnsi="Microsoft Sans Serif" w:cs="Microsoft Sans Serif"/>
      <w:b/>
      <w:bCs/>
      <w:spacing w:val="-10"/>
      <w:sz w:val="28"/>
      <w:szCs w:val="28"/>
    </w:rPr>
  </w:style>
  <w:style w:type="character" w:customStyle="1" w:styleId="FontStyle19">
    <w:name w:val="Font Style19"/>
    <w:basedOn w:val="a0"/>
    <w:uiPriority w:val="99"/>
    <w:rsid w:val="0039219E"/>
    <w:rPr>
      <w:rFonts w:ascii="Times New Roman" w:hAnsi="Times New Roman" w:cs="Times New Roman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B90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0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C601D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RePack by SPecialiST</Company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>Контроль сварных соединений методами капилярной дефектоскопии</dc:subject>
  <dc:creator>Баранов В.И.</dc:creator>
  <cp:keywords/>
  <dc:description/>
  <cp:lastModifiedBy>RePack by SPecialiST</cp:lastModifiedBy>
  <cp:revision>12</cp:revision>
  <dcterms:created xsi:type="dcterms:W3CDTF">2016-01-19T04:48:00Z</dcterms:created>
  <dcterms:modified xsi:type="dcterms:W3CDTF">2018-01-21T06:54:00Z</dcterms:modified>
</cp:coreProperties>
</file>