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72" w:rsidRPr="00E0379C" w:rsidRDefault="00896072" w:rsidP="0058586B">
      <w:pPr>
        <w:shd w:val="clear" w:color="auto" w:fill="FFFFFF"/>
        <w:tabs>
          <w:tab w:val="left" w:pos="9072"/>
        </w:tabs>
        <w:spacing w:line="240" w:lineRule="auto"/>
        <w:jc w:val="center"/>
        <w:rPr>
          <w:rFonts w:ascii="Times New Roman" w:hAnsi="Times New Roman" w:cs="Times New Roman"/>
          <w:sz w:val="27"/>
          <w:szCs w:val="27"/>
        </w:rPr>
      </w:pPr>
      <w:r w:rsidRPr="00E0379C">
        <w:rPr>
          <w:rFonts w:ascii="Times New Roman" w:hAnsi="Times New Roman" w:cs="Times New Roman"/>
          <w:sz w:val="27"/>
          <w:szCs w:val="27"/>
        </w:rPr>
        <w:t>ФГБПОУ «Колледж МИД России</w:t>
      </w:r>
    </w:p>
    <w:p w:rsidR="00896072" w:rsidRPr="00E0379C" w:rsidRDefault="00896072" w:rsidP="0058586B">
      <w:pPr>
        <w:shd w:val="clear" w:color="auto" w:fill="FFFFFF"/>
        <w:tabs>
          <w:tab w:val="left" w:pos="9072"/>
        </w:tabs>
        <w:spacing w:line="240" w:lineRule="auto"/>
        <w:jc w:val="center"/>
        <w:rPr>
          <w:rFonts w:ascii="Times New Roman" w:hAnsi="Times New Roman" w:cs="Times New Roman"/>
          <w:sz w:val="27"/>
          <w:szCs w:val="27"/>
        </w:rPr>
      </w:pPr>
      <w:r w:rsidRPr="00E0379C">
        <w:rPr>
          <w:rFonts w:ascii="Times New Roman" w:hAnsi="Times New Roman" w:cs="Times New Roman"/>
          <w:sz w:val="27"/>
          <w:szCs w:val="27"/>
        </w:rPr>
        <w:t>РОССИЯ</w:t>
      </w:r>
    </w:p>
    <w:p w:rsidR="00F5401E" w:rsidRPr="00E0379C" w:rsidRDefault="004746D9" w:rsidP="0058586B">
      <w:pPr>
        <w:shd w:val="clear" w:color="auto" w:fill="FFFFFF"/>
        <w:tabs>
          <w:tab w:val="left" w:pos="9072"/>
        </w:tabs>
        <w:spacing w:line="240" w:lineRule="auto"/>
        <w:jc w:val="center"/>
        <w:rPr>
          <w:rFonts w:ascii="Times New Roman" w:hAnsi="Times New Roman" w:cs="Times New Roman"/>
          <w:sz w:val="27"/>
          <w:szCs w:val="27"/>
        </w:rPr>
      </w:pPr>
      <w:r w:rsidRPr="00E0379C">
        <w:rPr>
          <w:rFonts w:ascii="Times New Roman" w:hAnsi="Times New Roman" w:cs="Times New Roman"/>
          <w:sz w:val="27"/>
          <w:szCs w:val="27"/>
        </w:rPr>
        <w:t>И</w:t>
      </w:r>
      <w:r w:rsidR="00896BCD" w:rsidRPr="00E0379C">
        <w:rPr>
          <w:rFonts w:ascii="Times New Roman" w:hAnsi="Times New Roman" w:cs="Times New Roman"/>
          <w:sz w:val="27"/>
          <w:szCs w:val="27"/>
        </w:rPr>
        <w:t>ННОВАЦИОННЫЕ МЕТОДЫ ОБУЧЕНИЯ КАК ОСНОВА ФОРМИРОВАНИЯ КОМПЕТЕНЦИЙ БУДУЩИХ СПЕЦИАЛИСТОВ</w:t>
      </w:r>
    </w:p>
    <w:p w:rsidR="00CC3F2D" w:rsidRDefault="00CC3F2D" w:rsidP="0058586B">
      <w:pPr>
        <w:shd w:val="clear" w:color="auto" w:fill="FFFFFF"/>
        <w:tabs>
          <w:tab w:val="left" w:pos="9072"/>
        </w:tabs>
        <w:spacing w:line="240" w:lineRule="auto"/>
        <w:jc w:val="center"/>
        <w:rPr>
          <w:rFonts w:ascii="Times New Roman" w:hAnsi="Times New Roman" w:cs="Times New Roman"/>
          <w:sz w:val="27"/>
          <w:szCs w:val="27"/>
        </w:rPr>
      </w:pPr>
      <w:r w:rsidRPr="00E0379C">
        <w:rPr>
          <w:rFonts w:ascii="Times New Roman" w:hAnsi="Times New Roman" w:cs="Times New Roman"/>
          <w:sz w:val="27"/>
          <w:szCs w:val="27"/>
        </w:rPr>
        <w:t xml:space="preserve">Автор – </w:t>
      </w:r>
      <w:proofErr w:type="spellStart"/>
      <w:r w:rsidRPr="00E0379C">
        <w:rPr>
          <w:rFonts w:ascii="Times New Roman" w:hAnsi="Times New Roman" w:cs="Times New Roman"/>
          <w:sz w:val="27"/>
          <w:szCs w:val="27"/>
        </w:rPr>
        <w:t>Юрганова</w:t>
      </w:r>
      <w:proofErr w:type="spellEnd"/>
      <w:r w:rsidRPr="00E0379C">
        <w:rPr>
          <w:rFonts w:ascii="Times New Roman" w:hAnsi="Times New Roman" w:cs="Times New Roman"/>
          <w:sz w:val="27"/>
          <w:szCs w:val="27"/>
        </w:rPr>
        <w:t xml:space="preserve"> Е.В.</w:t>
      </w:r>
    </w:p>
    <w:p w:rsidR="00E0379C" w:rsidRDefault="00E0379C" w:rsidP="0058586B">
      <w:pPr>
        <w:shd w:val="clear" w:color="auto" w:fill="FFFFFF"/>
        <w:tabs>
          <w:tab w:val="left" w:pos="9072"/>
        </w:tabs>
        <w:spacing w:line="240" w:lineRule="auto"/>
        <w:jc w:val="center"/>
        <w:rPr>
          <w:rFonts w:ascii="Times New Roman" w:hAnsi="Times New Roman" w:cs="Times New Roman"/>
          <w:sz w:val="27"/>
          <w:szCs w:val="27"/>
        </w:rPr>
      </w:pPr>
      <w:r w:rsidRPr="00E0379C">
        <w:rPr>
          <w:rFonts w:ascii="Times New Roman" w:hAnsi="Times New Roman" w:cs="Times New Roman"/>
          <w:sz w:val="27"/>
          <w:szCs w:val="27"/>
        </w:rPr>
        <w:t>Аннотация</w:t>
      </w:r>
    </w:p>
    <w:p w:rsidR="00716E25" w:rsidRPr="00AC0BAF" w:rsidRDefault="00716E25" w:rsidP="00AC0BAF">
      <w:pPr>
        <w:pStyle w:val="a3"/>
        <w:tabs>
          <w:tab w:val="left" w:pos="9072"/>
        </w:tabs>
        <w:spacing w:after="150" w:line="240" w:lineRule="auto"/>
        <w:ind w:left="0"/>
        <w:jc w:val="both"/>
        <w:rPr>
          <w:rFonts w:ascii="Times New Roman" w:hAnsi="Times New Roman" w:cs="Times New Roman"/>
          <w:sz w:val="24"/>
          <w:szCs w:val="24"/>
        </w:rPr>
      </w:pPr>
      <w:r>
        <w:rPr>
          <w:rFonts w:ascii="Times New Roman" w:hAnsi="Times New Roman" w:cs="Times New Roman"/>
          <w:sz w:val="24"/>
          <w:szCs w:val="24"/>
        </w:rPr>
        <w:t>Предметом исследования данной работы являются</w:t>
      </w:r>
      <w:r w:rsidR="00E550A0" w:rsidRPr="00716E25">
        <w:rPr>
          <w:rFonts w:ascii="Times New Roman" w:hAnsi="Times New Roman" w:cs="Times New Roman"/>
          <w:sz w:val="24"/>
          <w:szCs w:val="24"/>
        </w:rPr>
        <w:t xml:space="preserve"> наиболее </w:t>
      </w:r>
      <w:r w:rsidR="00284338" w:rsidRPr="00716E25">
        <w:rPr>
          <w:rFonts w:ascii="Times New Roman" w:hAnsi="Times New Roman" w:cs="Times New Roman"/>
          <w:sz w:val="24"/>
          <w:szCs w:val="24"/>
        </w:rPr>
        <w:t>эффективны</w:t>
      </w:r>
      <w:r w:rsidR="00E0379C" w:rsidRPr="00716E25">
        <w:rPr>
          <w:rFonts w:ascii="Times New Roman" w:hAnsi="Times New Roman" w:cs="Times New Roman"/>
          <w:sz w:val="24"/>
          <w:szCs w:val="24"/>
        </w:rPr>
        <w:t>е</w:t>
      </w:r>
      <w:r w:rsidR="00284338" w:rsidRPr="00716E25">
        <w:rPr>
          <w:rFonts w:ascii="Times New Roman" w:hAnsi="Times New Roman" w:cs="Times New Roman"/>
          <w:sz w:val="24"/>
          <w:szCs w:val="24"/>
        </w:rPr>
        <w:t xml:space="preserve"> </w:t>
      </w:r>
      <w:r w:rsidR="00E550A0" w:rsidRPr="00716E25">
        <w:rPr>
          <w:rFonts w:ascii="Times New Roman" w:hAnsi="Times New Roman" w:cs="Times New Roman"/>
          <w:sz w:val="24"/>
          <w:szCs w:val="24"/>
        </w:rPr>
        <w:t>инновационны</w:t>
      </w:r>
      <w:r w:rsidR="00E0379C" w:rsidRPr="00716E25">
        <w:rPr>
          <w:rFonts w:ascii="Times New Roman" w:hAnsi="Times New Roman" w:cs="Times New Roman"/>
          <w:sz w:val="24"/>
          <w:szCs w:val="24"/>
        </w:rPr>
        <w:t>е</w:t>
      </w:r>
      <w:r w:rsidR="00E550A0" w:rsidRPr="00716E25">
        <w:rPr>
          <w:rFonts w:ascii="Times New Roman" w:hAnsi="Times New Roman" w:cs="Times New Roman"/>
          <w:sz w:val="24"/>
          <w:szCs w:val="24"/>
        </w:rPr>
        <w:t xml:space="preserve"> метод</w:t>
      </w:r>
      <w:r w:rsidR="00E0379C" w:rsidRPr="00716E25">
        <w:rPr>
          <w:rFonts w:ascii="Times New Roman" w:hAnsi="Times New Roman" w:cs="Times New Roman"/>
          <w:sz w:val="24"/>
          <w:szCs w:val="24"/>
        </w:rPr>
        <w:t>ы обучения</w:t>
      </w:r>
      <w:r w:rsidR="00E550A0" w:rsidRPr="00716E25">
        <w:rPr>
          <w:rFonts w:ascii="Times New Roman" w:hAnsi="Times New Roman" w:cs="Times New Roman"/>
          <w:sz w:val="24"/>
          <w:szCs w:val="24"/>
        </w:rPr>
        <w:t>.</w:t>
      </w:r>
      <w:r>
        <w:rPr>
          <w:rFonts w:ascii="Times New Roman" w:hAnsi="Times New Roman" w:cs="Times New Roman"/>
          <w:sz w:val="24"/>
          <w:szCs w:val="24"/>
        </w:rPr>
        <w:t xml:space="preserve"> В статье с</w:t>
      </w:r>
      <w:r w:rsidR="00E0379C" w:rsidRPr="00716E25">
        <w:rPr>
          <w:rFonts w:ascii="Times New Roman" w:hAnsi="Times New Roman" w:cs="Times New Roman"/>
          <w:sz w:val="24"/>
          <w:szCs w:val="24"/>
        </w:rPr>
        <w:t xml:space="preserve">делан акцент на проблемы внедрения инноваций в современном обществе. Особое внимание уделено особенностям </w:t>
      </w:r>
      <w:r w:rsidR="00C53872" w:rsidRPr="00716E25">
        <w:rPr>
          <w:rFonts w:ascii="Times New Roman" w:hAnsi="Times New Roman" w:cs="Times New Roman"/>
          <w:sz w:val="24"/>
          <w:szCs w:val="24"/>
        </w:rPr>
        <w:t>использования</w:t>
      </w:r>
      <w:r w:rsidR="00E0379C" w:rsidRPr="00716E25">
        <w:rPr>
          <w:rFonts w:ascii="Times New Roman" w:hAnsi="Times New Roman" w:cs="Times New Roman"/>
          <w:sz w:val="24"/>
          <w:szCs w:val="24"/>
        </w:rPr>
        <w:t xml:space="preserve"> </w:t>
      </w:r>
      <w:proofErr w:type="spellStart"/>
      <w:r w:rsidR="00E0379C" w:rsidRPr="00716E25">
        <w:rPr>
          <w:rFonts w:ascii="Times New Roman" w:hAnsi="Times New Roman" w:cs="Times New Roman"/>
          <w:sz w:val="24"/>
          <w:szCs w:val="24"/>
        </w:rPr>
        <w:t>компете</w:t>
      </w:r>
      <w:r w:rsidR="00C53872" w:rsidRPr="00716E25">
        <w:rPr>
          <w:rFonts w:ascii="Times New Roman" w:hAnsi="Times New Roman" w:cs="Times New Roman"/>
          <w:sz w:val="24"/>
          <w:szCs w:val="24"/>
        </w:rPr>
        <w:t>нтностного</w:t>
      </w:r>
      <w:proofErr w:type="spellEnd"/>
      <w:r w:rsidR="00C53872" w:rsidRPr="00716E25">
        <w:rPr>
          <w:rFonts w:ascii="Times New Roman" w:hAnsi="Times New Roman" w:cs="Times New Roman"/>
          <w:sz w:val="24"/>
          <w:szCs w:val="24"/>
        </w:rPr>
        <w:t xml:space="preserve"> подхода в образовании</w:t>
      </w:r>
      <w:r w:rsidR="00E0379C" w:rsidRPr="00716E25">
        <w:rPr>
          <w:rFonts w:ascii="Times New Roman" w:hAnsi="Times New Roman" w:cs="Times New Roman"/>
          <w:sz w:val="24"/>
          <w:szCs w:val="24"/>
        </w:rPr>
        <w:t>. Приведены конкретные примеры, иллюстрирующие инновационные методы и приёмы учебной деятельности. А</w:t>
      </w:r>
      <w:r w:rsidR="00152E15" w:rsidRPr="00716E25">
        <w:rPr>
          <w:rFonts w:ascii="Times New Roman" w:hAnsi="Times New Roman" w:cs="Times New Roman"/>
          <w:sz w:val="24"/>
          <w:szCs w:val="24"/>
        </w:rPr>
        <w:t>втор статьи, а</w:t>
      </w:r>
      <w:r w:rsidR="00E0379C" w:rsidRPr="00716E25">
        <w:rPr>
          <w:rFonts w:ascii="Times New Roman" w:hAnsi="Times New Roman" w:cs="Times New Roman"/>
          <w:sz w:val="24"/>
          <w:szCs w:val="24"/>
        </w:rPr>
        <w:t>нализ</w:t>
      </w:r>
      <w:r w:rsidR="00152E15" w:rsidRPr="00716E25">
        <w:rPr>
          <w:rFonts w:ascii="Times New Roman" w:hAnsi="Times New Roman" w:cs="Times New Roman"/>
          <w:sz w:val="24"/>
          <w:szCs w:val="24"/>
        </w:rPr>
        <w:t>ируя</w:t>
      </w:r>
      <w:r w:rsidR="00E0379C" w:rsidRPr="00716E25">
        <w:rPr>
          <w:rFonts w:ascii="Times New Roman" w:hAnsi="Times New Roman" w:cs="Times New Roman"/>
          <w:sz w:val="24"/>
          <w:szCs w:val="24"/>
        </w:rPr>
        <w:t xml:space="preserve"> данн</w:t>
      </w:r>
      <w:r w:rsidR="00152E15" w:rsidRPr="00716E25">
        <w:rPr>
          <w:rFonts w:ascii="Times New Roman" w:hAnsi="Times New Roman" w:cs="Times New Roman"/>
          <w:sz w:val="24"/>
          <w:szCs w:val="24"/>
        </w:rPr>
        <w:t>ую</w:t>
      </w:r>
      <w:r w:rsidR="00E0379C" w:rsidRPr="00716E25">
        <w:rPr>
          <w:rFonts w:ascii="Times New Roman" w:hAnsi="Times New Roman" w:cs="Times New Roman"/>
          <w:sz w:val="24"/>
          <w:szCs w:val="24"/>
        </w:rPr>
        <w:t xml:space="preserve"> тем</w:t>
      </w:r>
      <w:r w:rsidR="00152E15" w:rsidRPr="00716E25">
        <w:rPr>
          <w:rFonts w:ascii="Times New Roman" w:hAnsi="Times New Roman" w:cs="Times New Roman"/>
          <w:sz w:val="24"/>
          <w:szCs w:val="24"/>
        </w:rPr>
        <w:t>у,</w:t>
      </w:r>
      <w:r w:rsidR="00E0379C" w:rsidRPr="00716E25">
        <w:rPr>
          <w:rFonts w:ascii="Times New Roman" w:hAnsi="Times New Roman" w:cs="Times New Roman"/>
          <w:sz w:val="24"/>
          <w:szCs w:val="24"/>
        </w:rPr>
        <w:t xml:space="preserve"> </w:t>
      </w:r>
      <w:r w:rsidR="00152E15" w:rsidRPr="00716E25">
        <w:rPr>
          <w:rFonts w:ascii="Times New Roman" w:hAnsi="Times New Roman" w:cs="Times New Roman"/>
          <w:sz w:val="24"/>
          <w:szCs w:val="24"/>
        </w:rPr>
        <w:t>приходит к</w:t>
      </w:r>
      <w:r w:rsidR="00E0379C" w:rsidRPr="00716E25">
        <w:rPr>
          <w:rFonts w:ascii="Times New Roman" w:hAnsi="Times New Roman" w:cs="Times New Roman"/>
          <w:sz w:val="24"/>
          <w:szCs w:val="24"/>
        </w:rPr>
        <w:t xml:space="preserve"> следующи</w:t>
      </w:r>
      <w:r w:rsidR="00152E15" w:rsidRPr="00716E25">
        <w:rPr>
          <w:rFonts w:ascii="Times New Roman" w:hAnsi="Times New Roman" w:cs="Times New Roman"/>
          <w:sz w:val="24"/>
          <w:szCs w:val="24"/>
        </w:rPr>
        <w:t>м</w:t>
      </w:r>
      <w:r w:rsidR="00E0379C" w:rsidRPr="00716E25">
        <w:rPr>
          <w:rFonts w:ascii="Times New Roman" w:hAnsi="Times New Roman" w:cs="Times New Roman"/>
          <w:sz w:val="24"/>
          <w:szCs w:val="24"/>
        </w:rPr>
        <w:t xml:space="preserve"> вывод</w:t>
      </w:r>
      <w:r w:rsidR="00152E15" w:rsidRPr="00716E25">
        <w:rPr>
          <w:rFonts w:ascii="Times New Roman" w:hAnsi="Times New Roman" w:cs="Times New Roman"/>
          <w:sz w:val="24"/>
          <w:szCs w:val="24"/>
        </w:rPr>
        <w:t>ам</w:t>
      </w:r>
      <w:r w:rsidR="00E0379C" w:rsidRPr="00716E25">
        <w:rPr>
          <w:rFonts w:ascii="Times New Roman" w:hAnsi="Times New Roman" w:cs="Times New Roman"/>
          <w:sz w:val="24"/>
          <w:szCs w:val="24"/>
        </w:rPr>
        <w:t>.</w:t>
      </w:r>
      <w:r w:rsidR="00C53872" w:rsidRPr="00716E25">
        <w:rPr>
          <w:rFonts w:ascii="Times New Roman" w:hAnsi="Times New Roman" w:cs="Times New Roman"/>
          <w:sz w:val="24"/>
          <w:szCs w:val="24"/>
        </w:rPr>
        <w:t xml:space="preserve"> </w:t>
      </w:r>
      <w:r w:rsidR="00E0379C" w:rsidRPr="00716E25">
        <w:rPr>
          <w:rFonts w:ascii="Times New Roman" w:hAnsi="Times New Roman" w:cs="Times New Roman"/>
          <w:sz w:val="24"/>
          <w:szCs w:val="24"/>
        </w:rPr>
        <w:t xml:space="preserve">Использование компетентного подхода диктуется требованиями современных поколений ГОСТ, образовательных программ и повышением ответственности за качество представляемых </w:t>
      </w:r>
      <w:r w:rsidR="00C53872" w:rsidRPr="00716E25">
        <w:rPr>
          <w:rFonts w:ascii="Times New Roman" w:hAnsi="Times New Roman" w:cs="Times New Roman"/>
          <w:sz w:val="24"/>
          <w:szCs w:val="24"/>
        </w:rPr>
        <w:t xml:space="preserve">образовательных услуг населению, что </w:t>
      </w:r>
      <w:r w:rsidR="00DE2AD2" w:rsidRPr="00716E25">
        <w:rPr>
          <w:rFonts w:ascii="Times New Roman" w:hAnsi="Times New Roman" w:cs="Times New Roman"/>
          <w:sz w:val="24"/>
          <w:szCs w:val="24"/>
        </w:rPr>
        <w:t xml:space="preserve">способствует </w:t>
      </w:r>
      <w:r w:rsidR="003D2C21" w:rsidRPr="00716E25">
        <w:rPr>
          <w:rFonts w:ascii="Times New Roman" w:hAnsi="Times New Roman" w:cs="Times New Roman"/>
          <w:sz w:val="24"/>
          <w:szCs w:val="24"/>
        </w:rPr>
        <w:t>формированию профессиональных компетенций будущих специалистов</w:t>
      </w:r>
      <w:r w:rsidR="00DE2AD2" w:rsidRPr="00716E25">
        <w:rPr>
          <w:rFonts w:ascii="Times New Roman" w:hAnsi="Times New Roman" w:cs="Times New Roman"/>
          <w:sz w:val="24"/>
          <w:szCs w:val="24"/>
        </w:rPr>
        <w:t xml:space="preserve">, </w:t>
      </w:r>
      <w:r w:rsidR="003D2C21" w:rsidRPr="00716E25">
        <w:rPr>
          <w:rFonts w:ascii="Times New Roman" w:hAnsi="Times New Roman" w:cs="Times New Roman"/>
          <w:sz w:val="24"/>
          <w:szCs w:val="24"/>
        </w:rPr>
        <w:t>обеспечивает современные запросы экономики и общества</w:t>
      </w:r>
      <w:r w:rsidR="00C53872" w:rsidRPr="00716E25">
        <w:rPr>
          <w:rFonts w:ascii="Times New Roman" w:hAnsi="Times New Roman" w:cs="Times New Roman"/>
          <w:sz w:val="24"/>
          <w:szCs w:val="24"/>
        </w:rPr>
        <w:t>.</w:t>
      </w:r>
      <w:r w:rsidR="003D2C21" w:rsidRPr="00716E25">
        <w:rPr>
          <w:rFonts w:ascii="Times New Roman" w:hAnsi="Times New Roman" w:cs="Times New Roman"/>
          <w:sz w:val="24"/>
          <w:szCs w:val="24"/>
        </w:rPr>
        <w:t xml:space="preserve"> </w:t>
      </w:r>
    </w:p>
    <w:p w:rsidR="0060775A" w:rsidRPr="002B6968" w:rsidRDefault="0060775A" w:rsidP="0058586B">
      <w:pPr>
        <w:tabs>
          <w:tab w:val="left" w:pos="9072"/>
        </w:tabs>
        <w:spacing w:after="0" w:line="240" w:lineRule="auto"/>
        <w:contextualSpacing/>
        <w:jc w:val="both"/>
        <w:rPr>
          <w:rFonts w:ascii="Times New Roman" w:hAnsi="Times New Roman" w:cs="Times New Roman"/>
          <w:b/>
          <w:sz w:val="24"/>
          <w:szCs w:val="24"/>
        </w:rPr>
      </w:pPr>
    </w:p>
    <w:p w:rsidR="00BE34CF"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AB6648" w:rsidRPr="002B6968">
        <w:rPr>
          <w:rFonts w:ascii="Times New Roman" w:hAnsi="Times New Roman" w:cs="Times New Roman"/>
          <w:sz w:val="24"/>
          <w:szCs w:val="24"/>
        </w:rPr>
        <w:t xml:space="preserve">В настоящее время активно осуществляется процесс модернизации образования, обусловленный стремительным нарастанием перемен в социально-экономической жизни общества и необходимостью достижения высокой степени соответствия этим переменам. </w:t>
      </w:r>
    </w:p>
    <w:p w:rsidR="001F36D1"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CA1D55" w:rsidRPr="002B6968">
        <w:rPr>
          <w:rFonts w:ascii="Times New Roman" w:hAnsi="Times New Roman" w:cs="Times New Roman"/>
          <w:sz w:val="24"/>
          <w:szCs w:val="24"/>
        </w:rPr>
        <w:t xml:space="preserve">В современных социально-экономических условиях жизни нашего общества, главной задачей образования является воспитание и обучение конкурентоспособного человека и гражданина, способного творчески мыслить и находить нестандартные решения. </w:t>
      </w:r>
    </w:p>
    <w:p w:rsidR="005A150E" w:rsidRPr="002B6968" w:rsidRDefault="005E556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1F36D1" w:rsidRPr="002B6968">
        <w:rPr>
          <w:rFonts w:ascii="Times New Roman" w:hAnsi="Times New Roman" w:cs="Times New Roman"/>
          <w:sz w:val="24"/>
          <w:szCs w:val="24"/>
        </w:rPr>
        <w:t>В условиях роста конкуренции, динамичного развития экономики, сокращения неквалифицированного и малоквалифицированного труда наблюдается становление новой парадигмы образования. На смену жесткой централизации образования приходят тенденции вариативности.</w:t>
      </w:r>
    </w:p>
    <w:p w:rsidR="00057B71" w:rsidRPr="002B6968" w:rsidRDefault="00570E18"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Введение Федеральных государственных образовательных стандартов, разработанных в соответствии с Законом Российской Федерации «Об образовании в Российской Федерации», а также целями и задачами Федеральной целевой программы развития образования до 2020 года, является одним из необходимых условий достижения современных требований к качеству основного образования. </w:t>
      </w:r>
      <w:r w:rsidR="00AB6648" w:rsidRPr="002B6968">
        <w:rPr>
          <w:rFonts w:ascii="Times New Roman" w:hAnsi="Times New Roman" w:cs="Times New Roman"/>
          <w:sz w:val="24"/>
          <w:szCs w:val="24"/>
        </w:rPr>
        <w:t xml:space="preserve">Развитие новых методов образования становится настоятельной необходимостью. </w:t>
      </w:r>
    </w:p>
    <w:p w:rsidR="00ED5942" w:rsidRPr="002B6968" w:rsidRDefault="005E556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5942" w:rsidRPr="002B6968">
        <w:rPr>
          <w:rFonts w:ascii="Times New Roman" w:hAnsi="Times New Roman" w:cs="Times New Roman"/>
          <w:sz w:val="24"/>
          <w:szCs w:val="24"/>
        </w:rPr>
        <w:t xml:space="preserve">Среди российских учёных </w:t>
      </w:r>
      <w:proofErr w:type="spellStart"/>
      <w:r w:rsidR="00ED5942" w:rsidRPr="002B6968">
        <w:rPr>
          <w:rFonts w:ascii="Times New Roman" w:hAnsi="Times New Roman" w:cs="Times New Roman"/>
          <w:sz w:val="24"/>
          <w:szCs w:val="24"/>
        </w:rPr>
        <w:t>компетентностный</w:t>
      </w:r>
      <w:proofErr w:type="spellEnd"/>
      <w:r w:rsidR="00ED5942" w:rsidRPr="002B6968">
        <w:rPr>
          <w:rFonts w:ascii="Times New Roman" w:hAnsi="Times New Roman" w:cs="Times New Roman"/>
          <w:sz w:val="24"/>
          <w:szCs w:val="24"/>
        </w:rPr>
        <w:t xml:space="preserve"> подход </w:t>
      </w:r>
      <w:r w:rsidR="00EF167D" w:rsidRPr="002B6968">
        <w:rPr>
          <w:rFonts w:ascii="Times New Roman" w:hAnsi="Times New Roman" w:cs="Times New Roman"/>
          <w:sz w:val="24"/>
          <w:szCs w:val="24"/>
        </w:rPr>
        <w:t xml:space="preserve">тоже </w:t>
      </w:r>
      <w:r w:rsidR="00ED5942" w:rsidRPr="002B6968">
        <w:rPr>
          <w:rFonts w:ascii="Times New Roman" w:hAnsi="Times New Roman" w:cs="Times New Roman"/>
          <w:sz w:val="24"/>
          <w:szCs w:val="24"/>
        </w:rPr>
        <w:t>вызывает  живой интерес: систематизируются основные положения, разрабатывается терминологический аппарат, вырабатывается единая концепция реализации.</w:t>
      </w:r>
    </w:p>
    <w:p w:rsidR="00486CE9"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F167D" w:rsidRPr="002B6968">
        <w:rPr>
          <w:rFonts w:ascii="Times New Roman" w:hAnsi="Times New Roman" w:cs="Times New Roman"/>
          <w:sz w:val="24"/>
          <w:szCs w:val="24"/>
        </w:rPr>
        <w:t>В настоящий момент о</w:t>
      </w:r>
      <w:r w:rsidR="005A150E" w:rsidRPr="002B6968">
        <w:rPr>
          <w:rFonts w:ascii="Times New Roman" w:hAnsi="Times New Roman" w:cs="Times New Roman"/>
          <w:sz w:val="24"/>
          <w:szCs w:val="24"/>
        </w:rPr>
        <w:t xml:space="preserve">дной из важнейших задач образования на современном этапе общественного развития является становление социального самоопределения личности </w:t>
      </w:r>
      <w:r w:rsidR="003D2C21" w:rsidRPr="002B6968">
        <w:rPr>
          <w:rFonts w:ascii="Times New Roman" w:hAnsi="Times New Roman" w:cs="Times New Roman"/>
          <w:sz w:val="24"/>
          <w:szCs w:val="24"/>
        </w:rPr>
        <w:t>обучающегося</w:t>
      </w:r>
      <w:r w:rsidR="005A150E" w:rsidRPr="002B6968">
        <w:rPr>
          <w:rFonts w:ascii="Times New Roman" w:hAnsi="Times New Roman" w:cs="Times New Roman"/>
          <w:sz w:val="24"/>
          <w:szCs w:val="24"/>
        </w:rPr>
        <w:t>. Педагогическая модель должна иметь не только дидактический, но социально-педагогический характер.</w:t>
      </w:r>
      <w:r w:rsidR="00F04788" w:rsidRPr="002B6968">
        <w:rPr>
          <w:rFonts w:ascii="Times New Roman" w:hAnsi="Times New Roman" w:cs="Times New Roman"/>
          <w:sz w:val="24"/>
          <w:szCs w:val="24"/>
        </w:rPr>
        <w:t xml:space="preserve"> </w:t>
      </w:r>
      <w:proofErr w:type="spellStart"/>
      <w:r w:rsidR="00EF167D" w:rsidRPr="002B6968">
        <w:rPr>
          <w:rFonts w:ascii="Times New Roman" w:hAnsi="Times New Roman" w:cs="Times New Roman"/>
          <w:sz w:val="24"/>
          <w:szCs w:val="24"/>
        </w:rPr>
        <w:t>К</w:t>
      </w:r>
      <w:r w:rsidR="00F04788" w:rsidRPr="002B6968">
        <w:rPr>
          <w:rFonts w:ascii="Times New Roman" w:hAnsi="Times New Roman" w:cs="Times New Roman"/>
          <w:sz w:val="24"/>
          <w:szCs w:val="24"/>
        </w:rPr>
        <w:t>омпетентностный</w:t>
      </w:r>
      <w:proofErr w:type="spellEnd"/>
      <w:r w:rsidR="00F04788" w:rsidRPr="002B6968">
        <w:rPr>
          <w:rFonts w:ascii="Times New Roman" w:hAnsi="Times New Roman" w:cs="Times New Roman"/>
          <w:sz w:val="24"/>
          <w:szCs w:val="24"/>
        </w:rPr>
        <w:t xml:space="preserve"> подход предполагает значительное усиление практической направленности образования.</w:t>
      </w:r>
      <w:r w:rsidR="00486CE9" w:rsidRPr="002B6968">
        <w:rPr>
          <w:rFonts w:ascii="Times New Roman" w:hAnsi="Times New Roman" w:cs="Times New Roman"/>
          <w:sz w:val="24"/>
          <w:szCs w:val="24"/>
        </w:rPr>
        <w:t xml:space="preserve"> </w:t>
      </w:r>
    </w:p>
    <w:p w:rsidR="00EF167D"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lastRenderedPageBreak/>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5942" w:rsidRPr="002B6968">
        <w:rPr>
          <w:rFonts w:ascii="Times New Roman" w:hAnsi="Times New Roman" w:cs="Times New Roman"/>
          <w:sz w:val="24"/>
          <w:szCs w:val="24"/>
        </w:rPr>
        <w:t>Что же известно о происхождении данно</w:t>
      </w:r>
      <w:r w:rsidR="0060775A" w:rsidRPr="002B6968">
        <w:rPr>
          <w:rFonts w:ascii="Times New Roman" w:hAnsi="Times New Roman" w:cs="Times New Roman"/>
          <w:sz w:val="24"/>
          <w:szCs w:val="24"/>
        </w:rPr>
        <w:t xml:space="preserve">го тренда </w:t>
      </w:r>
      <w:r w:rsidR="00ED5942" w:rsidRPr="002B6968">
        <w:rPr>
          <w:rFonts w:ascii="Times New Roman" w:hAnsi="Times New Roman" w:cs="Times New Roman"/>
          <w:sz w:val="24"/>
          <w:szCs w:val="24"/>
        </w:rPr>
        <w:t>в образовании? Р</w:t>
      </w:r>
      <w:r w:rsidR="000700DC" w:rsidRPr="002B6968">
        <w:rPr>
          <w:rFonts w:ascii="Times New Roman" w:hAnsi="Times New Roman" w:cs="Times New Roman"/>
          <w:sz w:val="24"/>
          <w:szCs w:val="24"/>
        </w:rPr>
        <w:t xml:space="preserve">одиной </w:t>
      </w:r>
      <w:proofErr w:type="spellStart"/>
      <w:r w:rsidR="000700DC" w:rsidRPr="002B6968">
        <w:rPr>
          <w:rFonts w:ascii="Times New Roman" w:hAnsi="Times New Roman" w:cs="Times New Roman"/>
          <w:sz w:val="24"/>
          <w:szCs w:val="24"/>
        </w:rPr>
        <w:t>компетентностного</w:t>
      </w:r>
      <w:proofErr w:type="spellEnd"/>
      <w:r w:rsidR="000700DC" w:rsidRPr="002B6968">
        <w:rPr>
          <w:rFonts w:ascii="Times New Roman" w:hAnsi="Times New Roman" w:cs="Times New Roman"/>
          <w:sz w:val="24"/>
          <w:szCs w:val="24"/>
        </w:rPr>
        <w:t xml:space="preserve"> подхода считают Великобританию. Данный термин был предложен профессором Эдинбургского университета Дж. </w:t>
      </w:r>
      <w:proofErr w:type="spellStart"/>
      <w:r w:rsidR="000700DC" w:rsidRPr="002B6968">
        <w:rPr>
          <w:rFonts w:ascii="Times New Roman" w:hAnsi="Times New Roman" w:cs="Times New Roman"/>
          <w:sz w:val="24"/>
          <w:szCs w:val="24"/>
        </w:rPr>
        <w:t>Равеном</w:t>
      </w:r>
      <w:proofErr w:type="spellEnd"/>
      <w:r w:rsidR="000700DC" w:rsidRPr="002B6968">
        <w:rPr>
          <w:rFonts w:ascii="Times New Roman" w:hAnsi="Times New Roman" w:cs="Times New Roman"/>
          <w:sz w:val="24"/>
          <w:szCs w:val="24"/>
        </w:rPr>
        <w:t>.</w:t>
      </w:r>
      <w:r w:rsidR="00EF167D" w:rsidRPr="002B6968">
        <w:rPr>
          <w:rFonts w:ascii="Times New Roman" w:hAnsi="Times New Roman" w:cs="Times New Roman"/>
          <w:sz w:val="24"/>
          <w:szCs w:val="24"/>
        </w:rPr>
        <w:t xml:space="preserve"> </w:t>
      </w:r>
    </w:p>
    <w:p w:rsidR="000700DC" w:rsidRPr="002B6968" w:rsidRDefault="00EF167D"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proofErr w:type="spellStart"/>
      <w:proofErr w:type="gramStart"/>
      <w:r w:rsidRPr="002B6968">
        <w:rPr>
          <w:rFonts w:ascii="Times New Roman" w:hAnsi="Times New Roman" w:cs="Times New Roman"/>
          <w:sz w:val="24"/>
          <w:szCs w:val="24"/>
        </w:rPr>
        <w:t>С</w:t>
      </w:r>
      <w:proofErr w:type="gramEnd"/>
      <w:r w:rsidRPr="002B6968">
        <w:rPr>
          <w:rFonts w:ascii="Times New Roman" w:hAnsi="Times New Roman" w:cs="Times New Roman"/>
          <w:sz w:val="24"/>
          <w:szCs w:val="24"/>
        </w:rPr>
        <w:t>ompetentia</w:t>
      </w:r>
      <w:proofErr w:type="spellEnd"/>
      <w:r w:rsidRPr="002B6968">
        <w:rPr>
          <w:rFonts w:ascii="Times New Roman" w:hAnsi="Times New Roman" w:cs="Times New Roman"/>
          <w:sz w:val="24"/>
          <w:szCs w:val="24"/>
        </w:rPr>
        <w:t xml:space="preserve">» </w:t>
      </w:r>
      <w:r w:rsidR="000700DC" w:rsidRPr="002B6968">
        <w:rPr>
          <w:rFonts w:ascii="Times New Roman" w:hAnsi="Times New Roman" w:cs="Times New Roman"/>
          <w:sz w:val="24"/>
          <w:szCs w:val="24"/>
        </w:rPr>
        <w:t xml:space="preserve">в переводе с латинского означает круг вопросов, в которых человек хорошо осведомлен, обладает познаниями и опытом. Компетентный человек </w:t>
      </w:r>
      <w:r w:rsidRPr="002B6968">
        <w:rPr>
          <w:rFonts w:ascii="Times New Roman" w:hAnsi="Times New Roman" w:cs="Times New Roman"/>
          <w:sz w:val="24"/>
          <w:szCs w:val="24"/>
        </w:rPr>
        <w:t>имеет</w:t>
      </w:r>
      <w:r w:rsidR="000700DC" w:rsidRPr="002B6968">
        <w:rPr>
          <w:rFonts w:ascii="Times New Roman" w:hAnsi="Times New Roman" w:cs="Times New Roman"/>
          <w:sz w:val="24"/>
          <w:szCs w:val="24"/>
        </w:rPr>
        <w:t xml:space="preserve"> соответствующи</w:t>
      </w:r>
      <w:r w:rsidRPr="002B6968">
        <w:rPr>
          <w:rFonts w:ascii="Times New Roman" w:hAnsi="Times New Roman" w:cs="Times New Roman"/>
          <w:sz w:val="24"/>
          <w:szCs w:val="24"/>
        </w:rPr>
        <w:t>е</w:t>
      </w:r>
      <w:r w:rsidR="000700DC" w:rsidRPr="002B6968">
        <w:rPr>
          <w:rFonts w:ascii="Times New Roman" w:hAnsi="Times New Roman" w:cs="Times New Roman"/>
          <w:sz w:val="24"/>
          <w:szCs w:val="24"/>
        </w:rPr>
        <w:t xml:space="preserve"> знания и способност</w:t>
      </w:r>
      <w:r w:rsidRPr="002B6968">
        <w:rPr>
          <w:rFonts w:ascii="Times New Roman" w:hAnsi="Times New Roman" w:cs="Times New Roman"/>
          <w:sz w:val="24"/>
          <w:szCs w:val="24"/>
        </w:rPr>
        <w:t>и</w:t>
      </w:r>
      <w:r w:rsidR="000700DC" w:rsidRPr="002B6968">
        <w:rPr>
          <w:rFonts w:ascii="Times New Roman" w:hAnsi="Times New Roman" w:cs="Times New Roman"/>
          <w:sz w:val="24"/>
          <w:szCs w:val="24"/>
        </w:rPr>
        <w:t>, позволяющи</w:t>
      </w:r>
      <w:r w:rsidRPr="002B6968">
        <w:rPr>
          <w:rFonts w:ascii="Times New Roman" w:hAnsi="Times New Roman" w:cs="Times New Roman"/>
          <w:sz w:val="24"/>
          <w:szCs w:val="24"/>
        </w:rPr>
        <w:t>е</w:t>
      </w:r>
      <w:r w:rsidR="000700DC" w:rsidRPr="002B6968">
        <w:rPr>
          <w:rFonts w:ascii="Times New Roman" w:hAnsi="Times New Roman" w:cs="Times New Roman"/>
          <w:sz w:val="24"/>
          <w:szCs w:val="24"/>
        </w:rPr>
        <w:t xml:space="preserve"> ему обоснованно судить об этой теме и эффективно действовать в ней. </w:t>
      </w:r>
    </w:p>
    <w:p w:rsidR="000700DC"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0700DC" w:rsidRPr="002B6968">
        <w:rPr>
          <w:rFonts w:ascii="Times New Roman" w:hAnsi="Times New Roman" w:cs="Times New Roman"/>
          <w:sz w:val="24"/>
          <w:szCs w:val="24"/>
        </w:rPr>
        <w:t xml:space="preserve">Так, в словарях иностранных слов понятие «компетентный» толкуется как знающий, сведущий в определенной области; имеющий право по своим знаниям или полномочиям делать или решать что-либо, судить о чем-либо, обладающий компетенцией, то есть кругом полномочий какого-либо учреждения, лица или кругом дел, вопросов, подлежащих чьему-либо ведению. </w:t>
      </w:r>
    </w:p>
    <w:p w:rsidR="000700DC"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0700DC" w:rsidRPr="002B6968">
        <w:rPr>
          <w:rFonts w:ascii="Times New Roman" w:hAnsi="Times New Roman" w:cs="Times New Roman"/>
          <w:sz w:val="24"/>
          <w:szCs w:val="24"/>
        </w:rPr>
        <w:t>Существует мнение:</w:t>
      </w:r>
      <w:r w:rsidR="00486CE9" w:rsidRPr="002B6968">
        <w:rPr>
          <w:rFonts w:ascii="Times New Roman" w:hAnsi="Times New Roman" w:cs="Times New Roman"/>
          <w:sz w:val="24"/>
          <w:szCs w:val="24"/>
        </w:rPr>
        <w:t xml:space="preserve"> компетенци</w:t>
      </w:r>
      <w:r w:rsidR="000700DC" w:rsidRPr="002B6968">
        <w:rPr>
          <w:rFonts w:ascii="Times New Roman" w:hAnsi="Times New Roman" w:cs="Times New Roman"/>
          <w:sz w:val="24"/>
          <w:szCs w:val="24"/>
        </w:rPr>
        <w:t>и</w:t>
      </w:r>
      <w:r w:rsidR="00486CE9" w:rsidRPr="002B6968">
        <w:rPr>
          <w:rFonts w:ascii="Times New Roman" w:hAnsi="Times New Roman" w:cs="Times New Roman"/>
          <w:sz w:val="24"/>
          <w:szCs w:val="24"/>
        </w:rPr>
        <w:t xml:space="preserve"> базиру</w:t>
      </w:r>
      <w:r w:rsidR="000700DC" w:rsidRPr="002B6968">
        <w:rPr>
          <w:rFonts w:ascii="Times New Roman" w:hAnsi="Times New Roman" w:cs="Times New Roman"/>
          <w:sz w:val="24"/>
          <w:szCs w:val="24"/>
        </w:rPr>
        <w:t>ю</w:t>
      </w:r>
      <w:r w:rsidR="00486CE9" w:rsidRPr="002B6968">
        <w:rPr>
          <w:rFonts w:ascii="Times New Roman" w:hAnsi="Times New Roman" w:cs="Times New Roman"/>
          <w:sz w:val="24"/>
          <w:szCs w:val="24"/>
        </w:rPr>
        <w:t xml:space="preserve">тся на опыте и деятельности </w:t>
      </w:r>
      <w:proofErr w:type="gramStart"/>
      <w:r w:rsidR="00486CE9" w:rsidRPr="002B6968">
        <w:rPr>
          <w:rFonts w:ascii="Times New Roman" w:hAnsi="Times New Roman" w:cs="Times New Roman"/>
          <w:sz w:val="24"/>
          <w:szCs w:val="24"/>
        </w:rPr>
        <w:t>обучающегося</w:t>
      </w:r>
      <w:proofErr w:type="gramEnd"/>
      <w:r w:rsidR="00486CE9" w:rsidRPr="002B6968">
        <w:rPr>
          <w:rFonts w:ascii="Times New Roman" w:hAnsi="Times New Roman" w:cs="Times New Roman"/>
          <w:sz w:val="24"/>
          <w:szCs w:val="24"/>
        </w:rPr>
        <w:t>. Эту точку зрения, основанную на достижениях теории обучения (Пиаже, Выготский, Брюнер), разделяют многие европейские эксперты. Чтобы научиться работать, нужно работать. Чтобы научиться общению, бесполезно слушать научные доклады об общении, нужно общаться; доклады могут, возможно, помочь в будущем или настоящем навести порядок в приобретенном опыте. </w:t>
      </w:r>
    </w:p>
    <w:p w:rsidR="003D2C21"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60775A" w:rsidRPr="002B6968">
        <w:rPr>
          <w:rFonts w:ascii="Times New Roman" w:hAnsi="Times New Roman" w:cs="Times New Roman"/>
          <w:sz w:val="24"/>
          <w:szCs w:val="24"/>
        </w:rPr>
        <w:t>В настоящий момент д</w:t>
      </w:r>
      <w:r w:rsidR="00C91FC9" w:rsidRPr="002B6968">
        <w:rPr>
          <w:rFonts w:ascii="Times New Roman" w:hAnsi="Times New Roman" w:cs="Times New Roman"/>
          <w:sz w:val="24"/>
          <w:szCs w:val="24"/>
        </w:rPr>
        <w:t>ля реализации о</w:t>
      </w:r>
      <w:r w:rsidR="009C251D" w:rsidRPr="002B6968">
        <w:rPr>
          <w:rFonts w:ascii="Times New Roman" w:hAnsi="Times New Roman" w:cs="Times New Roman"/>
          <w:sz w:val="24"/>
          <w:szCs w:val="24"/>
        </w:rPr>
        <w:t>сновны</w:t>
      </w:r>
      <w:r w:rsidR="00C91FC9" w:rsidRPr="002B6968">
        <w:rPr>
          <w:rFonts w:ascii="Times New Roman" w:hAnsi="Times New Roman" w:cs="Times New Roman"/>
          <w:sz w:val="24"/>
          <w:szCs w:val="24"/>
        </w:rPr>
        <w:t>х</w:t>
      </w:r>
      <w:r w:rsidR="009C251D" w:rsidRPr="002B6968">
        <w:rPr>
          <w:rFonts w:ascii="Times New Roman" w:hAnsi="Times New Roman" w:cs="Times New Roman"/>
          <w:sz w:val="24"/>
          <w:szCs w:val="24"/>
        </w:rPr>
        <w:t xml:space="preserve"> задач инновационного </w:t>
      </w:r>
      <w:r w:rsidR="00ED5942" w:rsidRPr="002B6968">
        <w:rPr>
          <w:rFonts w:ascii="Times New Roman" w:hAnsi="Times New Roman" w:cs="Times New Roman"/>
          <w:sz w:val="24"/>
          <w:szCs w:val="24"/>
        </w:rPr>
        <w:t xml:space="preserve">образования и </w:t>
      </w:r>
      <w:r w:rsidR="009C251D" w:rsidRPr="002B6968">
        <w:rPr>
          <w:rFonts w:ascii="Times New Roman" w:hAnsi="Times New Roman" w:cs="Times New Roman"/>
          <w:sz w:val="24"/>
          <w:szCs w:val="24"/>
        </w:rPr>
        <w:t xml:space="preserve">развития </w:t>
      </w:r>
      <w:r w:rsidR="00C91FC9" w:rsidRPr="002B6968">
        <w:rPr>
          <w:rFonts w:ascii="Times New Roman" w:hAnsi="Times New Roman" w:cs="Times New Roman"/>
          <w:sz w:val="24"/>
          <w:szCs w:val="24"/>
        </w:rPr>
        <w:t xml:space="preserve">необходимо </w:t>
      </w:r>
      <w:r w:rsidR="009C251D" w:rsidRPr="002B6968">
        <w:rPr>
          <w:rFonts w:ascii="Times New Roman" w:hAnsi="Times New Roman" w:cs="Times New Roman"/>
          <w:sz w:val="24"/>
          <w:szCs w:val="24"/>
        </w:rPr>
        <w:t xml:space="preserve"> создание условий следующих компетенций инновационной деятельности:</w:t>
      </w:r>
    </w:p>
    <w:p w:rsidR="003D2C21" w:rsidRPr="002B6968" w:rsidRDefault="002F058A"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9C251D" w:rsidRPr="002B6968">
        <w:rPr>
          <w:rFonts w:ascii="Times New Roman" w:hAnsi="Times New Roman" w:cs="Times New Roman"/>
          <w:sz w:val="24"/>
          <w:szCs w:val="24"/>
        </w:rPr>
        <w:t>способность и готовность к самообучению, постоянному совершенствованию, непрерывному образованию, переобучению и профессиональной мобильности;</w:t>
      </w:r>
    </w:p>
    <w:p w:rsidR="003D2C21" w:rsidRPr="002B6968" w:rsidRDefault="002F058A"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9C251D" w:rsidRPr="002B6968">
        <w:rPr>
          <w:rFonts w:ascii="Times New Roman" w:hAnsi="Times New Roman" w:cs="Times New Roman"/>
          <w:sz w:val="24"/>
          <w:szCs w:val="24"/>
        </w:rPr>
        <w:t>способность к критическому мышлению;</w:t>
      </w:r>
    </w:p>
    <w:p w:rsidR="003D2C21" w:rsidRPr="002B6968" w:rsidRDefault="002F058A"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F167D" w:rsidRPr="002B6968">
        <w:rPr>
          <w:rFonts w:ascii="Times New Roman" w:hAnsi="Times New Roman" w:cs="Times New Roman"/>
          <w:sz w:val="24"/>
          <w:szCs w:val="24"/>
        </w:rPr>
        <w:t xml:space="preserve"> </w:t>
      </w:r>
      <w:r w:rsidR="009C251D" w:rsidRPr="002B6968">
        <w:rPr>
          <w:rFonts w:ascii="Times New Roman" w:hAnsi="Times New Roman" w:cs="Times New Roman"/>
          <w:sz w:val="24"/>
          <w:szCs w:val="24"/>
        </w:rPr>
        <w:t>способность и готовность к разумному риску, креативность и предприимчивость, готовность к работе в команде и в высоко конкурентной среде;</w:t>
      </w:r>
    </w:p>
    <w:p w:rsidR="003D2C21" w:rsidRPr="002B6968" w:rsidRDefault="002F058A"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9C251D" w:rsidRPr="002B6968">
        <w:rPr>
          <w:rFonts w:ascii="Times New Roman" w:hAnsi="Times New Roman" w:cs="Times New Roman"/>
          <w:sz w:val="24"/>
          <w:szCs w:val="24"/>
        </w:rPr>
        <w:t>владение иностранными языками.</w:t>
      </w:r>
    </w:p>
    <w:p w:rsidR="009C251D"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9C251D" w:rsidRPr="002B6968">
        <w:rPr>
          <w:rFonts w:ascii="Times New Roman" w:hAnsi="Times New Roman" w:cs="Times New Roman"/>
          <w:sz w:val="24"/>
          <w:szCs w:val="24"/>
        </w:rPr>
        <w:t>Формирование таких компетенций предполагает адаптацию для этих целей не просто отдельных направлений социально-экономической политики (в первую очередь политики в сфере образования), но и общественной среды в целом, создание условий для свободы творчества и самовыражения, поощряющих и вознаграждающих людей, обладающих соответствующими компетенциями и достигающих успеха.</w:t>
      </w:r>
    </w:p>
    <w:p w:rsidR="00AB6648"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AB6648" w:rsidRPr="002B6968">
        <w:rPr>
          <w:rFonts w:ascii="Times New Roman" w:hAnsi="Times New Roman" w:cs="Times New Roman"/>
          <w:sz w:val="24"/>
          <w:szCs w:val="24"/>
        </w:rPr>
        <w:t>Повышение доступности, эффективности, качества образования, его непрерывный и инновационный характер делают систему образования важным фактором формирования адаптационного потенциала специалиста. </w:t>
      </w:r>
    </w:p>
    <w:p w:rsidR="00AB6648"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Pr="002B6968">
        <w:rPr>
          <w:rFonts w:ascii="Times New Roman" w:hAnsi="Times New Roman" w:cs="Times New Roman"/>
          <w:sz w:val="24"/>
          <w:szCs w:val="24"/>
        </w:rPr>
        <w:t xml:space="preserve"> </w:t>
      </w:r>
      <w:r w:rsidR="00AB6648" w:rsidRPr="002B6968">
        <w:rPr>
          <w:rFonts w:ascii="Times New Roman" w:hAnsi="Times New Roman" w:cs="Times New Roman"/>
          <w:sz w:val="24"/>
          <w:szCs w:val="24"/>
        </w:rPr>
        <w:t>Адаптационный потенциал – это степень возможности индивида включаться в новые меняющиеся условия среды. Это личный ресурс, который позволяет сохранить актуальность, востребованность специалиста при смене условий его деятельности. На выходе мы получим специалиста востребованного на рынке труда.</w:t>
      </w:r>
    </w:p>
    <w:p w:rsidR="00057B71"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284338" w:rsidRPr="002B6968">
        <w:rPr>
          <w:rFonts w:ascii="Times New Roman" w:hAnsi="Times New Roman" w:cs="Times New Roman"/>
          <w:sz w:val="24"/>
          <w:szCs w:val="24"/>
        </w:rPr>
        <w:t xml:space="preserve">Современный урок играет важную роль в системе образования, отличается информационной насыщенностью, увеличением доли самостоятельной учебной деятельности школьников с различными источниками информации, высокой интерактивностью взаимодействия участников образовательного процесса, оставаясь при этом комфортным, ориентированным на развитие личности каждого ребенка в условиях коллективного обучения. </w:t>
      </w:r>
    </w:p>
    <w:p w:rsidR="00E40B24" w:rsidRPr="002B6968" w:rsidRDefault="00570E18" w:rsidP="0058586B">
      <w:pPr>
        <w:tabs>
          <w:tab w:val="left" w:pos="9072"/>
        </w:tabs>
        <w:spacing w:after="0" w:line="240" w:lineRule="auto"/>
        <w:contextualSpacing/>
        <w:jc w:val="both"/>
        <w:rPr>
          <w:rFonts w:ascii="Times New Roman" w:hAnsi="Times New Roman" w:cs="Times New Roman"/>
          <w:color w:val="FF0000"/>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proofErr w:type="spellStart"/>
      <w:r w:rsidR="00E40B24" w:rsidRPr="002B6968">
        <w:rPr>
          <w:rFonts w:ascii="Times New Roman" w:hAnsi="Times New Roman" w:cs="Times New Roman"/>
          <w:sz w:val="24"/>
          <w:szCs w:val="24"/>
        </w:rPr>
        <w:t>Компетентностный</w:t>
      </w:r>
      <w:proofErr w:type="spellEnd"/>
      <w:r w:rsidR="00E40B24" w:rsidRPr="002B6968">
        <w:rPr>
          <w:rFonts w:ascii="Times New Roman" w:hAnsi="Times New Roman" w:cs="Times New Roman"/>
          <w:sz w:val="24"/>
          <w:szCs w:val="24"/>
        </w:rPr>
        <w:t xml:space="preserve"> подход означает, что цели образования связаны с ситуациями применимости в мире труда. Поэтому компетенции охватывают способность, готовность познания и отношения (образы поведения), которые необходимы для выполнения деятельности. Традиционно при этом различают предметную, методологическую и социальную компетентность. </w:t>
      </w:r>
    </w:p>
    <w:p w:rsidR="004A1842"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lastRenderedPageBreak/>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4A1842" w:rsidRPr="002B6968">
        <w:rPr>
          <w:rFonts w:ascii="Times New Roman" w:hAnsi="Times New Roman" w:cs="Times New Roman"/>
          <w:sz w:val="24"/>
          <w:szCs w:val="24"/>
        </w:rPr>
        <w:t xml:space="preserve">Рассмотрим конкретные практические примеры внедрения инновационных методов обучения на одном из предметов. </w:t>
      </w:r>
    </w:p>
    <w:p w:rsidR="00EF167D"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F167D" w:rsidRPr="002B6968">
        <w:rPr>
          <w:rFonts w:ascii="Times New Roman" w:hAnsi="Times New Roman" w:cs="Times New Roman"/>
          <w:sz w:val="24"/>
          <w:szCs w:val="24"/>
        </w:rPr>
        <w:t>Мой личный педагогический опыт показывает, что п</w:t>
      </w:r>
      <w:r w:rsidR="00856560" w:rsidRPr="002B6968">
        <w:rPr>
          <w:rFonts w:ascii="Times New Roman" w:hAnsi="Times New Roman" w:cs="Times New Roman"/>
          <w:sz w:val="24"/>
          <w:szCs w:val="24"/>
        </w:rPr>
        <w:t xml:space="preserve">реподавание </w:t>
      </w:r>
      <w:r w:rsidR="00EF167D" w:rsidRPr="002B6968">
        <w:rPr>
          <w:rFonts w:ascii="Times New Roman" w:hAnsi="Times New Roman" w:cs="Times New Roman"/>
          <w:sz w:val="24"/>
          <w:szCs w:val="24"/>
        </w:rPr>
        <w:t xml:space="preserve">таких предметов как обществознание и </w:t>
      </w:r>
      <w:r w:rsidR="00856560" w:rsidRPr="002B6968">
        <w:rPr>
          <w:rFonts w:ascii="Times New Roman" w:hAnsi="Times New Roman" w:cs="Times New Roman"/>
          <w:sz w:val="24"/>
          <w:szCs w:val="24"/>
        </w:rPr>
        <w:t>экономик</w:t>
      </w:r>
      <w:r w:rsidR="00EF167D" w:rsidRPr="002B6968">
        <w:rPr>
          <w:rFonts w:ascii="Times New Roman" w:hAnsi="Times New Roman" w:cs="Times New Roman"/>
          <w:sz w:val="24"/>
          <w:szCs w:val="24"/>
        </w:rPr>
        <w:t>а</w:t>
      </w:r>
      <w:r w:rsidR="00856560" w:rsidRPr="002B6968">
        <w:rPr>
          <w:rFonts w:ascii="Times New Roman" w:hAnsi="Times New Roman" w:cs="Times New Roman"/>
          <w:sz w:val="24"/>
          <w:szCs w:val="24"/>
        </w:rPr>
        <w:t xml:space="preserve"> является одной из </w:t>
      </w:r>
      <w:r w:rsidR="00EF167D" w:rsidRPr="002B6968">
        <w:rPr>
          <w:rFonts w:ascii="Times New Roman" w:hAnsi="Times New Roman" w:cs="Times New Roman"/>
          <w:sz w:val="24"/>
          <w:szCs w:val="24"/>
        </w:rPr>
        <w:t xml:space="preserve">замечательных </w:t>
      </w:r>
      <w:r w:rsidR="00856560" w:rsidRPr="002B6968">
        <w:rPr>
          <w:rFonts w:ascii="Times New Roman" w:hAnsi="Times New Roman" w:cs="Times New Roman"/>
          <w:sz w:val="24"/>
          <w:szCs w:val="24"/>
        </w:rPr>
        <w:t xml:space="preserve">возможностей для </w:t>
      </w:r>
      <w:r w:rsidR="00904AC7" w:rsidRPr="002B6968">
        <w:rPr>
          <w:rFonts w:ascii="Times New Roman" w:hAnsi="Times New Roman" w:cs="Times New Roman"/>
          <w:sz w:val="24"/>
          <w:szCs w:val="24"/>
        </w:rPr>
        <w:t>наиболее эффективно</w:t>
      </w:r>
      <w:r w:rsidR="004A1842" w:rsidRPr="002B6968">
        <w:rPr>
          <w:rFonts w:ascii="Times New Roman" w:hAnsi="Times New Roman" w:cs="Times New Roman"/>
          <w:sz w:val="24"/>
          <w:szCs w:val="24"/>
        </w:rPr>
        <w:t>го</w:t>
      </w:r>
      <w:r w:rsidR="00904AC7" w:rsidRPr="002B6968">
        <w:rPr>
          <w:rFonts w:ascii="Times New Roman" w:hAnsi="Times New Roman" w:cs="Times New Roman"/>
          <w:sz w:val="24"/>
          <w:szCs w:val="24"/>
        </w:rPr>
        <w:t xml:space="preserve"> внедр</w:t>
      </w:r>
      <w:r w:rsidR="00856560" w:rsidRPr="002B6968">
        <w:rPr>
          <w:rFonts w:ascii="Times New Roman" w:hAnsi="Times New Roman" w:cs="Times New Roman"/>
          <w:sz w:val="24"/>
          <w:szCs w:val="24"/>
        </w:rPr>
        <w:t>ения</w:t>
      </w:r>
      <w:r w:rsidR="00904AC7" w:rsidRPr="002B6968">
        <w:rPr>
          <w:rFonts w:ascii="Times New Roman" w:hAnsi="Times New Roman" w:cs="Times New Roman"/>
          <w:sz w:val="24"/>
          <w:szCs w:val="24"/>
        </w:rPr>
        <w:t xml:space="preserve"> </w:t>
      </w:r>
      <w:r w:rsidR="00856560" w:rsidRPr="002B6968">
        <w:rPr>
          <w:rFonts w:ascii="Times New Roman" w:hAnsi="Times New Roman" w:cs="Times New Roman"/>
          <w:sz w:val="24"/>
          <w:szCs w:val="24"/>
        </w:rPr>
        <w:t xml:space="preserve">технологий кометентностого подхода. </w:t>
      </w:r>
    </w:p>
    <w:p w:rsidR="00856560" w:rsidRPr="002B6968" w:rsidRDefault="00EF167D"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Методика преподавания </w:t>
      </w:r>
      <w:r w:rsidR="004A1842" w:rsidRPr="002B6968">
        <w:rPr>
          <w:rFonts w:ascii="Times New Roman" w:hAnsi="Times New Roman" w:cs="Times New Roman"/>
          <w:sz w:val="24"/>
          <w:szCs w:val="24"/>
        </w:rPr>
        <w:t>курса</w:t>
      </w:r>
      <w:r w:rsidR="00ED098B" w:rsidRPr="002B6968">
        <w:rPr>
          <w:rFonts w:ascii="Times New Roman" w:hAnsi="Times New Roman" w:cs="Times New Roman"/>
          <w:sz w:val="24"/>
          <w:szCs w:val="24"/>
        </w:rPr>
        <w:t xml:space="preserve"> исследует совокупность взаимосвязанных средств, методов, форм обучения экономическим предметам. Важнейш</w:t>
      </w:r>
      <w:r w:rsidR="00AD3DF5" w:rsidRPr="002B6968">
        <w:rPr>
          <w:rFonts w:ascii="Times New Roman" w:hAnsi="Times New Roman" w:cs="Times New Roman"/>
          <w:sz w:val="24"/>
          <w:szCs w:val="24"/>
        </w:rPr>
        <w:t>ей</w:t>
      </w:r>
      <w:r w:rsidR="00ED098B" w:rsidRPr="002B6968">
        <w:rPr>
          <w:rFonts w:ascii="Times New Roman" w:hAnsi="Times New Roman" w:cs="Times New Roman"/>
          <w:sz w:val="24"/>
          <w:szCs w:val="24"/>
        </w:rPr>
        <w:t xml:space="preserve"> черт</w:t>
      </w:r>
      <w:r w:rsidR="00AD3DF5" w:rsidRPr="002B6968">
        <w:rPr>
          <w:rFonts w:ascii="Times New Roman" w:hAnsi="Times New Roman" w:cs="Times New Roman"/>
          <w:sz w:val="24"/>
          <w:szCs w:val="24"/>
        </w:rPr>
        <w:t>ой</w:t>
      </w:r>
      <w:r w:rsidR="00ED098B" w:rsidRPr="002B6968">
        <w:rPr>
          <w:rFonts w:ascii="Times New Roman" w:hAnsi="Times New Roman" w:cs="Times New Roman"/>
          <w:sz w:val="24"/>
          <w:szCs w:val="24"/>
        </w:rPr>
        <w:t xml:space="preserve"> методики </w:t>
      </w:r>
      <w:r w:rsidR="00AD3DF5" w:rsidRPr="002B6968">
        <w:rPr>
          <w:rFonts w:ascii="Times New Roman" w:hAnsi="Times New Roman" w:cs="Times New Roman"/>
          <w:sz w:val="24"/>
          <w:szCs w:val="24"/>
        </w:rPr>
        <w:t>является</w:t>
      </w:r>
      <w:r w:rsidR="00ED098B" w:rsidRPr="002B6968">
        <w:rPr>
          <w:rFonts w:ascii="Times New Roman" w:hAnsi="Times New Roman" w:cs="Times New Roman"/>
          <w:sz w:val="24"/>
          <w:szCs w:val="24"/>
        </w:rPr>
        <w:t xml:space="preserve"> взаимосвязь образовательных технологий с ролью знаний в </w:t>
      </w:r>
      <w:r w:rsidRPr="002B6968">
        <w:rPr>
          <w:rFonts w:ascii="Times New Roman" w:hAnsi="Times New Roman" w:cs="Times New Roman"/>
          <w:sz w:val="24"/>
          <w:szCs w:val="24"/>
        </w:rPr>
        <w:t xml:space="preserve">социальном и </w:t>
      </w:r>
      <w:r w:rsidR="00ED098B" w:rsidRPr="002B6968">
        <w:rPr>
          <w:rFonts w:ascii="Times New Roman" w:hAnsi="Times New Roman" w:cs="Times New Roman"/>
          <w:sz w:val="24"/>
          <w:szCs w:val="24"/>
        </w:rPr>
        <w:t xml:space="preserve">экономическом развитии. </w:t>
      </w:r>
    </w:p>
    <w:p w:rsidR="00C35E11"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856560" w:rsidRPr="002B6968">
        <w:rPr>
          <w:rFonts w:ascii="Times New Roman" w:hAnsi="Times New Roman" w:cs="Times New Roman"/>
          <w:sz w:val="24"/>
          <w:szCs w:val="24"/>
        </w:rPr>
        <w:t>Современный у</w:t>
      </w:r>
      <w:r w:rsidR="00B70E40" w:rsidRPr="002B6968">
        <w:rPr>
          <w:rFonts w:ascii="Times New Roman" w:hAnsi="Times New Roman" w:cs="Times New Roman"/>
          <w:sz w:val="24"/>
          <w:szCs w:val="24"/>
        </w:rPr>
        <w:t>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r w:rsidR="00C35E11" w:rsidRPr="002B6968">
        <w:rPr>
          <w:rFonts w:ascii="Times New Roman" w:hAnsi="Times New Roman" w:cs="Times New Roman"/>
          <w:sz w:val="24"/>
          <w:szCs w:val="24"/>
        </w:rPr>
        <w:t>.</w:t>
      </w:r>
    </w:p>
    <w:p w:rsidR="00F5401E" w:rsidRPr="002B6968" w:rsidRDefault="00F5401E"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w:t>
      </w:r>
      <w:r w:rsidR="00570E18"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716E25">
        <w:rPr>
          <w:rFonts w:ascii="Times New Roman" w:hAnsi="Times New Roman" w:cs="Times New Roman"/>
          <w:sz w:val="24"/>
          <w:szCs w:val="24"/>
        </w:rPr>
        <w:t xml:space="preserve">   </w:t>
      </w:r>
      <w:r w:rsidRPr="002B6968">
        <w:rPr>
          <w:rFonts w:ascii="Times New Roman" w:hAnsi="Times New Roman" w:cs="Times New Roman"/>
          <w:sz w:val="24"/>
          <w:szCs w:val="24"/>
        </w:rPr>
        <w:t xml:space="preserve">Для осуществления технологии </w:t>
      </w:r>
      <w:proofErr w:type="spellStart"/>
      <w:r w:rsidRPr="002B6968">
        <w:rPr>
          <w:rFonts w:ascii="Times New Roman" w:hAnsi="Times New Roman" w:cs="Times New Roman"/>
          <w:sz w:val="24"/>
          <w:szCs w:val="24"/>
        </w:rPr>
        <w:t>деятельностного</w:t>
      </w:r>
      <w:proofErr w:type="spellEnd"/>
      <w:r w:rsidRPr="002B6968">
        <w:rPr>
          <w:rFonts w:ascii="Times New Roman" w:hAnsi="Times New Roman" w:cs="Times New Roman"/>
          <w:sz w:val="24"/>
          <w:szCs w:val="24"/>
        </w:rPr>
        <w:t xml:space="preserve"> подхода </w:t>
      </w:r>
      <w:r w:rsidR="004A1842" w:rsidRPr="002B6968">
        <w:rPr>
          <w:rFonts w:ascii="Times New Roman" w:hAnsi="Times New Roman" w:cs="Times New Roman"/>
          <w:sz w:val="24"/>
          <w:szCs w:val="24"/>
        </w:rPr>
        <w:t xml:space="preserve">на уроках </w:t>
      </w:r>
      <w:r w:rsidRPr="002B6968">
        <w:rPr>
          <w:rFonts w:ascii="Times New Roman" w:hAnsi="Times New Roman" w:cs="Times New Roman"/>
          <w:sz w:val="24"/>
          <w:szCs w:val="24"/>
        </w:rPr>
        <w:t>используются несколько методов решения творческих задач: «мозговой штурм», «метод контрольных вопросов», «метод каталога», «метод фо</w:t>
      </w:r>
      <w:r w:rsidR="00B70E40" w:rsidRPr="002B6968">
        <w:rPr>
          <w:rFonts w:ascii="Times New Roman" w:hAnsi="Times New Roman" w:cs="Times New Roman"/>
          <w:sz w:val="24"/>
          <w:szCs w:val="24"/>
        </w:rPr>
        <w:t>кальных объектов», приёмы ТРИЗ и т.д.</w:t>
      </w:r>
      <w:r w:rsidR="00A37BAC" w:rsidRPr="002B6968">
        <w:rPr>
          <w:rFonts w:ascii="Times New Roman" w:hAnsi="Times New Roman" w:cs="Times New Roman"/>
          <w:sz w:val="24"/>
          <w:szCs w:val="24"/>
        </w:rPr>
        <w:t xml:space="preserve"> </w:t>
      </w:r>
    </w:p>
    <w:p w:rsidR="00ED098B"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Методика изложения категорий </w:t>
      </w:r>
      <w:r w:rsidR="00EF167D" w:rsidRPr="002B6968">
        <w:rPr>
          <w:rFonts w:ascii="Times New Roman" w:hAnsi="Times New Roman" w:cs="Times New Roman"/>
          <w:sz w:val="24"/>
          <w:szCs w:val="24"/>
        </w:rPr>
        <w:t xml:space="preserve">на уроках экономики </w:t>
      </w:r>
      <w:r w:rsidR="00ED098B" w:rsidRPr="002B6968">
        <w:rPr>
          <w:rFonts w:ascii="Times New Roman" w:hAnsi="Times New Roman" w:cs="Times New Roman"/>
          <w:sz w:val="24"/>
          <w:szCs w:val="24"/>
        </w:rPr>
        <w:t>предполагает «отталкивание» от известных понятий и пройденного материала. Например, в теме «Макроэкономический анализ: совокупный спрос и совокупное предложение» следует повторить эффект дохода и замещения. Это позволяет напомнить уже известный материал и на контрасте с кривой спроса на отдельный товар объяснить траекторию кривой совоку</w:t>
      </w:r>
      <w:r w:rsidR="00A37BAC" w:rsidRPr="002B6968">
        <w:rPr>
          <w:rFonts w:ascii="Times New Roman" w:hAnsi="Times New Roman" w:cs="Times New Roman"/>
          <w:sz w:val="24"/>
          <w:szCs w:val="24"/>
        </w:rPr>
        <w:t xml:space="preserve">пного спроса тремя факторами:  эффектом процентной ставки; </w:t>
      </w:r>
      <w:r w:rsidR="00ED098B" w:rsidRPr="002B6968">
        <w:rPr>
          <w:rFonts w:ascii="Times New Roman" w:hAnsi="Times New Roman" w:cs="Times New Roman"/>
          <w:sz w:val="24"/>
          <w:szCs w:val="24"/>
        </w:rPr>
        <w:t xml:space="preserve"> эффектом реальных кассовых остатков; эффектом импортных закупок. </w:t>
      </w:r>
    </w:p>
    <w:p w:rsidR="00ED098B"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Важен в методике изложения категорий прием сопоставления, когда одно и то же явление анализируется в разных общественных условиях, на разных этапах развития общества. Например, процесс приватизации имеет место и в экономически развитых странах, и в странах с переходной экономикой. В экономически развитых странах приватизация затрагивает отдельные сферы деятельности и не столь значима по глубине и масштабам, как в странах с переходной экономикой, где приватизация тесно увязывается со сменой социально-экономической системы, разгосударствлением экономики в целом, демократизацией управления в стране.</w:t>
      </w:r>
    </w:p>
    <w:p w:rsidR="00856560"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Такие методы обучения, как прямое обучение, исследование и моделирование имеют </w:t>
      </w:r>
      <w:r w:rsidR="00A37BAC" w:rsidRPr="002B6968">
        <w:rPr>
          <w:rFonts w:ascii="Times New Roman" w:hAnsi="Times New Roman" w:cs="Times New Roman"/>
          <w:sz w:val="24"/>
          <w:szCs w:val="24"/>
        </w:rPr>
        <w:t xml:space="preserve">значительные </w:t>
      </w:r>
      <w:r w:rsidR="00ED098B" w:rsidRPr="002B6968">
        <w:rPr>
          <w:rFonts w:ascii="Times New Roman" w:hAnsi="Times New Roman" w:cs="Times New Roman"/>
          <w:sz w:val="24"/>
          <w:szCs w:val="24"/>
        </w:rPr>
        <w:t xml:space="preserve">преимущества. Исследование делает обучение активным, моделирование – интерактивным. Новый уровень интерактивности присущ кооперативному обучению. </w:t>
      </w:r>
    </w:p>
    <w:p w:rsidR="004A1842"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Приемы данной технологии разра</w:t>
      </w:r>
      <w:r w:rsidR="00DD3B7D" w:rsidRPr="002B6968">
        <w:rPr>
          <w:rFonts w:ascii="Times New Roman" w:hAnsi="Times New Roman" w:cs="Times New Roman"/>
          <w:sz w:val="24"/>
          <w:szCs w:val="24"/>
        </w:rPr>
        <w:t xml:space="preserve">ботаны Спенсером Каганом в 80-е </w:t>
      </w:r>
      <w:r w:rsidR="00ED098B" w:rsidRPr="002B6968">
        <w:rPr>
          <w:rFonts w:ascii="Times New Roman" w:hAnsi="Times New Roman" w:cs="Times New Roman"/>
          <w:sz w:val="24"/>
          <w:szCs w:val="24"/>
        </w:rPr>
        <w:t>годы. Кооперативное обучение</w:t>
      </w:r>
      <w:r w:rsidR="00DD3B7D" w:rsidRPr="002B6968">
        <w:rPr>
          <w:rFonts w:ascii="Times New Roman" w:hAnsi="Times New Roman" w:cs="Times New Roman"/>
          <w:sz w:val="24"/>
          <w:szCs w:val="24"/>
        </w:rPr>
        <w:t xml:space="preserve"> («cooperative learning»</w:t>
      </w:r>
      <w:r w:rsidR="00DD3B7D" w:rsidRPr="002B6968">
        <w:rPr>
          <w:rFonts w:ascii="Times New Roman" w:hAnsi="Times New Roman" w:cs="Times New Roman"/>
          <w:color w:val="333333"/>
          <w:sz w:val="24"/>
          <w:szCs w:val="24"/>
          <w:shd w:val="clear" w:color="auto" w:fill="FFFFFF"/>
        </w:rPr>
        <w:t>)</w:t>
      </w:r>
      <w:r w:rsidR="00ED098B" w:rsidRPr="002B6968">
        <w:rPr>
          <w:rFonts w:ascii="Times New Roman" w:hAnsi="Times New Roman" w:cs="Times New Roman"/>
          <w:sz w:val="24"/>
          <w:szCs w:val="24"/>
        </w:rPr>
        <w:t xml:space="preserve"> – это способ работы в малых группах. </w:t>
      </w:r>
      <w:r w:rsidR="00DD3B7D" w:rsidRPr="002B6968">
        <w:rPr>
          <w:rFonts w:ascii="Times New Roman" w:hAnsi="Times New Roman" w:cs="Times New Roman"/>
          <w:sz w:val="24"/>
          <w:szCs w:val="24"/>
        </w:rPr>
        <w:t xml:space="preserve">Каждый работает над своим заданием, своей частью материала до полного понимания изучаемого вопроса и </w:t>
      </w:r>
      <w:proofErr w:type="gramStart"/>
      <w:r w:rsidR="00DD3B7D" w:rsidRPr="002B6968">
        <w:rPr>
          <w:rFonts w:ascii="Times New Roman" w:hAnsi="Times New Roman" w:cs="Times New Roman"/>
          <w:sz w:val="24"/>
          <w:szCs w:val="24"/>
        </w:rPr>
        <w:t>завершении</w:t>
      </w:r>
      <w:proofErr w:type="gramEnd"/>
      <w:r w:rsidR="00DD3B7D" w:rsidRPr="002B6968">
        <w:rPr>
          <w:rFonts w:ascii="Times New Roman" w:hAnsi="Times New Roman" w:cs="Times New Roman"/>
          <w:sz w:val="24"/>
          <w:szCs w:val="24"/>
        </w:rPr>
        <w:t xml:space="preserve"> работы над ним. </w:t>
      </w:r>
      <w:r w:rsidR="006F2BDD" w:rsidRPr="002B6968">
        <w:rPr>
          <w:rFonts w:ascii="Times New Roman" w:hAnsi="Times New Roman" w:cs="Times New Roman"/>
          <w:sz w:val="24"/>
          <w:szCs w:val="24"/>
        </w:rPr>
        <w:t>Затем учащиеся обмениваются находками таким образом, что работа каждого является очень важной и существенной для работы всех остальных, поскольку без неё задание не будет считаться выполненным (часть важной информации будет потеряна, и другие учащиеся группы ее не получат).</w:t>
      </w:r>
      <w:r w:rsidR="004C27DE" w:rsidRPr="002B6968">
        <w:rPr>
          <w:rFonts w:ascii="Times New Roman" w:hAnsi="Times New Roman" w:cs="Times New Roman"/>
          <w:sz w:val="24"/>
          <w:szCs w:val="24"/>
        </w:rPr>
        <w:t xml:space="preserve"> </w:t>
      </w:r>
    </w:p>
    <w:p w:rsidR="00ED098B"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Суть данного метода</w:t>
      </w:r>
      <w:r w:rsidR="004C27DE" w:rsidRPr="002B6968">
        <w:rPr>
          <w:rFonts w:ascii="Times New Roman" w:hAnsi="Times New Roman" w:cs="Times New Roman"/>
          <w:sz w:val="24"/>
          <w:szCs w:val="24"/>
        </w:rPr>
        <w:t xml:space="preserve"> «</w:t>
      </w:r>
      <w:proofErr w:type="spellStart"/>
      <w:proofErr w:type="gramStart"/>
      <w:r w:rsidR="004C27DE" w:rsidRPr="002B6968">
        <w:rPr>
          <w:rFonts w:ascii="Times New Roman" w:hAnsi="Times New Roman" w:cs="Times New Roman"/>
          <w:sz w:val="24"/>
          <w:szCs w:val="24"/>
        </w:rPr>
        <w:t>С</w:t>
      </w:r>
      <w:proofErr w:type="gramEnd"/>
      <w:r w:rsidR="004C27DE" w:rsidRPr="002B6968">
        <w:rPr>
          <w:rFonts w:ascii="Times New Roman" w:hAnsi="Times New Roman" w:cs="Times New Roman"/>
          <w:sz w:val="24"/>
          <w:szCs w:val="24"/>
        </w:rPr>
        <w:t>ooperative</w:t>
      </w:r>
      <w:proofErr w:type="spellEnd"/>
      <w:r w:rsidR="004C27DE" w:rsidRPr="002B6968">
        <w:rPr>
          <w:rFonts w:ascii="Times New Roman" w:hAnsi="Times New Roman" w:cs="Times New Roman"/>
          <w:sz w:val="24"/>
          <w:szCs w:val="24"/>
        </w:rPr>
        <w:t> </w:t>
      </w:r>
      <w:proofErr w:type="spellStart"/>
      <w:r w:rsidR="004C27DE" w:rsidRPr="002B6968">
        <w:rPr>
          <w:rFonts w:ascii="Times New Roman" w:hAnsi="Times New Roman" w:cs="Times New Roman"/>
          <w:sz w:val="24"/>
          <w:szCs w:val="24"/>
        </w:rPr>
        <w:t>learning»</w:t>
      </w:r>
      <w:r w:rsidR="004C27DE" w:rsidRPr="002B6968">
        <w:rPr>
          <w:rFonts w:ascii="Times New Roman" w:hAnsi="Times New Roman" w:cs="Times New Roman"/>
          <w:color w:val="333333"/>
          <w:sz w:val="24"/>
          <w:szCs w:val="24"/>
          <w:shd w:val="clear" w:color="auto" w:fill="FFFFFF"/>
        </w:rPr>
        <w:t>в</w:t>
      </w:r>
      <w:proofErr w:type="spellEnd"/>
      <w:r w:rsidR="004C27DE" w:rsidRPr="002B6968">
        <w:rPr>
          <w:rFonts w:ascii="Times New Roman" w:hAnsi="Times New Roman" w:cs="Times New Roman"/>
          <w:color w:val="333333"/>
          <w:sz w:val="24"/>
          <w:szCs w:val="24"/>
          <w:shd w:val="clear" w:color="auto" w:fill="FFFFFF"/>
        </w:rPr>
        <w:t xml:space="preserve"> том, что</w:t>
      </w:r>
      <w:r w:rsidR="004C27DE" w:rsidRPr="002B6968">
        <w:rPr>
          <w:rFonts w:ascii="Times New Roman" w:hAnsi="Times New Roman" w:cs="Times New Roman"/>
          <w:sz w:val="24"/>
          <w:szCs w:val="24"/>
        </w:rPr>
        <w:t xml:space="preserve"> к</w:t>
      </w:r>
      <w:r w:rsidR="00ED098B" w:rsidRPr="002B6968">
        <w:rPr>
          <w:rFonts w:ascii="Times New Roman" w:hAnsi="Times New Roman" w:cs="Times New Roman"/>
          <w:sz w:val="24"/>
          <w:szCs w:val="24"/>
        </w:rPr>
        <w:t>аждый достигает своих учебных целей лишь в том случае, если другие члены г</w:t>
      </w:r>
      <w:r w:rsidR="004C27DE" w:rsidRPr="002B6968">
        <w:rPr>
          <w:rFonts w:ascii="Times New Roman" w:hAnsi="Times New Roman" w:cs="Times New Roman"/>
          <w:sz w:val="24"/>
          <w:szCs w:val="24"/>
        </w:rPr>
        <w:t>руппы достигают своих</w:t>
      </w:r>
      <w:r w:rsidR="00ED098B" w:rsidRPr="002B6968">
        <w:rPr>
          <w:rFonts w:ascii="Times New Roman" w:hAnsi="Times New Roman" w:cs="Times New Roman"/>
          <w:sz w:val="24"/>
          <w:szCs w:val="24"/>
        </w:rPr>
        <w:t xml:space="preserve">. Совместное обучение формирует коллектив, положительное отношение членов этого коллектива друг к другу. </w:t>
      </w:r>
    </w:p>
    <w:p w:rsidR="00D26212" w:rsidRPr="002B6968" w:rsidRDefault="00570E18"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F00886"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В новых </w:t>
      </w:r>
      <w:r w:rsidR="004C27DE" w:rsidRPr="002B6968">
        <w:rPr>
          <w:rFonts w:ascii="Times New Roman" w:hAnsi="Times New Roman" w:cs="Times New Roman"/>
          <w:sz w:val="24"/>
          <w:szCs w:val="24"/>
        </w:rPr>
        <w:t xml:space="preserve">образовательных </w:t>
      </w:r>
      <w:r w:rsidR="00ED098B" w:rsidRPr="002B6968">
        <w:rPr>
          <w:rFonts w:ascii="Times New Roman" w:hAnsi="Times New Roman" w:cs="Times New Roman"/>
          <w:sz w:val="24"/>
          <w:szCs w:val="24"/>
        </w:rPr>
        <w:t xml:space="preserve">стандартах значительное внимание уделяется практическому применению содержания образования, его месту в жизненных ситуациях и смежных областях знаний. Наиболее полно этому критерию соответствуют  </w:t>
      </w:r>
      <w:r w:rsidR="00ED098B" w:rsidRPr="002B6968">
        <w:rPr>
          <w:rFonts w:ascii="Times New Roman" w:hAnsi="Times New Roman" w:cs="Times New Roman"/>
          <w:sz w:val="24"/>
          <w:szCs w:val="24"/>
        </w:rPr>
        <w:lastRenderedPageBreak/>
        <w:t>межпредметные задачи. Они достаточно часто носят практи</w:t>
      </w:r>
      <w:r w:rsidR="00F00886" w:rsidRPr="002B6968">
        <w:rPr>
          <w:rFonts w:ascii="Times New Roman" w:hAnsi="Times New Roman" w:cs="Times New Roman"/>
          <w:sz w:val="24"/>
          <w:szCs w:val="24"/>
        </w:rPr>
        <w:t>ко-ориентированный и социально-</w:t>
      </w:r>
      <w:r w:rsidR="00ED098B" w:rsidRPr="002B6968">
        <w:rPr>
          <w:rFonts w:ascii="Times New Roman" w:hAnsi="Times New Roman" w:cs="Times New Roman"/>
          <w:sz w:val="24"/>
          <w:szCs w:val="24"/>
        </w:rPr>
        <w:t xml:space="preserve">прикладной характер. </w:t>
      </w:r>
    </w:p>
    <w:p w:rsidR="00ED098B" w:rsidRPr="002B6968" w:rsidRDefault="00D26212"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Содержание учебно-познавательных задач направлено на всестороннее раскрытие свойств рассматриваемого объекта или явления, что позволяет учащимся составить целостное представление о предмете изучения. В процессе решения задач учащиеся вырабатывают умения соотносить и применять знания из разных областей, выходят на новый личностный уровень осмысления изучаемых объектов, формируя содержание личностных смыслов, обретают индивидуальный духовно-нравственный и социальный опыт.</w:t>
      </w:r>
    </w:p>
    <w:p w:rsidR="00792E51" w:rsidRPr="002B6968" w:rsidRDefault="00F00886"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Чтобы обеспечить личную заинтересованность </w:t>
      </w:r>
      <w:r w:rsidR="00856560" w:rsidRPr="002B6968">
        <w:rPr>
          <w:rFonts w:ascii="Times New Roman" w:hAnsi="Times New Roman" w:cs="Times New Roman"/>
          <w:sz w:val="24"/>
          <w:szCs w:val="24"/>
        </w:rPr>
        <w:t>об</w:t>
      </w:r>
      <w:r w:rsidR="00ED098B" w:rsidRPr="002B6968">
        <w:rPr>
          <w:rFonts w:ascii="Times New Roman" w:hAnsi="Times New Roman" w:cs="Times New Roman"/>
          <w:sz w:val="24"/>
          <w:szCs w:val="24"/>
        </w:rPr>
        <w:t>уча</w:t>
      </w:r>
      <w:r w:rsidR="00856560" w:rsidRPr="002B6968">
        <w:rPr>
          <w:rFonts w:ascii="Times New Roman" w:hAnsi="Times New Roman" w:cs="Times New Roman"/>
          <w:sz w:val="24"/>
          <w:szCs w:val="24"/>
        </w:rPr>
        <w:t>ю</w:t>
      </w:r>
      <w:r w:rsidR="00ED098B" w:rsidRPr="002B6968">
        <w:rPr>
          <w:rFonts w:ascii="Times New Roman" w:hAnsi="Times New Roman" w:cs="Times New Roman"/>
          <w:sz w:val="24"/>
          <w:szCs w:val="24"/>
        </w:rPr>
        <w:t>щихся не только самой деятельностью по решению учебно-познавательных задач, н</w:t>
      </w:r>
      <w:r w:rsidR="00792E51" w:rsidRPr="002B6968">
        <w:rPr>
          <w:rFonts w:ascii="Times New Roman" w:hAnsi="Times New Roman" w:cs="Times New Roman"/>
          <w:sz w:val="24"/>
          <w:szCs w:val="24"/>
        </w:rPr>
        <w:t xml:space="preserve">о и ее результатом, необходимо </w:t>
      </w:r>
      <w:r w:rsidR="00ED098B" w:rsidRPr="002B6968">
        <w:rPr>
          <w:rFonts w:ascii="Times New Roman" w:hAnsi="Times New Roman" w:cs="Times New Roman"/>
          <w:sz w:val="24"/>
          <w:szCs w:val="24"/>
        </w:rPr>
        <w:t xml:space="preserve">пробудить эмоциональное отношение к содержанию задачи, вызвать желание разобраться в сути решения. </w:t>
      </w:r>
    </w:p>
    <w:p w:rsidR="00ED098B" w:rsidRPr="002B6968" w:rsidRDefault="00F00886" w:rsidP="0058586B">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Для этого задачи могут содержать следующие формулировки: </w:t>
      </w:r>
      <w:r w:rsidR="00D26212" w:rsidRPr="002B6968">
        <w:rPr>
          <w:rFonts w:ascii="Times New Roman" w:hAnsi="Times New Roman" w:cs="Times New Roman"/>
          <w:sz w:val="24"/>
          <w:szCs w:val="24"/>
        </w:rPr>
        <w:t>«Оцените ситуацию…», «Разберите</w:t>
      </w:r>
      <w:r w:rsidR="00ED098B" w:rsidRPr="002B6968">
        <w:rPr>
          <w:rFonts w:ascii="Times New Roman" w:hAnsi="Times New Roman" w:cs="Times New Roman"/>
          <w:sz w:val="24"/>
          <w:szCs w:val="24"/>
        </w:rPr>
        <w:t>…», «Придумайте…», «Исследуйте…». Таким образом, решение учебно-познавательных задач позволяет достигнуть не только предметных и метапредметных, но и личностных образовательных результатов.</w:t>
      </w:r>
    </w:p>
    <w:p w:rsidR="00D26212" w:rsidRPr="002B6968" w:rsidRDefault="00F00886"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58586B" w:rsidRPr="002B6968">
        <w:rPr>
          <w:rFonts w:ascii="Times New Roman" w:hAnsi="Times New Roman" w:cs="Times New Roman"/>
          <w:sz w:val="24"/>
          <w:szCs w:val="24"/>
        </w:rPr>
        <w:t>Одним из в</w:t>
      </w:r>
      <w:r w:rsidR="00ED098B" w:rsidRPr="002B6968">
        <w:rPr>
          <w:rFonts w:ascii="Times New Roman" w:hAnsi="Times New Roman" w:cs="Times New Roman"/>
          <w:sz w:val="24"/>
          <w:szCs w:val="24"/>
        </w:rPr>
        <w:t>ажны</w:t>
      </w:r>
      <w:r w:rsidR="0058586B" w:rsidRPr="002B6968">
        <w:rPr>
          <w:rFonts w:ascii="Times New Roman" w:hAnsi="Times New Roman" w:cs="Times New Roman"/>
          <w:sz w:val="24"/>
          <w:szCs w:val="24"/>
        </w:rPr>
        <w:t>х</w:t>
      </w:r>
      <w:r w:rsidR="00ED098B" w:rsidRPr="002B6968">
        <w:rPr>
          <w:rFonts w:ascii="Times New Roman" w:hAnsi="Times New Roman" w:cs="Times New Roman"/>
          <w:sz w:val="24"/>
          <w:szCs w:val="24"/>
        </w:rPr>
        <w:t xml:space="preserve"> элементо</w:t>
      </w:r>
      <w:r w:rsidR="0058586B" w:rsidRPr="002B6968">
        <w:rPr>
          <w:rFonts w:ascii="Times New Roman" w:hAnsi="Times New Roman" w:cs="Times New Roman"/>
          <w:sz w:val="24"/>
          <w:szCs w:val="24"/>
        </w:rPr>
        <w:t>в</w:t>
      </w:r>
      <w:r w:rsidR="00ED098B" w:rsidRPr="002B6968">
        <w:rPr>
          <w:rFonts w:ascii="Times New Roman" w:hAnsi="Times New Roman" w:cs="Times New Roman"/>
          <w:sz w:val="24"/>
          <w:szCs w:val="24"/>
        </w:rPr>
        <w:t xml:space="preserve"> в исследовании может стать составление картотеки. Она проверяется, уточняется, дополняется с помощью учителя. В картотеке отражается суть исследования, потому на этом этапе необходимо убедить обучающегося в том, что от полноты и качества собранного материала единственно зависит успех его работы, глубокий и внимательный анализ проблемы. Собрав карточки, можно их класс</w:t>
      </w:r>
      <w:r w:rsidR="00AC0BAF">
        <w:rPr>
          <w:rFonts w:ascii="Times New Roman" w:hAnsi="Times New Roman" w:cs="Times New Roman"/>
          <w:sz w:val="24"/>
          <w:szCs w:val="24"/>
        </w:rPr>
        <w:t xml:space="preserve">ифицировать и делить по группам.  </w:t>
      </w:r>
      <w:r w:rsidR="00ED098B" w:rsidRPr="002B6968">
        <w:rPr>
          <w:rFonts w:ascii="Times New Roman" w:hAnsi="Times New Roman" w:cs="Times New Roman"/>
          <w:sz w:val="24"/>
          <w:szCs w:val="24"/>
        </w:rPr>
        <w:t xml:space="preserve">На этом этапе работы могут возникнуть новые идеи в осмыслении темы, даже новое направление в ее раскрытии. Ведь именно классификация материала подводит учащегося к необходимости обратиться к научным источникам. Так начнется следующий этап в его исследовательской деятельности. Чтение научной литературы, выписки и выкладки по исследуемой проблеме сделают работу неопытного «ученого» более осмысленной и целенаправленной. </w:t>
      </w:r>
    </w:p>
    <w:p w:rsidR="00792E51" w:rsidRPr="002B6968" w:rsidRDefault="00D26212"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Иногда особенно сложным оказывается осмысление критических оценок различных тем, содержания текстов. Именно на этом этапе возникают и реализуются идеи, формируется самостоятельный взгляд на исследуемую проблему. Итогом учебно-исследовательской деятельности следует считать интеллектуальное, личностное развитие обучающихся, рост их компетентности в выбранной для исследования сфере, формирование умения сотрудничать в коллективе и самостоятельно работать, уяснение сущности творческой исследовательской работы, которая рассматривается как показатель успешности исследовательской деятельности. </w:t>
      </w:r>
    </w:p>
    <w:p w:rsidR="00ED098B" w:rsidRPr="002B6968" w:rsidRDefault="00F00886"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Таким образом, методическое сопровождение учебно-исследовательской деятельности позволяет обеспечить интеграцию урочной и внеурочной деятельности обучающихся по развитию у них универсальных учебных действий, что пробуждает интерес.</w:t>
      </w:r>
    </w:p>
    <w:p w:rsidR="00526AFF" w:rsidRPr="002B6968" w:rsidRDefault="00F00886"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5E5568"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Формирование универсальных учебных действий (УУД) является ведущей целью деятельности </w:t>
      </w:r>
      <w:r w:rsidR="004C27DE" w:rsidRPr="002B6968">
        <w:rPr>
          <w:rFonts w:ascii="Times New Roman" w:hAnsi="Times New Roman" w:cs="Times New Roman"/>
          <w:sz w:val="24"/>
          <w:szCs w:val="24"/>
        </w:rPr>
        <w:t xml:space="preserve">учебной организации </w:t>
      </w:r>
      <w:r w:rsidR="00ED098B" w:rsidRPr="002B6968">
        <w:rPr>
          <w:rFonts w:ascii="Times New Roman" w:hAnsi="Times New Roman" w:cs="Times New Roman"/>
          <w:sz w:val="24"/>
          <w:szCs w:val="24"/>
        </w:rPr>
        <w:t xml:space="preserve">согласно требованиям ФГОС к метапредметным результатам освоения основной образовательной программы. При этом реализуется новый подход к обучению, когда ученик активно вовлечен в учебный процесс в рамках всего урока. Одним из важнейших УУД является способность ученика выстраивать иерархию понятий. Для этого была разработана технология, которая получила название «Ступеньки». </w:t>
      </w:r>
    </w:p>
    <w:p w:rsidR="00ED098B" w:rsidRPr="002B6968" w:rsidRDefault="00F00886" w:rsidP="00AC0BAF">
      <w:pPr>
        <w:tabs>
          <w:tab w:val="left" w:pos="9072"/>
        </w:tabs>
        <w:spacing w:after="0" w:line="240" w:lineRule="auto"/>
        <w:contextualSpacing/>
        <w:jc w:val="both"/>
        <w:rPr>
          <w:rFonts w:ascii="Times New Roman" w:hAnsi="Times New Roman" w:cs="Times New Roman"/>
          <w:sz w:val="24"/>
          <w:szCs w:val="24"/>
        </w:rPr>
      </w:pPr>
      <w:r w:rsidRPr="002B6968">
        <w:rPr>
          <w:rFonts w:ascii="Times New Roman" w:hAnsi="Times New Roman" w:cs="Times New Roman"/>
          <w:sz w:val="24"/>
          <w:szCs w:val="24"/>
        </w:rPr>
        <w:t xml:space="preserve">        </w:t>
      </w:r>
      <w:r w:rsidR="00ED098B" w:rsidRPr="002B6968">
        <w:rPr>
          <w:rFonts w:ascii="Times New Roman" w:hAnsi="Times New Roman" w:cs="Times New Roman"/>
          <w:sz w:val="24"/>
          <w:szCs w:val="24"/>
        </w:rPr>
        <w:t xml:space="preserve">Задание на уроке сводится к заполнению таблицы в виде ступенек: самая первая ступенька ― самое частное понятие из рассматриваемого материала, следующая ― более общая и т. д. Ступеньки могут разбиваться на ячейки. Данная технология очень эффективна на уроках экономики. </w:t>
      </w:r>
    </w:p>
    <w:p w:rsidR="00AD3DF5" w:rsidRPr="002B6968" w:rsidRDefault="00F00886"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lastRenderedPageBreak/>
        <w:t xml:space="preserve">         </w:t>
      </w:r>
      <w:r w:rsidR="00AD3DF5" w:rsidRPr="002B6968">
        <w:rPr>
          <w:rFonts w:eastAsiaTheme="minorHAnsi"/>
          <w:lang w:eastAsia="en-US"/>
        </w:rPr>
        <w:t>Большим подспорьем при отборе заданий к уроку для учителя может стать таблица с типовыми заданиями с указанием планируемых результатов к каждому виду УУД. Такую таблицу учитель может составить самостоятельно (например, пр</w:t>
      </w:r>
      <w:r w:rsidR="00526AFF" w:rsidRPr="002B6968">
        <w:rPr>
          <w:rFonts w:eastAsiaTheme="minorHAnsi"/>
          <w:lang w:eastAsia="en-US"/>
        </w:rPr>
        <w:t xml:space="preserve">и разработке рабочих программ), </w:t>
      </w:r>
      <w:r w:rsidR="00AD3DF5" w:rsidRPr="002B6968">
        <w:rPr>
          <w:rFonts w:eastAsiaTheme="minorHAnsi"/>
          <w:lang w:eastAsia="en-US"/>
        </w:rPr>
        <w:t>проанализировав авторские материалы (учебники, пособия, методические материалы), по которым он организует учебную деятельность учащихся на уроках.</w:t>
      </w:r>
    </w:p>
    <w:p w:rsidR="00AD3DF5" w:rsidRPr="002B6968" w:rsidRDefault="00F00886"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t xml:space="preserve">        </w:t>
      </w:r>
      <w:r w:rsidR="00AD3DF5" w:rsidRPr="002B6968">
        <w:rPr>
          <w:rFonts w:eastAsiaTheme="minorHAnsi"/>
          <w:lang w:eastAsia="en-US"/>
        </w:rPr>
        <w:t xml:space="preserve">При отборе заданий учебника для организации деятельности следует учитывать его инвариантную и вариативную части, дифференциацию учащихся по уровню подготовки и темпу деятельности, а также другие особенности </w:t>
      </w:r>
      <w:r w:rsidR="002C040A" w:rsidRPr="002B6968">
        <w:rPr>
          <w:rFonts w:eastAsiaTheme="minorHAnsi"/>
          <w:lang w:eastAsia="en-US"/>
        </w:rPr>
        <w:t>об</w:t>
      </w:r>
      <w:r w:rsidR="00AD3DF5" w:rsidRPr="002B6968">
        <w:rPr>
          <w:rFonts w:eastAsiaTheme="minorHAnsi"/>
          <w:lang w:eastAsia="en-US"/>
        </w:rPr>
        <w:t>уча</w:t>
      </w:r>
      <w:r w:rsidR="002C040A" w:rsidRPr="002B6968">
        <w:rPr>
          <w:rFonts w:eastAsiaTheme="minorHAnsi"/>
          <w:lang w:eastAsia="en-US"/>
        </w:rPr>
        <w:t>ю</w:t>
      </w:r>
      <w:r w:rsidR="00AD3DF5" w:rsidRPr="002B6968">
        <w:rPr>
          <w:rFonts w:eastAsiaTheme="minorHAnsi"/>
          <w:lang w:eastAsia="en-US"/>
        </w:rPr>
        <w:t>щихся.</w:t>
      </w:r>
    </w:p>
    <w:p w:rsidR="0047084B" w:rsidRPr="002B6968" w:rsidRDefault="00F00886"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t xml:space="preserve">        </w:t>
      </w:r>
      <w:r w:rsidR="0047084B" w:rsidRPr="002B6968">
        <w:rPr>
          <w:rFonts w:eastAsiaTheme="minorHAnsi"/>
          <w:lang w:eastAsia="en-US"/>
        </w:rPr>
        <w:t>Дидактическая игра выступает важным педагогическим средством активизации процесса обучения. В процессе дидактической игры обучаемый должен выполнить действия, аналогичные тем, которые могут иметь место в его профессиональной деятельности. В результате происходит накопление, актуализация и трансформация знаний в умения и навыки, накопление опыта личности и ее развитие. Технология дидактической игры состоит из трех этапов.</w:t>
      </w:r>
      <w:r w:rsidR="002C040A" w:rsidRPr="002B6968">
        <w:rPr>
          <w:rFonts w:eastAsiaTheme="minorHAnsi"/>
          <w:lang w:eastAsia="en-US"/>
        </w:rPr>
        <w:t xml:space="preserve"> </w:t>
      </w:r>
      <w:r w:rsidR="0047084B" w:rsidRPr="002B6968">
        <w:rPr>
          <w:rFonts w:eastAsiaTheme="minorHAnsi"/>
          <w:lang w:eastAsia="en-US"/>
        </w:rPr>
        <w:t>Вовлечение в дидактическую игру, игровое освоение профессиональной деятельности на ее модели способствует системному, целостному освоению профессии, формируя профессиональные компетенции.</w:t>
      </w:r>
      <w:r w:rsidR="002C040A" w:rsidRPr="002B6968">
        <w:rPr>
          <w:rFonts w:eastAsiaTheme="minorHAnsi"/>
          <w:lang w:eastAsia="en-US"/>
        </w:rPr>
        <w:t xml:space="preserve"> </w:t>
      </w:r>
    </w:p>
    <w:p w:rsidR="00582671" w:rsidRPr="002B6968" w:rsidRDefault="00570E18"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t xml:space="preserve">     </w:t>
      </w:r>
      <w:r w:rsidR="00F00886" w:rsidRPr="002B6968">
        <w:rPr>
          <w:rFonts w:eastAsiaTheme="minorHAnsi"/>
          <w:lang w:eastAsia="en-US"/>
        </w:rPr>
        <w:t xml:space="preserve"> </w:t>
      </w:r>
      <w:r w:rsidRPr="002B6968">
        <w:rPr>
          <w:rFonts w:eastAsiaTheme="minorHAnsi"/>
          <w:lang w:eastAsia="en-US"/>
        </w:rPr>
        <w:t xml:space="preserve"> </w:t>
      </w:r>
      <w:r w:rsidR="005E5568" w:rsidRPr="002B6968">
        <w:rPr>
          <w:rFonts w:eastAsiaTheme="minorHAnsi"/>
          <w:lang w:eastAsia="en-US"/>
        </w:rPr>
        <w:t xml:space="preserve"> </w:t>
      </w:r>
      <w:r w:rsidR="00716E25">
        <w:rPr>
          <w:rFonts w:eastAsiaTheme="minorHAnsi"/>
          <w:lang w:eastAsia="en-US"/>
        </w:rPr>
        <w:t xml:space="preserve"> </w:t>
      </w:r>
      <w:r w:rsidRPr="002B6968">
        <w:rPr>
          <w:rFonts w:eastAsiaTheme="minorHAnsi"/>
          <w:lang w:eastAsia="en-US"/>
        </w:rPr>
        <w:t xml:space="preserve">      </w:t>
      </w:r>
      <w:r w:rsidR="00F00886" w:rsidRPr="002B6968">
        <w:rPr>
          <w:rFonts w:eastAsiaTheme="minorHAnsi"/>
          <w:lang w:eastAsia="en-US"/>
        </w:rPr>
        <w:t xml:space="preserve"> </w:t>
      </w:r>
      <w:r w:rsidR="005E5568" w:rsidRPr="002B6968">
        <w:rPr>
          <w:rFonts w:eastAsiaTheme="minorHAnsi"/>
          <w:lang w:eastAsia="en-US"/>
        </w:rPr>
        <w:t xml:space="preserve"> </w:t>
      </w:r>
      <w:r w:rsidR="002C040A" w:rsidRPr="002B6968">
        <w:rPr>
          <w:rFonts w:eastAsiaTheme="minorHAnsi"/>
          <w:lang w:eastAsia="en-US"/>
        </w:rPr>
        <w:t xml:space="preserve"> </w:t>
      </w:r>
      <w:r w:rsidR="0047084B" w:rsidRPr="002B6968">
        <w:rPr>
          <w:rFonts w:eastAsiaTheme="minorHAnsi"/>
          <w:lang w:eastAsia="en-US"/>
        </w:rPr>
        <w:t xml:space="preserve">В данной работе перечислены лишь некоторые эффективные методы, позволяющие сделать любой урок интересным и </w:t>
      </w:r>
      <w:r w:rsidR="00284338" w:rsidRPr="002B6968">
        <w:rPr>
          <w:rFonts w:eastAsiaTheme="minorHAnsi"/>
          <w:lang w:eastAsia="en-US"/>
        </w:rPr>
        <w:t>проду</w:t>
      </w:r>
      <w:r w:rsidR="0047084B" w:rsidRPr="002B6968">
        <w:rPr>
          <w:rFonts w:eastAsiaTheme="minorHAnsi"/>
          <w:lang w:eastAsia="en-US"/>
        </w:rPr>
        <w:t>ктивным.</w:t>
      </w:r>
      <w:r w:rsidR="00284338" w:rsidRPr="002B6968">
        <w:rPr>
          <w:rFonts w:eastAsiaTheme="minorHAnsi"/>
          <w:lang w:eastAsia="en-US"/>
        </w:rPr>
        <w:t xml:space="preserve"> </w:t>
      </w:r>
      <w:r w:rsidR="00582671" w:rsidRPr="002B6968">
        <w:rPr>
          <w:rFonts w:eastAsiaTheme="minorHAnsi"/>
          <w:lang w:eastAsia="en-US"/>
        </w:rPr>
        <w:t>Педагогика, как и любая другая наука, подве</w:t>
      </w:r>
      <w:r w:rsidR="0058586B" w:rsidRPr="002B6968">
        <w:rPr>
          <w:rFonts w:eastAsiaTheme="minorHAnsi"/>
          <w:lang w:eastAsia="en-US"/>
        </w:rPr>
        <w:t>ржена многочисленным изменениям и</w:t>
      </w:r>
      <w:r w:rsidR="00582671" w:rsidRPr="002B6968">
        <w:rPr>
          <w:rFonts w:eastAsiaTheme="minorHAnsi"/>
          <w:lang w:eastAsia="en-US"/>
        </w:rPr>
        <w:t xml:space="preserve"> развитию. Это обусловлено, прежде всего, тем, что у общества появляются всё новые и новые требования к специалистам. НТП способствует тому, чтобы педагогика находила более действенные, эффективные пути преобразования простого человека в социально значимую личность.</w:t>
      </w:r>
    </w:p>
    <w:p w:rsidR="00BE18D8" w:rsidRPr="002B6968" w:rsidRDefault="00570E18"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t xml:space="preserve">     </w:t>
      </w:r>
      <w:r w:rsidR="005E5568" w:rsidRPr="002B6968">
        <w:rPr>
          <w:rFonts w:eastAsiaTheme="minorHAnsi"/>
          <w:lang w:eastAsia="en-US"/>
        </w:rPr>
        <w:t xml:space="preserve">  </w:t>
      </w:r>
      <w:r w:rsidR="00716E25">
        <w:rPr>
          <w:rFonts w:eastAsiaTheme="minorHAnsi"/>
          <w:lang w:eastAsia="en-US"/>
        </w:rPr>
        <w:t xml:space="preserve"> </w:t>
      </w:r>
      <w:r w:rsidR="00F00886" w:rsidRPr="002B6968">
        <w:rPr>
          <w:rFonts w:eastAsiaTheme="minorHAnsi"/>
          <w:lang w:eastAsia="en-US"/>
        </w:rPr>
        <w:t xml:space="preserve"> </w:t>
      </w:r>
      <w:r w:rsidR="00BE18D8" w:rsidRPr="002B6968">
        <w:rPr>
          <w:rFonts w:eastAsiaTheme="minorHAnsi"/>
          <w:lang w:eastAsia="en-US"/>
        </w:rPr>
        <w:t>В настоящий момент одной из  главных з</w:t>
      </w:r>
      <w:r w:rsidR="00582671" w:rsidRPr="002B6968">
        <w:rPr>
          <w:rFonts w:eastAsiaTheme="minorHAnsi"/>
          <w:lang w:eastAsia="en-US"/>
        </w:rPr>
        <w:t xml:space="preserve">адач </w:t>
      </w:r>
      <w:r w:rsidR="00284338" w:rsidRPr="002B6968">
        <w:rPr>
          <w:rFonts w:eastAsiaTheme="minorHAnsi"/>
          <w:lang w:eastAsia="en-US"/>
        </w:rPr>
        <w:t xml:space="preserve">современного </w:t>
      </w:r>
      <w:r w:rsidR="00582671" w:rsidRPr="002B6968">
        <w:rPr>
          <w:rFonts w:eastAsiaTheme="minorHAnsi"/>
          <w:lang w:eastAsia="en-US"/>
        </w:rPr>
        <w:t xml:space="preserve">учителя </w:t>
      </w:r>
      <w:r w:rsidR="00BE18D8" w:rsidRPr="002B6968">
        <w:rPr>
          <w:rFonts w:eastAsiaTheme="minorHAnsi"/>
          <w:lang w:eastAsia="en-US"/>
        </w:rPr>
        <w:t>является</w:t>
      </w:r>
      <w:r w:rsidR="00582671" w:rsidRPr="002B6968">
        <w:rPr>
          <w:rFonts w:eastAsiaTheme="minorHAnsi"/>
          <w:lang w:eastAsia="en-US"/>
        </w:rPr>
        <w:t xml:space="preserve"> созда</w:t>
      </w:r>
      <w:r w:rsidR="00BE18D8" w:rsidRPr="002B6968">
        <w:rPr>
          <w:rFonts w:eastAsiaTheme="minorHAnsi"/>
          <w:lang w:eastAsia="en-US"/>
        </w:rPr>
        <w:t>ние</w:t>
      </w:r>
      <w:r w:rsidR="00582671" w:rsidRPr="002B6968">
        <w:rPr>
          <w:rFonts w:eastAsiaTheme="minorHAnsi"/>
          <w:lang w:eastAsia="en-US"/>
        </w:rPr>
        <w:t xml:space="preserve"> услови</w:t>
      </w:r>
      <w:r w:rsidR="00BE18D8" w:rsidRPr="002B6968">
        <w:rPr>
          <w:rFonts w:eastAsiaTheme="minorHAnsi"/>
          <w:lang w:eastAsia="en-US"/>
        </w:rPr>
        <w:t>й</w:t>
      </w:r>
      <w:r w:rsidR="00582671" w:rsidRPr="002B6968">
        <w:rPr>
          <w:rFonts w:eastAsiaTheme="minorHAnsi"/>
          <w:lang w:eastAsia="en-US"/>
        </w:rPr>
        <w:t xml:space="preserve"> практического овладения </w:t>
      </w:r>
      <w:r w:rsidR="00284338" w:rsidRPr="002B6968">
        <w:rPr>
          <w:rFonts w:eastAsiaTheme="minorHAnsi"/>
          <w:lang w:eastAsia="en-US"/>
        </w:rPr>
        <w:t>знанием и опытом</w:t>
      </w:r>
      <w:r w:rsidR="00582671" w:rsidRPr="002B6968">
        <w:rPr>
          <w:rFonts w:eastAsiaTheme="minorHAnsi"/>
          <w:lang w:eastAsia="en-US"/>
        </w:rPr>
        <w:t xml:space="preserve"> для каждого </w:t>
      </w:r>
      <w:r w:rsidR="00284338" w:rsidRPr="002B6968">
        <w:rPr>
          <w:rFonts w:eastAsiaTheme="minorHAnsi"/>
          <w:lang w:eastAsia="en-US"/>
        </w:rPr>
        <w:t>об</w:t>
      </w:r>
      <w:r w:rsidR="00582671" w:rsidRPr="002B6968">
        <w:rPr>
          <w:rFonts w:eastAsiaTheme="minorHAnsi"/>
          <w:lang w:eastAsia="en-US"/>
        </w:rPr>
        <w:t>уча</w:t>
      </w:r>
      <w:r w:rsidR="00284338" w:rsidRPr="002B6968">
        <w:rPr>
          <w:rFonts w:eastAsiaTheme="minorHAnsi"/>
          <w:lang w:eastAsia="en-US"/>
        </w:rPr>
        <w:t>ю</w:t>
      </w:r>
      <w:r w:rsidR="00582671" w:rsidRPr="002B6968">
        <w:rPr>
          <w:rFonts w:eastAsiaTheme="minorHAnsi"/>
          <w:lang w:eastAsia="en-US"/>
        </w:rPr>
        <w:t>щегося, выб</w:t>
      </w:r>
      <w:r w:rsidR="00BE18D8" w:rsidRPr="002B6968">
        <w:rPr>
          <w:rFonts w:eastAsiaTheme="minorHAnsi"/>
          <w:lang w:eastAsia="en-US"/>
        </w:rPr>
        <w:t>ор</w:t>
      </w:r>
      <w:r w:rsidR="00582671" w:rsidRPr="002B6968">
        <w:rPr>
          <w:rFonts w:eastAsiaTheme="minorHAnsi"/>
          <w:lang w:eastAsia="en-US"/>
        </w:rPr>
        <w:t xml:space="preserve"> такие метод</w:t>
      </w:r>
      <w:r w:rsidR="00BE18D8" w:rsidRPr="002B6968">
        <w:rPr>
          <w:rFonts w:eastAsiaTheme="minorHAnsi"/>
          <w:lang w:eastAsia="en-US"/>
        </w:rPr>
        <w:t>ов</w:t>
      </w:r>
      <w:r w:rsidR="00582671" w:rsidRPr="002B6968">
        <w:rPr>
          <w:rFonts w:eastAsiaTheme="minorHAnsi"/>
          <w:lang w:eastAsia="en-US"/>
        </w:rPr>
        <w:t xml:space="preserve"> обучения, которые позволили бы каждому ученику проявить свою активность, сво</w:t>
      </w:r>
      <w:r w:rsidR="00BE18D8" w:rsidRPr="002B6968">
        <w:rPr>
          <w:rFonts w:eastAsiaTheme="minorHAnsi"/>
          <w:lang w:eastAsia="en-US"/>
        </w:rPr>
        <w:t>е творчество, а</w:t>
      </w:r>
      <w:r w:rsidR="00582671" w:rsidRPr="002B6968">
        <w:rPr>
          <w:rFonts w:eastAsiaTheme="minorHAnsi"/>
          <w:lang w:eastAsia="en-US"/>
        </w:rPr>
        <w:t>ктивизиров</w:t>
      </w:r>
      <w:r w:rsidR="00BE18D8" w:rsidRPr="002B6968">
        <w:rPr>
          <w:rFonts w:eastAsiaTheme="minorHAnsi"/>
          <w:lang w:eastAsia="en-US"/>
        </w:rPr>
        <w:t>ать познавательную деятельность</w:t>
      </w:r>
      <w:r w:rsidR="00582671" w:rsidRPr="002B6968">
        <w:rPr>
          <w:rFonts w:eastAsiaTheme="minorHAnsi"/>
          <w:lang w:eastAsia="en-US"/>
        </w:rPr>
        <w:t xml:space="preserve"> в процессе обучения. </w:t>
      </w:r>
    </w:p>
    <w:p w:rsidR="00BE18D8" w:rsidRPr="002B6968" w:rsidRDefault="00570E18" w:rsidP="00AC0BAF">
      <w:pPr>
        <w:pStyle w:val="a4"/>
        <w:tabs>
          <w:tab w:val="left" w:pos="9072"/>
        </w:tabs>
        <w:spacing w:before="0" w:beforeAutospacing="0" w:after="150" w:afterAutospacing="0"/>
        <w:jc w:val="both"/>
        <w:rPr>
          <w:rFonts w:eastAsiaTheme="minorHAnsi"/>
          <w:lang w:eastAsia="en-US"/>
        </w:rPr>
      </w:pPr>
      <w:r w:rsidRPr="002B6968">
        <w:rPr>
          <w:rFonts w:eastAsiaTheme="minorHAnsi"/>
          <w:lang w:eastAsia="en-US"/>
        </w:rPr>
        <w:t xml:space="preserve">    </w:t>
      </w:r>
      <w:r w:rsidR="00F00886" w:rsidRPr="002B6968">
        <w:rPr>
          <w:rFonts w:eastAsiaTheme="minorHAnsi"/>
          <w:lang w:eastAsia="en-US"/>
        </w:rPr>
        <w:t xml:space="preserve">  </w:t>
      </w:r>
      <w:r w:rsidR="002C040A" w:rsidRPr="002B6968">
        <w:rPr>
          <w:rFonts w:eastAsiaTheme="minorHAnsi"/>
          <w:lang w:eastAsia="en-US"/>
        </w:rPr>
        <w:t xml:space="preserve"> </w:t>
      </w:r>
      <w:r w:rsidR="00716E25">
        <w:rPr>
          <w:rFonts w:eastAsiaTheme="minorHAnsi"/>
          <w:lang w:eastAsia="en-US"/>
        </w:rPr>
        <w:t xml:space="preserve">  </w:t>
      </w:r>
      <w:r w:rsidRPr="002B6968">
        <w:rPr>
          <w:rFonts w:eastAsiaTheme="minorHAnsi"/>
          <w:lang w:eastAsia="en-US"/>
        </w:rPr>
        <w:t>В</w:t>
      </w:r>
      <w:r w:rsidR="00BE18D8" w:rsidRPr="002B6968">
        <w:rPr>
          <w:rFonts w:eastAsiaTheme="minorHAnsi"/>
          <w:lang w:eastAsia="en-US"/>
        </w:rPr>
        <w:t>ажно понимать, что педагогические инновации – это неотъемлемая и неизбежная часть развития педагогики и они необходимы для совершенствования системы образования и будущего процветания нашего общества.</w:t>
      </w:r>
    </w:p>
    <w:p w:rsidR="00BE18D8" w:rsidRPr="002B6968" w:rsidRDefault="00570E18" w:rsidP="0058586B">
      <w:pPr>
        <w:pStyle w:val="a4"/>
        <w:tabs>
          <w:tab w:val="left" w:pos="9072"/>
        </w:tabs>
        <w:spacing w:before="0" w:beforeAutospacing="0" w:after="150" w:afterAutospacing="0"/>
        <w:jc w:val="both"/>
        <w:rPr>
          <w:rFonts w:eastAsiaTheme="minorHAnsi"/>
          <w:lang w:eastAsia="en-US"/>
        </w:rPr>
      </w:pPr>
      <w:r w:rsidRPr="002B6968">
        <w:t xml:space="preserve">    </w:t>
      </w:r>
      <w:r w:rsidR="00F00886" w:rsidRPr="002B6968">
        <w:t xml:space="preserve">  </w:t>
      </w:r>
      <w:r w:rsidR="002C040A" w:rsidRPr="002B6968">
        <w:t xml:space="preserve"> </w:t>
      </w:r>
      <w:r w:rsidR="005E5568" w:rsidRPr="002B6968">
        <w:t xml:space="preserve"> </w:t>
      </w:r>
      <w:r w:rsidR="00716E25">
        <w:t xml:space="preserve"> </w:t>
      </w:r>
      <w:r w:rsidR="008E1435" w:rsidRPr="002B6968">
        <w:t xml:space="preserve">Использование компетентного подхода </w:t>
      </w:r>
      <w:r w:rsidR="005E5568" w:rsidRPr="002B6968">
        <w:t xml:space="preserve">и инновационных методов обучения </w:t>
      </w:r>
      <w:r w:rsidR="008E1435" w:rsidRPr="002B6968">
        <w:t>дикту</w:t>
      </w:r>
      <w:r w:rsidR="005E5568" w:rsidRPr="002B6968">
        <w:t>ю</w:t>
      </w:r>
      <w:r w:rsidR="008E1435" w:rsidRPr="002B6968">
        <w:t>тся требованиями современных поколений ГОСТ, образовательных программ и повышением ответственности за качество представляемых образовательных услуг населению, что способствует формированию профессиональных компетенций будущих специалистов, обеспечивает современные запросы экономики и общества.</w:t>
      </w:r>
      <w:r w:rsidR="005E5568" w:rsidRPr="002B6968">
        <w:t xml:space="preserve"> </w:t>
      </w:r>
    </w:p>
    <w:p w:rsidR="00F5401E" w:rsidRPr="000E78EC" w:rsidRDefault="00F5401E" w:rsidP="0058586B">
      <w:pPr>
        <w:tabs>
          <w:tab w:val="left" w:pos="9072"/>
        </w:tabs>
        <w:spacing w:line="240" w:lineRule="auto"/>
        <w:jc w:val="center"/>
        <w:rPr>
          <w:rFonts w:ascii="Times New Roman" w:hAnsi="Times New Roman" w:cs="Times New Roman"/>
          <w:sz w:val="24"/>
          <w:szCs w:val="24"/>
        </w:rPr>
      </w:pPr>
      <w:r w:rsidRPr="000E78EC">
        <w:rPr>
          <w:rFonts w:ascii="Times New Roman" w:hAnsi="Times New Roman" w:cs="Times New Roman"/>
          <w:sz w:val="24"/>
          <w:szCs w:val="24"/>
        </w:rPr>
        <w:t>Список основной литературы:</w:t>
      </w:r>
    </w:p>
    <w:p w:rsidR="00D53755" w:rsidRPr="000E78EC" w:rsidRDefault="007248BF" w:rsidP="000E78EC">
      <w:pPr>
        <w:pStyle w:val="a3"/>
        <w:tabs>
          <w:tab w:val="left" w:pos="9072"/>
        </w:tabs>
        <w:spacing w:line="240" w:lineRule="auto"/>
        <w:ind w:left="0"/>
        <w:jc w:val="both"/>
        <w:rPr>
          <w:rFonts w:ascii="Times New Roman" w:hAnsi="Times New Roman" w:cs="Times New Roman"/>
          <w:sz w:val="24"/>
          <w:szCs w:val="24"/>
        </w:rPr>
      </w:pPr>
      <w:r w:rsidRPr="000E78EC">
        <w:rPr>
          <w:rFonts w:ascii="Times New Roman" w:hAnsi="Times New Roman" w:cs="Times New Roman"/>
          <w:sz w:val="24"/>
          <w:szCs w:val="24"/>
        </w:rPr>
        <w:t>[1]</w:t>
      </w:r>
      <w:r w:rsidR="00152E15" w:rsidRPr="000E78EC">
        <w:rPr>
          <w:rFonts w:ascii="Times New Roman" w:hAnsi="Times New Roman" w:cs="Times New Roman"/>
          <w:sz w:val="24"/>
          <w:szCs w:val="24"/>
        </w:rPr>
        <w:t xml:space="preserve"> </w:t>
      </w:r>
      <w:r w:rsidR="00F5401E" w:rsidRPr="000E78EC">
        <w:rPr>
          <w:rFonts w:ascii="Times New Roman" w:hAnsi="Times New Roman" w:cs="Times New Roman"/>
          <w:sz w:val="24"/>
          <w:szCs w:val="24"/>
        </w:rPr>
        <w:t>Федеральный закон от 29.12.2012 N 273-ФЗ (ред. от 13.07.2015) «Об обра</w:t>
      </w:r>
      <w:r w:rsidR="00D53755" w:rsidRPr="000E78EC">
        <w:rPr>
          <w:rFonts w:ascii="Times New Roman" w:hAnsi="Times New Roman" w:cs="Times New Roman"/>
          <w:sz w:val="24"/>
          <w:szCs w:val="24"/>
        </w:rPr>
        <w:t xml:space="preserve">зовании в Российской Федерации». </w:t>
      </w:r>
      <w:r w:rsidR="00F5401E" w:rsidRPr="000E78EC">
        <w:rPr>
          <w:rFonts w:ascii="Times New Roman" w:hAnsi="Times New Roman" w:cs="Times New Roman"/>
          <w:sz w:val="24"/>
          <w:szCs w:val="24"/>
        </w:rPr>
        <w:t>Консультант</w:t>
      </w:r>
      <w:r w:rsidR="00D53755" w:rsidRPr="000E78EC">
        <w:rPr>
          <w:rFonts w:ascii="Times New Roman" w:hAnsi="Times New Roman" w:cs="Times New Roman"/>
          <w:sz w:val="24"/>
          <w:szCs w:val="24"/>
        </w:rPr>
        <w:t xml:space="preserve"> </w:t>
      </w:r>
      <w:r w:rsidR="00F5401E" w:rsidRPr="000E78EC">
        <w:rPr>
          <w:rFonts w:ascii="Times New Roman" w:hAnsi="Times New Roman" w:cs="Times New Roman"/>
          <w:sz w:val="24"/>
          <w:szCs w:val="24"/>
        </w:rPr>
        <w:t xml:space="preserve">Плюс. www.consultant.ru. </w:t>
      </w:r>
    </w:p>
    <w:p w:rsidR="00D53755" w:rsidRPr="000E78EC" w:rsidRDefault="007248BF" w:rsidP="000E78EC">
      <w:pPr>
        <w:pStyle w:val="a3"/>
        <w:tabs>
          <w:tab w:val="left" w:pos="9072"/>
        </w:tabs>
        <w:spacing w:line="240" w:lineRule="auto"/>
        <w:ind w:left="0"/>
        <w:jc w:val="both"/>
        <w:rPr>
          <w:rFonts w:ascii="Times New Roman" w:hAnsi="Times New Roman" w:cs="Times New Roman"/>
          <w:sz w:val="24"/>
          <w:szCs w:val="24"/>
        </w:rPr>
      </w:pPr>
      <w:r w:rsidRPr="000E78EC">
        <w:rPr>
          <w:rFonts w:ascii="Times New Roman" w:hAnsi="Times New Roman" w:cs="Times New Roman"/>
          <w:sz w:val="24"/>
          <w:szCs w:val="24"/>
        </w:rPr>
        <w:t>[2]</w:t>
      </w:r>
      <w:r w:rsidR="00152E15" w:rsidRPr="000E78EC">
        <w:rPr>
          <w:rFonts w:ascii="Times New Roman" w:hAnsi="Times New Roman" w:cs="Times New Roman"/>
          <w:sz w:val="24"/>
          <w:szCs w:val="24"/>
        </w:rPr>
        <w:t xml:space="preserve"> </w:t>
      </w:r>
      <w:r w:rsidR="00F5401E" w:rsidRPr="000E78EC">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М.: Проспект, 2013. </w:t>
      </w:r>
    </w:p>
    <w:p w:rsidR="00D53755" w:rsidRPr="000E78EC" w:rsidRDefault="007248BF" w:rsidP="000E78EC">
      <w:pPr>
        <w:pStyle w:val="a3"/>
        <w:tabs>
          <w:tab w:val="left" w:pos="9072"/>
        </w:tabs>
        <w:spacing w:line="240" w:lineRule="auto"/>
        <w:ind w:left="0"/>
        <w:jc w:val="both"/>
        <w:rPr>
          <w:rFonts w:ascii="Times New Roman" w:hAnsi="Times New Roman" w:cs="Times New Roman"/>
          <w:sz w:val="24"/>
          <w:szCs w:val="24"/>
        </w:rPr>
      </w:pPr>
      <w:r w:rsidRPr="000E78EC">
        <w:rPr>
          <w:rFonts w:ascii="Times New Roman" w:hAnsi="Times New Roman" w:cs="Times New Roman"/>
          <w:sz w:val="24"/>
          <w:szCs w:val="24"/>
        </w:rPr>
        <w:t>[3]</w:t>
      </w:r>
      <w:r w:rsidR="00152E15" w:rsidRPr="000E78EC">
        <w:rPr>
          <w:rFonts w:ascii="Times New Roman" w:hAnsi="Times New Roman" w:cs="Times New Roman"/>
          <w:sz w:val="24"/>
          <w:szCs w:val="24"/>
        </w:rPr>
        <w:t xml:space="preserve"> </w:t>
      </w:r>
      <w:r w:rsidR="00F5401E" w:rsidRPr="000E78EC">
        <w:rPr>
          <w:rFonts w:ascii="Times New Roman" w:hAnsi="Times New Roman" w:cs="Times New Roman"/>
          <w:sz w:val="24"/>
          <w:szCs w:val="24"/>
        </w:rPr>
        <w:t xml:space="preserve">Федеральный государственный образовательный стандарт среднего общего образования. М.: Проспект, 2013. </w:t>
      </w:r>
    </w:p>
    <w:p w:rsidR="002F058A" w:rsidRPr="000E78EC" w:rsidRDefault="007248BF" w:rsidP="00AC0BAF">
      <w:pPr>
        <w:pStyle w:val="a3"/>
        <w:tabs>
          <w:tab w:val="left" w:pos="9072"/>
        </w:tabs>
        <w:spacing w:line="240" w:lineRule="auto"/>
        <w:ind w:left="0"/>
        <w:jc w:val="both"/>
        <w:rPr>
          <w:rFonts w:ascii="Times New Roman" w:hAnsi="Times New Roman" w:cs="Times New Roman"/>
          <w:sz w:val="24"/>
          <w:szCs w:val="24"/>
        </w:rPr>
      </w:pPr>
      <w:r w:rsidRPr="000E78EC">
        <w:rPr>
          <w:rFonts w:ascii="Times New Roman" w:hAnsi="Times New Roman" w:cs="Times New Roman"/>
          <w:sz w:val="24"/>
          <w:szCs w:val="24"/>
        </w:rPr>
        <w:t>[4]</w:t>
      </w:r>
      <w:r w:rsidR="00F5401E" w:rsidRPr="000E78EC">
        <w:rPr>
          <w:rFonts w:ascii="Times New Roman" w:hAnsi="Times New Roman" w:cs="Times New Roman"/>
          <w:sz w:val="24"/>
          <w:szCs w:val="24"/>
        </w:rPr>
        <w:t xml:space="preserve"> </w:t>
      </w:r>
      <w:r w:rsidR="00AC0BAF" w:rsidRPr="000E78EC">
        <w:rPr>
          <w:rFonts w:ascii="Times New Roman" w:hAnsi="Times New Roman" w:cs="Times New Roman"/>
          <w:i/>
          <w:sz w:val="24"/>
          <w:szCs w:val="24"/>
        </w:rPr>
        <w:t>Шишов С.Е., Агапов И.Г.</w:t>
      </w:r>
      <w:r w:rsidR="00AC0BAF" w:rsidRPr="000E78EC">
        <w:rPr>
          <w:rFonts w:ascii="Times New Roman" w:hAnsi="Times New Roman" w:cs="Times New Roman"/>
          <w:sz w:val="24"/>
          <w:szCs w:val="24"/>
        </w:rPr>
        <w:t xml:space="preserve"> </w:t>
      </w:r>
      <w:proofErr w:type="spellStart"/>
      <w:r w:rsidR="00AC0BAF" w:rsidRPr="000E78EC">
        <w:rPr>
          <w:rFonts w:ascii="Times New Roman" w:hAnsi="Times New Roman" w:cs="Times New Roman"/>
          <w:sz w:val="24"/>
          <w:szCs w:val="24"/>
        </w:rPr>
        <w:t>Компетентностный</w:t>
      </w:r>
      <w:proofErr w:type="spellEnd"/>
      <w:r w:rsidR="00AC0BAF" w:rsidRPr="000E78EC">
        <w:rPr>
          <w:rFonts w:ascii="Times New Roman" w:hAnsi="Times New Roman" w:cs="Times New Roman"/>
          <w:sz w:val="24"/>
          <w:szCs w:val="24"/>
        </w:rPr>
        <w:t xml:space="preserve"> подход к образованию как необходимость.// Лучшие страницы педагогической прессы, № 3, 2002.</w:t>
      </w:r>
      <w:r w:rsidR="00152E15" w:rsidRPr="000E78EC">
        <w:rPr>
          <w:rFonts w:ascii="Times New Roman" w:hAnsi="Times New Roman" w:cs="Times New Roman"/>
          <w:sz w:val="24"/>
          <w:szCs w:val="24"/>
        </w:rPr>
        <w:t xml:space="preserve"> </w:t>
      </w:r>
      <w:bookmarkStart w:id="0" w:name="_GoBack"/>
      <w:bookmarkEnd w:id="0"/>
    </w:p>
    <w:sectPr w:rsidR="002F058A" w:rsidRPr="000E78EC" w:rsidSect="00896BCD">
      <w:footerReference w:type="default" r:id="rId9"/>
      <w:pgSz w:w="11906" w:h="16838"/>
      <w:pgMar w:top="1276"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C7" w:rsidRDefault="00514BC7" w:rsidP="002B6968">
      <w:pPr>
        <w:spacing w:after="0" w:line="240" w:lineRule="auto"/>
      </w:pPr>
      <w:r>
        <w:separator/>
      </w:r>
    </w:p>
  </w:endnote>
  <w:endnote w:type="continuationSeparator" w:id="0">
    <w:p w:rsidR="00514BC7" w:rsidRDefault="00514BC7" w:rsidP="002B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136111"/>
      <w:docPartObj>
        <w:docPartGallery w:val="Page Numbers (Bottom of Page)"/>
        <w:docPartUnique/>
      </w:docPartObj>
    </w:sdtPr>
    <w:sdtEndPr/>
    <w:sdtContent>
      <w:p w:rsidR="002B6968" w:rsidRDefault="002B6968">
        <w:pPr>
          <w:pStyle w:val="a9"/>
          <w:jc w:val="right"/>
        </w:pPr>
        <w:r>
          <w:fldChar w:fldCharType="begin"/>
        </w:r>
        <w:r>
          <w:instrText>PAGE   \* MERGEFORMAT</w:instrText>
        </w:r>
        <w:r>
          <w:fldChar w:fldCharType="separate"/>
        </w:r>
        <w:r w:rsidR="00AC0BAF">
          <w:rPr>
            <w:noProof/>
          </w:rPr>
          <w:t>1</w:t>
        </w:r>
        <w:r>
          <w:fldChar w:fldCharType="end"/>
        </w:r>
      </w:p>
    </w:sdtContent>
  </w:sdt>
  <w:p w:rsidR="002B6968" w:rsidRDefault="002B69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C7" w:rsidRDefault="00514BC7" w:rsidP="002B6968">
      <w:pPr>
        <w:spacing w:after="0" w:line="240" w:lineRule="auto"/>
      </w:pPr>
      <w:r>
        <w:separator/>
      </w:r>
    </w:p>
  </w:footnote>
  <w:footnote w:type="continuationSeparator" w:id="0">
    <w:p w:rsidR="00514BC7" w:rsidRDefault="00514BC7" w:rsidP="002B6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E1F"/>
    <w:multiLevelType w:val="hybridMultilevel"/>
    <w:tmpl w:val="E4288A16"/>
    <w:lvl w:ilvl="0" w:tplc="FB3605B4">
      <w:start w:val="1"/>
      <w:numFmt w:val="bullet"/>
      <w:lvlText w:val="·"/>
      <w:lvlJc w:val="left"/>
    </w:lvl>
    <w:lvl w:ilvl="1" w:tplc="49F24A84">
      <w:numFmt w:val="decimal"/>
      <w:lvlText w:val=""/>
      <w:lvlJc w:val="left"/>
    </w:lvl>
    <w:lvl w:ilvl="2" w:tplc="0E94B45A">
      <w:numFmt w:val="decimal"/>
      <w:lvlText w:val=""/>
      <w:lvlJc w:val="left"/>
    </w:lvl>
    <w:lvl w:ilvl="3" w:tplc="598A9DC4">
      <w:numFmt w:val="decimal"/>
      <w:lvlText w:val=""/>
      <w:lvlJc w:val="left"/>
    </w:lvl>
    <w:lvl w:ilvl="4" w:tplc="DB8C0346">
      <w:numFmt w:val="decimal"/>
      <w:lvlText w:val=""/>
      <w:lvlJc w:val="left"/>
    </w:lvl>
    <w:lvl w:ilvl="5" w:tplc="E8EE88BC">
      <w:numFmt w:val="decimal"/>
      <w:lvlText w:val=""/>
      <w:lvlJc w:val="left"/>
    </w:lvl>
    <w:lvl w:ilvl="6" w:tplc="F88CA844">
      <w:numFmt w:val="decimal"/>
      <w:lvlText w:val=""/>
      <w:lvlJc w:val="left"/>
    </w:lvl>
    <w:lvl w:ilvl="7" w:tplc="E2FC96AC">
      <w:numFmt w:val="decimal"/>
      <w:lvlText w:val=""/>
      <w:lvlJc w:val="left"/>
    </w:lvl>
    <w:lvl w:ilvl="8" w:tplc="E524263E">
      <w:numFmt w:val="decimal"/>
      <w:lvlText w:val=""/>
      <w:lvlJc w:val="left"/>
    </w:lvl>
  </w:abstractNum>
  <w:abstractNum w:abstractNumId="1">
    <w:nsid w:val="00003B25"/>
    <w:multiLevelType w:val="hybridMultilevel"/>
    <w:tmpl w:val="DEE44D78"/>
    <w:lvl w:ilvl="0" w:tplc="863AD1F4">
      <w:start w:val="1"/>
      <w:numFmt w:val="bullet"/>
      <w:lvlText w:val="и"/>
      <w:lvlJc w:val="left"/>
    </w:lvl>
    <w:lvl w:ilvl="1" w:tplc="1270B7E4">
      <w:start w:val="1"/>
      <w:numFmt w:val="decimal"/>
      <w:lvlText w:val="%2)"/>
      <w:lvlJc w:val="left"/>
    </w:lvl>
    <w:lvl w:ilvl="2" w:tplc="3CE6A25E">
      <w:numFmt w:val="decimal"/>
      <w:lvlText w:val=""/>
      <w:lvlJc w:val="left"/>
    </w:lvl>
    <w:lvl w:ilvl="3" w:tplc="6AC45384">
      <w:numFmt w:val="decimal"/>
      <w:lvlText w:val=""/>
      <w:lvlJc w:val="left"/>
    </w:lvl>
    <w:lvl w:ilvl="4" w:tplc="87344824">
      <w:numFmt w:val="decimal"/>
      <w:lvlText w:val=""/>
      <w:lvlJc w:val="left"/>
    </w:lvl>
    <w:lvl w:ilvl="5" w:tplc="DC8A1B5E">
      <w:numFmt w:val="decimal"/>
      <w:lvlText w:val=""/>
      <w:lvlJc w:val="left"/>
    </w:lvl>
    <w:lvl w:ilvl="6" w:tplc="5BD674A6">
      <w:numFmt w:val="decimal"/>
      <w:lvlText w:val=""/>
      <w:lvlJc w:val="left"/>
    </w:lvl>
    <w:lvl w:ilvl="7" w:tplc="91CA5682">
      <w:numFmt w:val="decimal"/>
      <w:lvlText w:val=""/>
      <w:lvlJc w:val="left"/>
    </w:lvl>
    <w:lvl w:ilvl="8" w:tplc="41688020">
      <w:numFmt w:val="decimal"/>
      <w:lvlText w:val=""/>
      <w:lvlJc w:val="left"/>
    </w:lvl>
  </w:abstractNum>
  <w:abstractNum w:abstractNumId="2">
    <w:nsid w:val="0C3C1E80"/>
    <w:multiLevelType w:val="hybridMultilevel"/>
    <w:tmpl w:val="BC242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179A9"/>
    <w:multiLevelType w:val="hybridMultilevel"/>
    <w:tmpl w:val="24DC979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D2"/>
    <w:rsid w:val="00005B5A"/>
    <w:rsid w:val="00026F83"/>
    <w:rsid w:val="00057B71"/>
    <w:rsid w:val="000700DC"/>
    <w:rsid w:val="000E78EC"/>
    <w:rsid w:val="0015144E"/>
    <w:rsid w:val="00152E15"/>
    <w:rsid w:val="001F36D1"/>
    <w:rsid w:val="00284338"/>
    <w:rsid w:val="0028502C"/>
    <w:rsid w:val="002B6968"/>
    <w:rsid w:val="002C040A"/>
    <w:rsid w:val="002E03A7"/>
    <w:rsid w:val="002F058A"/>
    <w:rsid w:val="00312B07"/>
    <w:rsid w:val="00372DAD"/>
    <w:rsid w:val="003D2C21"/>
    <w:rsid w:val="00410F48"/>
    <w:rsid w:val="0047084B"/>
    <w:rsid w:val="004742A0"/>
    <w:rsid w:val="004746D9"/>
    <w:rsid w:val="00486CE9"/>
    <w:rsid w:val="004A1842"/>
    <w:rsid w:val="004C27DE"/>
    <w:rsid w:val="00514BC7"/>
    <w:rsid w:val="00526AFF"/>
    <w:rsid w:val="00570E18"/>
    <w:rsid w:val="00582671"/>
    <w:rsid w:val="0058586B"/>
    <w:rsid w:val="005A150E"/>
    <w:rsid w:val="005E3AD0"/>
    <w:rsid w:val="005E5568"/>
    <w:rsid w:val="0060775A"/>
    <w:rsid w:val="00655313"/>
    <w:rsid w:val="006979B1"/>
    <w:rsid w:val="006B6F7C"/>
    <w:rsid w:val="006F2BDD"/>
    <w:rsid w:val="00716E25"/>
    <w:rsid w:val="007248BF"/>
    <w:rsid w:val="00727D5D"/>
    <w:rsid w:val="00767211"/>
    <w:rsid w:val="00792E51"/>
    <w:rsid w:val="008307EF"/>
    <w:rsid w:val="00856560"/>
    <w:rsid w:val="00873608"/>
    <w:rsid w:val="00896072"/>
    <w:rsid w:val="00896BCD"/>
    <w:rsid w:val="008C5889"/>
    <w:rsid w:val="008D7695"/>
    <w:rsid w:val="008E1435"/>
    <w:rsid w:val="00904AC7"/>
    <w:rsid w:val="009337F7"/>
    <w:rsid w:val="009436A7"/>
    <w:rsid w:val="009C251D"/>
    <w:rsid w:val="009D053C"/>
    <w:rsid w:val="009E7B9A"/>
    <w:rsid w:val="00A37BAC"/>
    <w:rsid w:val="00AB6648"/>
    <w:rsid w:val="00AC0BAF"/>
    <w:rsid w:val="00AD3DF5"/>
    <w:rsid w:val="00B52409"/>
    <w:rsid w:val="00B70E40"/>
    <w:rsid w:val="00B97289"/>
    <w:rsid w:val="00BE18D8"/>
    <w:rsid w:val="00BE34CF"/>
    <w:rsid w:val="00C35E11"/>
    <w:rsid w:val="00C53872"/>
    <w:rsid w:val="00C91FC9"/>
    <w:rsid w:val="00CA1D55"/>
    <w:rsid w:val="00CC3F2D"/>
    <w:rsid w:val="00D26212"/>
    <w:rsid w:val="00D53755"/>
    <w:rsid w:val="00D82EC2"/>
    <w:rsid w:val="00DD3B7D"/>
    <w:rsid w:val="00DE2AD2"/>
    <w:rsid w:val="00E0379C"/>
    <w:rsid w:val="00E40B24"/>
    <w:rsid w:val="00E431FF"/>
    <w:rsid w:val="00E46ED2"/>
    <w:rsid w:val="00E550A0"/>
    <w:rsid w:val="00ED098B"/>
    <w:rsid w:val="00ED5942"/>
    <w:rsid w:val="00EF167D"/>
    <w:rsid w:val="00F00886"/>
    <w:rsid w:val="00F04788"/>
    <w:rsid w:val="00F10811"/>
    <w:rsid w:val="00F24018"/>
    <w:rsid w:val="00F5401E"/>
    <w:rsid w:val="00FB4AE8"/>
    <w:rsid w:val="00FD0EC2"/>
    <w:rsid w:val="00FD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01E"/>
    <w:pPr>
      <w:ind w:left="720"/>
      <w:contextualSpacing/>
    </w:pPr>
  </w:style>
  <w:style w:type="paragraph" w:styleId="a4">
    <w:name w:val="Normal (Web)"/>
    <w:basedOn w:val="a"/>
    <w:uiPriority w:val="99"/>
    <w:unhideWhenUsed/>
    <w:rsid w:val="00F54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5401E"/>
    <w:rPr>
      <w:i/>
      <w:iCs/>
    </w:rPr>
  </w:style>
  <w:style w:type="character" w:styleId="a6">
    <w:name w:val="Hyperlink"/>
    <w:basedOn w:val="a0"/>
    <w:uiPriority w:val="99"/>
    <w:unhideWhenUsed/>
    <w:rsid w:val="00D53755"/>
    <w:rPr>
      <w:color w:val="0000FF" w:themeColor="hyperlink"/>
      <w:u w:val="single"/>
    </w:rPr>
  </w:style>
  <w:style w:type="paragraph" w:styleId="a7">
    <w:name w:val="header"/>
    <w:basedOn w:val="a"/>
    <w:link w:val="a8"/>
    <w:uiPriority w:val="99"/>
    <w:unhideWhenUsed/>
    <w:rsid w:val="002B69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6968"/>
  </w:style>
  <w:style w:type="paragraph" w:styleId="a9">
    <w:name w:val="footer"/>
    <w:basedOn w:val="a"/>
    <w:link w:val="aa"/>
    <w:uiPriority w:val="99"/>
    <w:unhideWhenUsed/>
    <w:rsid w:val="002B69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6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01E"/>
    <w:pPr>
      <w:ind w:left="720"/>
      <w:contextualSpacing/>
    </w:pPr>
  </w:style>
  <w:style w:type="paragraph" w:styleId="a4">
    <w:name w:val="Normal (Web)"/>
    <w:basedOn w:val="a"/>
    <w:uiPriority w:val="99"/>
    <w:unhideWhenUsed/>
    <w:rsid w:val="00F54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5401E"/>
    <w:rPr>
      <w:i/>
      <w:iCs/>
    </w:rPr>
  </w:style>
  <w:style w:type="character" w:styleId="a6">
    <w:name w:val="Hyperlink"/>
    <w:basedOn w:val="a0"/>
    <w:uiPriority w:val="99"/>
    <w:unhideWhenUsed/>
    <w:rsid w:val="00D53755"/>
    <w:rPr>
      <w:color w:val="0000FF" w:themeColor="hyperlink"/>
      <w:u w:val="single"/>
    </w:rPr>
  </w:style>
  <w:style w:type="paragraph" w:styleId="a7">
    <w:name w:val="header"/>
    <w:basedOn w:val="a"/>
    <w:link w:val="a8"/>
    <w:uiPriority w:val="99"/>
    <w:unhideWhenUsed/>
    <w:rsid w:val="002B69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6968"/>
  </w:style>
  <w:style w:type="paragraph" w:styleId="a9">
    <w:name w:val="footer"/>
    <w:basedOn w:val="a"/>
    <w:link w:val="aa"/>
    <w:uiPriority w:val="99"/>
    <w:unhideWhenUsed/>
    <w:rsid w:val="002B69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805">
      <w:bodyDiv w:val="1"/>
      <w:marLeft w:val="0"/>
      <w:marRight w:val="0"/>
      <w:marTop w:val="0"/>
      <w:marBottom w:val="0"/>
      <w:divBdr>
        <w:top w:val="none" w:sz="0" w:space="0" w:color="auto"/>
        <w:left w:val="none" w:sz="0" w:space="0" w:color="auto"/>
        <w:bottom w:val="none" w:sz="0" w:space="0" w:color="auto"/>
        <w:right w:val="none" w:sz="0" w:space="0" w:color="auto"/>
      </w:divBdr>
    </w:div>
    <w:div w:id="222647596">
      <w:bodyDiv w:val="1"/>
      <w:marLeft w:val="0"/>
      <w:marRight w:val="0"/>
      <w:marTop w:val="0"/>
      <w:marBottom w:val="0"/>
      <w:divBdr>
        <w:top w:val="none" w:sz="0" w:space="0" w:color="auto"/>
        <w:left w:val="none" w:sz="0" w:space="0" w:color="auto"/>
        <w:bottom w:val="none" w:sz="0" w:space="0" w:color="auto"/>
        <w:right w:val="none" w:sz="0" w:space="0" w:color="auto"/>
      </w:divBdr>
    </w:div>
    <w:div w:id="430901168">
      <w:bodyDiv w:val="1"/>
      <w:marLeft w:val="0"/>
      <w:marRight w:val="0"/>
      <w:marTop w:val="0"/>
      <w:marBottom w:val="0"/>
      <w:divBdr>
        <w:top w:val="none" w:sz="0" w:space="0" w:color="auto"/>
        <w:left w:val="none" w:sz="0" w:space="0" w:color="auto"/>
        <w:bottom w:val="none" w:sz="0" w:space="0" w:color="auto"/>
        <w:right w:val="none" w:sz="0" w:space="0" w:color="auto"/>
      </w:divBdr>
    </w:div>
    <w:div w:id="1115057724">
      <w:bodyDiv w:val="1"/>
      <w:marLeft w:val="0"/>
      <w:marRight w:val="0"/>
      <w:marTop w:val="0"/>
      <w:marBottom w:val="0"/>
      <w:divBdr>
        <w:top w:val="none" w:sz="0" w:space="0" w:color="auto"/>
        <w:left w:val="none" w:sz="0" w:space="0" w:color="auto"/>
        <w:bottom w:val="none" w:sz="0" w:space="0" w:color="auto"/>
        <w:right w:val="none" w:sz="0" w:space="0" w:color="auto"/>
      </w:divBdr>
    </w:div>
    <w:div w:id="1547988377">
      <w:bodyDiv w:val="1"/>
      <w:marLeft w:val="0"/>
      <w:marRight w:val="0"/>
      <w:marTop w:val="0"/>
      <w:marBottom w:val="0"/>
      <w:divBdr>
        <w:top w:val="none" w:sz="0" w:space="0" w:color="auto"/>
        <w:left w:val="none" w:sz="0" w:space="0" w:color="auto"/>
        <w:bottom w:val="none" w:sz="0" w:space="0" w:color="auto"/>
        <w:right w:val="none" w:sz="0" w:space="0" w:color="auto"/>
      </w:divBdr>
    </w:div>
    <w:div w:id="18865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8C47-AA76-4645-9912-340EAD66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2467</Words>
  <Characters>14063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Юрганова</dc:creator>
  <cp:lastModifiedBy>Елена Юрганова</cp:lastModifiedBy>
  <cp:revision>3</cp:revision>
  <dcterms:created xsi:type="dcterms:W3CDTF">2018-01-28T09:59:00Z</dcterms:created>
  <dcterms:modified xsi:type="dcterms:W3CDTF">2018-01-30T17:14:00Z</dcterms:modified>
</cp:coreProperties>
</file>