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B7" w:rsidRDefault="00A508B7" w:rsidP="00A508B7">
      <w:pPr>
        <w:spacing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Выступление на педагогическом совете </w:t>
      </w:r>
    </w:p>
    <w:p w:rsidR="00A508B7" w:rsidRDefault="00A508B7" w:rsidP="00A508B7">
      <w:pPr>
        <w:spacing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8B7">
        <w:rPr>
          <w:rFonts w:ascii="Times New Roman" w:hAnsi="Times New Roman" w:cs="Times New Roman"/>
          <w:b/>
          <w:sz w:val="28"/>
          <w:szCs w:val="28"/>
        </w:rPr>
        <w:t xml:space="preserve">«Влияние личности учителя на </w:t>
      </w:r>
      <w:proofErr w:type="gramStart"/>
      <w:r w:rsidRPr="00A508B7">
        <w:rPr>
          <w:rFonts w:ascii="Times New Roman" w:hAnsi="Times New Roman" w:cs="Times New Roman"/>
          <w:b/>
          <w:sz w:val="28"/>
          <w:szCs w:val="28"/>
        </w:rPr>
        <w:t>социально-психологическую</w:t>
      </w:r>
      <w:proofErr w:type="gramEnd"/>
      <w:r w:rsidRPr="00A508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8B7">
        <w:rPr>
          <w:rFonts w:ascii="Times New Roman" w:hAnsi="Times New Roman" w:cs="Times New Roman"/>
          <w:b/>
          <w:sz w:val="28"/>
          <w:szCs w:val="28"/>
        </w:rPr>
        <w:t>адаптацию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пятиклассников</w:t>
      </w:r>
      <w:r w:rsidRPr="00A508B7">
        <w:rPr>
          <w:rFonts w:ascii="Times New Roman" w:hAnsi="Times New Roman" w:cs="Times New Roman"/>
          <w:b/>
          <w:sz w:val="28"/>
          <w:szCs w:val="28"/>
        </w:rPr>
        <w:t>»</w:t>
      </w:r>
    </w:p>
    <w:p w:rsidR="00A508B7" w:rsidRPr="00EC494D" w:rsidRDefault="00A508B7" w:rsidP="00A508B7">
      <w:pPr>
        <w:shd w:val="clear" w:color="auto" w:fill="FFFFFF"/>
        <w:spacing w:after="135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EC494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социальный педагог МОУ «ВСОШ №2»</w:t>
      </w:r>
    </w:p>
    <w:p w:rsidR="00A508B7" w:rsidRPr="00EC494D" w:rsidRDefault="00A508B7" w:rsidP="00A508B7">
      <w:pPr>
        <w:shd w:val="clear" w:color="auto" w:fill="FFFFFF"/>
        <w:spacing w:after="135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EC494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Грачева С.В.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Style w:val="apple-converted-space"/>
          <w:color w:val="000000"/>
        </w:rPr>
      </w:pPr>
      <w:r w:rsidRPr="00A508B7">
        <w:rPr>
          <w:rFonts w:ascii="Times New Roman" w:hAnsi="Times New Roman" w:cs="Times New Roman"/>
          <w:color w:val="000000"/>
          <w:sz w:val="28"/>
          <w:szCs w:val="28"/>
        </w:rPr>
        <w:t>Поступив в школу, ребенок сталкивается с новым для него видом общения «учитель - ученик». Учитель играет важную роль в процессе адаптации  школьников. Одной из основных задач педагога при общении с детьми является умение организовывать общение с детьми, умение выбрать правильный стиль общения в определенной ситуации.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b/>
        </w:rPr>
      </w:pPr>
      <w:r w:rsidRPr="00A508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508B7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педагогического общения зависят, с одной стороны, от личностных особенностей педагога,  от его  индивидуальности,  компетентности, коммуникативной культуры, эмоционально-нравственного отношения к воспитанникам, творческого подхода к профессиональной деятельности, с другой стороны, от особенностей воспитанников, их возраста, пола, </w:t>
      </w:r>
      <w:proofErr w:type="spellStart"/>
      <w:r w:rsidRPr="00A508B7"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A508B7">
        <w:rPr>
          <w:rFonts w:ascii="Times New Roman" w:hAnsi="Times New Roman" w:cs="Times New Roman"/>
          <w:color w:val="000000"/>
          <w:sz w:val="28"/>
          <w:szCs w:val="28"/>
        </w:rPr>
        <w:t>, воспитанности и особенностей ученического коллектива, с которым учитель вступает в контакт.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 xml:space="preserve">Любые переходные периоды в жизни человека всегда связаны с проблемами. Переход учеников из начальной школы в пятый класс — это сложный и ответственный период; от того, как пройдет процесс адаптации, зависит вся дальнейшая школьная жизнь ребенка. 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 xml:space="preserve">В 5-м классе ко всем проблемам подросткового возраста добавляется проблема адаптации к новым условиям обучения. Под адаптацией принято понимать  — приспособление к окружающим условиям. Адаптация имеет два спектра — биологический и психологический. </w:t>
      </w:r>
      <w:proofErr w:type="gramStart"/>
      <w:r w:rsidRPr="00A508B7">
        <w:rPr>
          <w:rFonts w:ascii="Times New Roman" w:hAnsi="Times New Roman" w:cs="Times New Roman"/>
          <w:sz w:val="28"/>
          <w:szCs w:val="28"/>
        </w:rPr>
        <w:t xml:space="preserve">Мы ведем речь именно о психологической адаптации учащихся,   так как детям в настоящий период необходимо приспособиться к новым условиям школьной действительности,  начиная от внешних, и заканчивая внутренними (установление контактов с </w:t>
      </w:r>
      <w:r w:rsidRPr="00A508B7">
        <w:rPr>
          <w:rFonts w:ascii="Times New Roman" w:hAnsi="Times New Roman" w:cs="Times New Roman"/>
          <w:sz w:val="28"/>
          <w:szCs w:val="28"/>
        </w:rPr>
        <w:lastRenderedPageBreak/>
        <w:t>разными учителями, усвоение новых предметов, привыкание к новым «пространствам» учреждения).</w:t>
      </w:r>
      <w:proofErr w:type="gramEnd"/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8B7">
        <w:rPr>
          <w:rFonts w:ascii="Times New Roman" w:hAnsi="Times New Roman" w:cs="Times New Roman"/>
          <w:sz w:val="28"/>
          <w:szCs w:val="28"/>
        </w:rPr>
        <w:t>Сложность заключается в том, что дети переходят от одного учителя ко многим, появляются новые предметы, возрастает сложность школьной программы, меняется школьный статус детей – из самых старших в начальной школе они становятся самыми младшими в средней школе, кроме того дети стоят на пороге подросткового возраста, ведущей деятельностью становится межличностное общение, но при этом основным занятием остаётся учёба.</w:t>
      </w:r>
      <w:proofErr w:type="gramEnd"/>
      <w:r w:rsidRPr="00A508B7">
        <w:rPr>
          <w:rFonts w:ascii="Times New Roman" w:hAnsi="Times New Roman" w:cs="Times New Roman"/>
          <w:sz w:val="28"/>
          <w:szCs w:val="28"/>
        </w:rPr>
        <w:t> И эта резкая перемена вызывает стресс. В этот адаптационный период детям необходима помощь педагогов и родителей.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>Как преодолеть трудности периода адаптации.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>Прежде всего, педагогам необходимо учитывать динамику адаптационного периода. Условно его можно поделить на три этапа.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>Первый – время эйфории. Ребята встречаются после долгой разлуки, у них много впечатлений, которыми они хотят поделиться. Все испытывают прилив новых сил. Для этого этапа характерен высокий уровень психологического комфорта. И даже если у кого-то что-то не задается, на летнем ресурсе многие шероховатости сглаживаются. В это время большинство учащихся легко воспринимают новые задачи и требования, предъявляемые школой. Период эйфории длится первые две недели сентября. А следующие 2-3 недели позитивный настрой обычно снижается. И довольно резко. На школу накатывает рутина повседневности, летний запас положительных эмоций исчерпывается. Ученики приступают к изучению нового материала. Опытные учителя предпочитают в это время использовать по возможности игровые, занимательные формы обучения и не очень строго отчитывать за ошибки. 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>Второй этап растягивается тоже на две-три недели. А дальше наступает период стабильности: утряслось расписание, все роли распределены, новые требования понятны. Учитель-предметник уже представляет, какой у него класс. В период адаптации  не нужно требовать по максимуму, но и не позволять совершенно расслабиться.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lastRenderedPageBreak/>
        <w:t xml:space="preserve">Обычно адаптационный период длится 2-3 месяца. И тогда можно сделать вывод, насколько удачно он прошел. Просчеты, допущенные в период адаптации, могут проявиться в устойчиво низкой успеваемости, проблемах поведения, частых заболеваниях. При этом необходимо понимать, что все это является признаками общей школьной </w:t>
      </w:r>
      <w:proofErr w:type="spellStart"/>
      <w:r w:rsidRPr="00A508B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508B7">
        <w:rPr>
          <w:rFonts w:ascii="Times New Roman" w:hAnsi="Times New Roman" w:cs="Times New Roman"/>
          <w:sz w:val="28"/>
          <w:szCs w:val="28"/>
        </w:rPr>
        <w:t xml:space="preserve"> и не всегда сопутствует только началу учебного года.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>Очевидно, что успех адаптации зависит от способности педагогов принять во внимание индивидуальные особенности детей. Многие ребята очень боятся скатиться с достигнутых рубежей. Им присуща повышенная тревожность. Таким ученикам нужно, прежде всего, помочь ощутить уверенность в своих силах, осознать, что их успех не случаен. 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>Другая ситуация, когда ребенку все дается легко. Перейдя на новую ступень обучения, такие дети нередко вообще перестают работать. И здесь разговор об успехе должен быть совсем другим.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>Середнячкам новый учебный год дает возможность найти свой интерес в какой-то сфере образования, совершить прорыв и тем самым поменять статус в классе...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>Для слабых учеников адаптационный период может пройти под знаком «Я начинаю новую жизнь». Это шанс перевернуть страницу и показать себя с лучшей стороны. Задача педагога: подвести ребят к видению этой перспективы. Конечно, делать все это нужно не прямо, а исподволь, в тактичной форме.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>Помимо индивидуальных различий следует принимать в расчет возрастные особенности, а также специфику различных этапов школьной жизни. Есть классы, которые традиционно считаются группами риска. Скажем, первый класс. Понятно, почему: для первоклассников все внове. Примерно по той же причине к группе риска относят пятый и десятый классы.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 xml:space="preserve">Оптимизация адаптационного периода – задача не отдельных педагогов, а всей школы. Для успеха необходимы </w:t>
      </w:r>
      <w:proofErr w:type="spellStart"/>
      <w:r w:rsidRPr="00A508B7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A508B7">
        <w:rPr>
          <w:rFonts w:ascii="Times New Roman" w:hAnsi="Times New Roman" w:cs="Times New Roman"/>
          <w:sz w:val="28"/>
          <w:szCs w:val="28"/>
        </w:rPr>
        <w:t xml:space="preserve"> и согласованность действий всех педагогов и сотрудников школы. Если с этим затянуть, у детей вырабатываются механизмы приспособления к хаосу. </w:t>
      </w:r>
      <w:r w:rsidRPr="00A508B7">
        <w:rPr>
          <w:rFonts w:ascii="Times New Roman" w:hAnsi="Times New Roman" w:cs="Times New Roman"/>
          <w:sz w:val="28"/>
          <w:szCs w:val="28"/>
        </w:rPr>
        <w:br/>
      </w:r>
      <w:r w:rsidRPr="00A508B7">
        <w:rPr>
          <w:rFonts w:ascii="Times New Roman" w:hAnsi="Times New Roman" w:cs="Times New Roman"/>
          <w:sz w:val="28"/>
          <w:szCs w:val="28"/>
        </w:rPr>
        <w:lastRenderedPageBreak/>
        <w:t>Но, надо помнить и о том, что учителя тоже проходят период адаптации. Есть смысл также выделить различные группы учителей. Например, учитель уже несколько лет работал только со старшеклассниками, а теперь на него «свалились» совсем маленькие. И какой бы он ни был опытный, все равно человек чувствует себя не очень уверенно. Точно такая же проблема встает перед учителями, выпустившими четвертый и берущими первый класс. Специфические сложности присущи не только начинающим, но и опытным учителям. </w:t>
      </w:r>
    </w:p>
    <w:p w:rsidR="00A508B7" w:rsidRPr="00A508B7" w:rsidRDefault="00A508B7" w:rsidP="00A508B7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8B7">
        <w:rPr>
          <w:rFonts w:ascii="Times New Roman" w:hAnsi="Times New Roman" w:cs="Times New Roman"/>
          <w:sz w:val="28"/>
          <w:szCs w:val="28"/>
        </w:rPr>
        <w:t>Есть очень важная вещь, которая работает на адаптацию детей и взрослых. Возьмем типичную ситуацию: учитель математики не обратила внимания на то, что ребенок написал «</w:t>
      </w:r>
      <w:proofErr w:type="spellStart"/>
      <w:r w:rsidRPr="00A508B7">
        <w:rPr>
          <w:rFonts w:ascii="Times New Roman" w:hAnsi="Times New Roman" w:cs="Times New Roman"/>
          <w:sz w:val="28"/>
          <w:szCs w:val="28"/>
        </w:rPr>
        <w:t>зодача</w:t>
      </w:r>
      <w:proofErr w:type="spellEnd"/>
      <w:r w:rsidRPr="00A508B7">
        <w:rPr>
          <w:rFonts w:ascii="Times New Roman" w:hAnsi="Times New Roman" w:cs="Times New Roman"/>
          <w:sz w:val="28"/>
          <w:szCs w:val="28"/>
        </w:rPr>
        <w:t>», а учитель русского языка исправила букву в этом слове да еще сделала замечание. И как понять эту ситуацию ребенку?  Или, допустим, один учитель не требует, чтобы дневник лежал на столе, а другой требует. Один говорит: пишите, три клеточки, отступив справа, а другой – пишите, как хотите, можете вообще без полей. Детей, особенно пятиклассников, это очень сбивает. Они привыкли делать так, как им говорит педагог.  Иначе получается – один, плохой, учитель слишком много задает и спрашивает, а другой, хороший, не напрягает. Чтобы такого разделения не произошло, следует придерживаться единых требований.</w:t>
      </w:r>
    </w:p>
    <w:p w:rsidR="00284714" w:rsidRPr="00A508B7" w:rsidRDefault="00284714"/>
    <w:sectPr w:rsidR="00284714" w:rsidRPr="00A508B7" w:rsidSect="0028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8B7"/>
    <w:rsid w:val="00284714"/>
    <w:rsid w:val="00A5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0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1017</Words>
  <Characters>5800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2018-01-09T14:21:00Z</dcterms:created>
  <dcterms:modified xsi:type="dcterms:W3CDTF">2018-01-09T14:25:00Z</dcterms:modified>
</cp:coreProperties>
</file>