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  <w:t>О содержании математических заданий, способствующих формированию информационной компетентности</w:t>
      </w:r>
    </w:p>
    <w:p>
      <w:pPr>
        <w:pStyle w:val="Normal"/>
        <w:jc w:val="center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Яншина Ирина Владимировна</w:t>
      </w:r>
    </w:p>
    <w:p>
      <w:pPr>
        <w:pStyle w:val="Normal"/>
        <w:jc w:val="center"/>
        <w:rPr>
          <w:b w:val="false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>Школа Дистанционного Образования</w:t>
      </w:r>
    </w:p>
    <w:p>
      <w:pPr>
        <w:pStyle w:val="Normal"/>
        <w:jc w:val="center"/>
        <w:rPr>
          <w:b w:val="false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>РОССИЯ</w:t>
      </w:r>
    </w:p>
    <w:p>
      <w:pPr>
        <w:pStyle w:val="5"/>
        <w:spacing w:lineRule="auto" w:line="24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ab/>
      </w:r>
      <w:r>
        <w:rPr>
          <w:rFonts w:ascii="Times New Roman" w:hAnsi="Times New Roman"/>
          <w:b w:val="false"/>
          <w:bCs w:val="false"/>
          <w:sz w:val="24"/>
          <w:szCs w:val="24"/>
        </w:rPr>
        <w:t>В реальной школьной практике потенциальные возможности математики для формирования информационной компетентности используются недостаточно. Знания конкретных теорем, алгоритмов, правил и т. п. не всегда нужны учащимся в будущей профессиональной деятельности, тогда как умения работать с информацией различных видов, используя при этом НИТ, являются необходимыми для каждого человека, стремящегося быть успешным в современном информационном мире.</w:t>
      </w:r>
    </w:p>
    <w:p>
      <w:pPr>
        <w:pStyle w:val="5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568" w:leader="none"/>
        </w:tabs>
        <w:jc w:val="both"/>
        <w:rPr/>
      </w:pPr>
      <w:r>
        <w:rPr>
          <w:rFonts w:ascii="Times New Roman" w:hAnsi="Times New Roman"/>
          <w:b w:val="false"/>
          <w:bCs w:val="false"/>
          <w:sz w:val="26"/>
          <w:szCs w:val="26"/>
        </w:rPr>
        <w:tab/>
      </w:r>
      <w:r>
        <w:rPr>
          <w:rFonts w:ascii="Times New Roman" w:hAnsi="Times New Roman"/>
          <w:sz w:val="24"/>
          <w:szCs w:val="24"/>
        </w:rPr>
        <w:t xml:space="preserve">Одной из проблем стоящих перед современным образованием, является проблема подготовки выпускника школы к профессиональной деятельности в информационном обществе. Её решение связано с формированием информационной компетентности учащихся.  </w:t>
      </w:r>
    </w:p>
    <w:p>
      <w:pPr>
        <w:pStyle w:val="Normal"/>
        <w:tabs>
          <w:tab w:val="left" w:pos="547" w:leader="none"/>
        </w:tabs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Информационная компетентность рассматривается мной, как сложное индивидуально - психологическое состояние, достигаемое в результате интеграции теоретических знаний и практических умений работать с информацией различных видов, используя новые информационные технологии (НИТ).</w:t>
      </w:r>
    </w:p>
    <w:p>
      <w:pPr>
        <w:pStyle w:val="Normal"/>
        <w:tabs>
          <w:tab w:val="left" w:pos="547" w:leader="none"/>
        </w:tabs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Информационная компетентность, как и любая другая ключевая компетентность, должна формироваться в процессе изучения всех школьных дисциплин, в том числе и математических.</w:t>
      </w:r>
    </w:p>
    <w:p>
      <w:pPr>
        <w:pStyle w:val="Normal"/>
        <w:tabs>
          <w:tab w:val="left" w:pos="558" w:leader="none"/>
        </w:tabs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Современный учащийся должен уметь самостоятельно получать значимую информацию, эффективно работать с ней, создавать новую значимую для других в различных доступных для восприятия формах и видах. Рассматривая процесс обучения математике в средних общеобразовательных школах, нужно отметить наличие огромного массива информации, который приходится осваивать учащимся. Именно математика является наиболее трудоемким учебным предметом, требующим от учащихся повседневной кропотливой и значимой по объему самостоятельной работы, причем весьма специфической и разнообразной. В учебном плане, к сожалению, не отводится достаточного количества времени для овладения не только методами и приёмами учебной работы, но даже качественного изучения некоторых учебных тем. Поэтому можно сделать вывод, что без систематического самостоятельного труда школьников не обойтись. Необходимо развивать у учащихся умение самостоятельно пополнять свои знания и пользоваться ими, адаптировать исходную информацию к решению практических задач внедрением НИТ, что позволит учащемуся использовать полученные знания в реальной (не учебной) ситуации.</w:t>
      </w:r>
    </w:p>
    <w:p>
      <w:pPr>
        <w:pStyle w:val="Normal"/>
        <w:tabs>
          <w:tab w:val="left" w:pos="568" w:leader="none"/>
        </w:tabs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качестве примера рассмотрим содержание математических заданий способствующих формированию информационной компетентности, предлагаемых учащимся 8 классов при изучении темы «Квадратные уравнения».</w:t>
      </w:r>
    </w:p>
    <w:p>
      <w:pPr>
        <w:pStyle w:val="Normal"/>
        <w:tabs>
          <w:tab w:val="left" w:pos="579" w:leader="none"/>
        </w:tabs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Подготовить доклад на тему: «Из истории квадратных уравнений...», доклад может включать в себя следующее содержание: Квадратные уравнения в древнем Вавилоне; Как составлял и решал Диофант квадратные уравнения; Квадратные уравнения в Индии; Квадратные уравнения у Ал-Хорезми; Квадратные уравнения в Европе XIII-XVII вв; О теореме Виета.</w:t>
      </w:r>
    </w:p>
    <w:p>
      <w:pPr>
        <w:pStyle w:val="Normal"/>
        <w:tabs>
          <w:tab w:val="left" w:pos="537" w:leader="none"/>
        </w:tabs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«Поэзия не чужда квадратным уравнениям», данное задание включает в себя поиск стихотворений цитат, связанных с квадратными уравнениями.</w:t>
      </w:r>
    </w:p>
    <w:p>
      <w:pPr>
        <w:pStyle w:val="Normal"/>
        <w:tabs>
          <w:tab w:val="left" w:pos="547" w:leader="none"/>
        </w:tabs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«Нескучные задачи» - учащимся предлагается найти задачи типа, Рукопожатия, Пчелиный рой, Стая обезьян, Трудная задача, Какие числа и др. и оформить их решение в виде доклада или с использованием мультимедиа технологий.</w:t>
      </w:r>
    </w:p>
    <w:p>
      <w:pPr>
        <w:pStyle w:val="Normal"/>
        <w:tabs>
          <w:tab w:val="left" w:pos="558" w:leader="none"/>
        </w:tabs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 «Кто объяснит невероятное?» - поиск математических софизмов по данной теме.</w:t>
      </w:r>
    </w:p>
    <w:p>
      <w:pPr>
        <w:pStyle w:val="Normal"/>
        <w:tabs>
          <w:tab w:val="left" w:pos="547" w:leader="none"/>
        </w:tabs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 «Занимательные упражнения» - предлагается придумать упражнения «на восстановление» нахождение по данному результату или по данной компоненте исходных данных.</w:t>
      </w:r>
    </w:p>
    <w:p>
      <w:pPr>
        <w:pStyle w:val="Normal"/>
        <w:tabs>
          <w:tab w:val="left" w:pos="537" w:leader="none"/>
        </w:tabs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6. «Рационально действую?» рассматриваются вопросы о выделении полного квадрата (2 способа), связь знаков коэффициентов квадратного уравнения со знаками его корней, два частных случая (корни равны 1 и -1, метод «переброски»).</w:t>
      </w:r>
    </w:p>
    <w:p>
      <w:pPr>
        <w:pStyle w:val="Normal"/>
        <w:tabs>
          <w:tab w:val="left" w:pos="547" w:leader="none"/>
        </w:tabs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7. « А так ли это?» - предлагается кому-нибудь из учеников выполнить домашнюю работу или её часть в форме презентации. На этапе проверки домашнего задания он показывает и озвучивает свое решение. Это не ежедневная процедура, так как она достаточна трудоемка, но самые важные домашние работы или наиболее проблемные задания можно так проверить.</w:t>
      </w:r>
    </w:p>
    <w:p>
      <w:pPr>
        <w:pStyle w:val="Normal"/>
        <w:tabs>
          <w:tab w:val="left" w:pos="558" w:leader="none"/>
        </w:tabs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8. «Мастер схем и алгоритмов» - задания такого типа предполагают самостоятельное составление учащимися схем по изученному материалу.</w:t>
      </w:r>
    </w:p>
    <w:p>
      <w:pPr>
        <w:pStyle w:val="Normal"/>
        <w:tabs>
          <w:tab w:val="left" w:pos="537" w:leader="none"/>
        </w:tabs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При выполнении предложенных выше заданий источниками информации могут быть книги, справочники, энциклопедии, словари, журналы, Интернет. Обработку структурирование и оформление найденного материала учащиеся выполняют с учетом его специфики и требований, предъявленных учителем, целей собственной деятельности.</w:t>
      </w:r>
    </w:p>
    <w:p>
      <w:pPr>
        <w:pStyle w:val="Normal"/>
        <w:tabs>
          <w:tab w:val="left" w:pos="558" w:leader="none"/>
        </w:tabs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Итак, переход к самостоятельному выбору, обработке, структурированию и оформлению информации является очень ответственным моментом в развитии информационной компетентности учащихся, способствующим формированию у них умения эффективно работать с информацией, создавать новую в различных доступных, для восприятия формах и видах, значимую для других, при этом теоретические знания и практические навыки становятся их личностными качествами.</w:t>
      </w:r>
    </w:p>
    <w:sectPr>
      <w:type w:val="nextPage"/>
      <w:pgSz w:w="11906" w:h="16838"/>
      <w:pgMar w:left="1701" w:right="1134" w:header="0" w:top="1361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Arial Unicode MS" w:cs="Arial Unicode MS"/>
      <w:color w:val="00000A"/>
      <w:sz w:val="24"/>
      <w:szCs w:val="24"/>
      <w:lang w:val="ru-RU" w:eastAsia="zh-CN" w:bidi="hi-IN"/>
    </w:rPr>
  </w:style>
  <w:style w:type="paragraph" w:styleId="5">
    <w:name w:val="Заголовок 5"/>
    <w:basedOn w:val="Style12"/>
    <w:pPr/>
    <w:rPr/>
  </w:style>
  <w:style w:type="paragraph" w:styleId="6">
    <w:name w:val="Заголовок 6"/>
    <w:basedOn w:val="Style12"/>
    <w:pPr/>
    <w:rPr/>
  </w:style>
  <w:style w:type="paragraph" w:styleId="Style12">
    <w:name w:val="Заголовок"/>
    <w:basedOn w:val="Normal"/>
    <w:next w:val="Style13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/>
  </w:style>
  <w:style w:type="paragraph" w:styleId="Style15">
    <w:name w:val="Название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</TotalTime>
  <Application>LibreOffice/5.1.0.3$MacOSX_X86_64 LibreOffice_project/5e3e00a007d9b3b6efb6797a8b8e57b51ab1f737</Application>
  <Pages>2</Pages>
  <Words>610</Words>
  <Characters>4390</Characters>
  <CharactersWithSpaces>4999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2018-01-04T17:53:09Z</dcterms:created>
  <dc:creator/>
  <dc:description/>
  <dc:language>ru-RU</dc:language>
  <cp:lastModifiedBy/>
  <dcterms:modified xsi:type="dcterms:W3CDTF">2018-01-31T11:47:16Z</dcterms:modified>
  <cp:revision>18</cp:revision>
  <dc:subject/>
  <dc:title/>
</cp:coreProperties>
</file>