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80" w:rsidRPr="007C23C6" w:rsidRDefault="00497380" w:rsidP="000D69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23C6">
        <w:rPr>
          <w:rFonts w:ascii="Times New Roman" w:hAnsi="Times New Roman" w:cs="Times New Roman"/>
          <w:b/>
          <w:sz w:val="28"/>
          <w:szCs w:val="28"/>
        </w:rPr>
        <w:t>Использование  </w:t>
      </w:r>
      <w:bookmarkStart w:id="1" w:name="YANDEX_1"/>
      <w:bookmarkEnd w:id="1"/>
      <w:r w:rsidRPr="007C23C6">
        <w:rPr>
          <w:rFonts w:ascii="Times New Roman" w:hAnsi="Times New Roman" w:cs="Times New Roman"/>
          <w:b/>
          <w:sz w:val="28"/>
          <w:szCs w:val="28"/>
        </w:rPr>
        <w:t> элементов  </w:t>
      </w:r>
      <w:bookmarkStart w:id="2" w:name="YANDEX_2"/>
      <w:bookmarkEnd w:id="2"/>
      <w:r w:rsidR="007C23C6" w:rsidRPr="007C23C6">
        <w:rPr>
          <w:rFonts w:ascii="Times New Roman" w:hAnsi="Times New Roman" w:cs="Times New Roman"/>
          <w:b/>
          <w:sz w:val="28"/>
          <w:szCs w:val="28"/>
        </w:rPr>
        <w:t> лего-конструирования</w:t>
      </w:r>
      <w:r w:rsidRPr="007C23C6">
        <w:rPr>
          <w:rFonts w:ascii="Times New Roman" w:hAnsi="Times New Roman" w:cs="Times New Roman"/>
          <w:b/>
          <w:sz w:val="28"/>
          <w:szCs w:val="28"/>
        </w:rPr>
        <w:t>  </w:t>
      </w:r>
      <w:bookmarkStart w:id="3" w:name="YANDEX_3"/>
      <w:bookmarkEnd w:id="3"/>
      <w:r w:rsidRPr="007C23C6">
        <w:rPr>
          <w:rFonts w:ascii="Times New Roman" w:hAnsi="Times New Roman" w:cs="Times New Roman"/>
          <w:b/>
          <w:sz w:val="28"/>
          <w:szCs w:val="28"/>
        </w:rPr>
        <w:t> на  </w:t>
      </w:r>
      <w:bookmarkStart w:id="4" w:name="YANDEX_4"/>
      <w:bookmarkEnd w:id="4"/>
      <w:r w:rsidRPr="007C23C6">
        <w:rPr>
          <w:rFonts w:ascii="Times New Roman" w:hAnsi="Times New Roman" w:cs="Times New Roman"/>
          <w:b/>
          <w:sz w:val="28"/>
          <w:szCs w:val="28"/>
        </w:rPr>
        <w:t> логопедических  </w:t>
      </w:r>
      <w:bookmarkStart w:id="5" w:name="YANDEX_5"/>
      <w:bookmarkEnd w:id="5"/>
      <w:r w:rsidRPr="007C23C6">
        <w:rPr>
          <w:rFonts w:ascii="Times New Roman" w:hAnsi="Times New Roman" w:cs="Times New Roman"/>
          <w:b/>
          <w:sz w:val="28"/>
          <w:szCs w:val="28"/>
        </w:rPr>
        <w:t> занятиях</w:t>
      </w:r>
      <w:r w:rsidR="007C23C6" w:rsidRPr="007C23C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Экспериментально доказано, что при тренировке тонких движений пальцев рук речь не только развивается более интенсивно, но и оказывается более совершенной, а это значит, что уровень развития речи у детей находится в прямой зависимости от степени развития тонких движений пальцев рук.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Развитию тонкой моторики способствуют продуктивные виды деятельности детей, в том числе и </w:t>
      </w:r>
      <w:bookmarkStart w:id="6" w:name="YANDEX_12"/>
      <w:bookmarkEnd w:id="6"/>
      <w:r w:rsidR="007C23C6" w:rsidRPr="007C23C6">
        <w:rPr>
          <w:rFonts w:ascii="Times New Roman" w:hAnsi="Times New Roman" w:cs="Times New Roman"/>
          <w:sz w:val="28"/>
          <w:szCs w:val="28"/>
        </w:rPr>
        <w:t> конструирование</w:t>
      </w:r>
      <w:r w:rsidRPr="007C23C6">
        <w:rPr>
          <w:rFonts w:ascii="Times New Roman" w:hAnsi="Times New Roman" w:cs="Times New Roman"/>
          <w:sz w:val="28"/>
          <w:szCs w:val="28"/>
        </w:rPr>
        <w:t>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На </w:t>
      </w:r>
      <w:bookmarkStart w:id="7" w:name="YANDEX_13"/>
      <w:bookmarkEnd w:id="7"/>
      <w:r w:rsidRPr="007C23C6">
        <w:rPr>
          <w:rFonts w:ascii="Times New Roman" w:hAnsi="Times New Roman" w:cs="Times New Roman"/>
          <w:sz w:val="28"/>
          <w:szCs w:val="28"/>
        </w:rPr>
        <w:t> занятиях  с </w:t>
      </w:r>
      <w:bookmarkStart w:id="8" w:name="YANDEX_14"/>
      <w:bookmarkEnd w:id="8"/>
      <w:r w:rsidRPr="007C23C6">
        <w:rPr>
          <w:rFonts w:ascii="Times New Roman" w:hAnsi="Times New Roman" w:cs="Times New Roman"/>
          <w:sz w:val="28"/>
          <w:szCs w:val="28"/>
        </w:rPr>
        <w:t> использованием  </w:t>
      </w:r>
      <w:bookmarkStart w:id="9" w:name="YANDEX_15"/>
      <w:bookmarkEnd w:id="9"/>
      <w:r w:rsidRPr="007C23C6">
        <w:rPr>
          <w:rFonts w:ascii="Times New Roman" w:hAnsi="Times New Roman" w:cs="Times New Roman"/>
          <w:sz w:val="28"/>
          <w:szCs w:val="28"/>
        </w:rPr>
        <w:t> конструирования  отмечается высокая мотивация детей.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Ниже приведены задания с включением </w:t>
      </w:r>
      <w:bookmarkStart w:id="10" w:name="YANDEX_16"/>
      <w:bookmarkEnd w:id="10"/>
      <w:r w:rsidR="007C23C6">
        <w:rPr>
          <w:rFonts w:ascii="Times New Roman" w:hAnsi="Times New Roman" w:cs="Times New Roman"/>
          <w:sz w:val="28"/>
          <w:szCs w:val="28"/>
        </w:rPr>
        <w:t> Лего-конструирования</w:t>
      </w:r>
      <w:r w:rsidRPr="007C23C6">
        <w:rPr>
          <w:rFonts w:ascii="Times New Roman" w:hAnsi="Times New Roman" w:cs="Times New Roman"/>
          <w:sz w:val="28"/>
          <w:szCs w:val="28"/>
        </w:rPr>
        <w:t>, направленные на коррекцию и развитие различных компонентов речевой деятельности.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Развитие звукопроизношения и фонематического слуха.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Задания приведены на примере звука автоматизации звука [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>].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«Произнеси звук кратко и протяжно»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детали конструктора, чередуя короткие и длинные элементы.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«Послушайте, как звучит насос: «с-с-с». Он может издавать протяжный звук: «с-с-с-с» и краткий звук: «с». Давайте поиграем. Мы с вами превратимся в насосы и начнем работу. Работать будем по очереди, по схеме, которую мы</w:t>
      </w:r>
      <w:r w:rsidR="007C23C6">
        <w:rPr>
          <w:rFonts w:ascii="Times New Roman" w:hAnsi="Times New Roman" w:cs="Times New Roman"/>
          <w:sz w:val="28"/>
          <w:szCs w:val="28"/>
        </w:rPr>
        <w:t xml:space="preserve"> выложили на плато</w:t>
      </w:r>
      <w:r w:rsidRPr="007C23C6">
        <w:rPr>
          <w:rFonts w:ascii="Times New Roman" w:hAnsi="Times New Roman" w:cs="Times New Roman"/>
          <w:sz w:val="28"/>
          <w:szCs w:val="28"/>
        </w:rPr>
        <w:t>»</w:t>
      </w:r>
      <w:r w:rsidR="007C23C6">
        <w:rPr>
          <w:rFonts w:ascii="Times New Roman" w:hAnsi="Times New Roman" w:cs="Times New Roman"/>
          <w:sz w:val="28"/>
          <w:szCs w:val="28"/>
        </w:rPr>
        <w:t>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Далее педагог предлагает названному ребенку указать пальцем на первый</w:t>
      </w:r>
      <w:r w:rsidR="007C23C6">
        <w:rPr>
          <w:rFonts w:ascii="Times New Roman" w:hAnsi="Times New Roman" w:cs="Times New Roman"/>
          <w:sz w:val="28"/>
          <w:szCs w:val="28"/>
        </w:rPr>
        <w:t>,</w:t>
      </w:r>
      <w:r w:rsidRPr="007C23C6">
        <w:rPr>
          <w:rFonts w:ascii="Times New Roman" w:hAnsi="Times New Roman" w:cs="Times New Roman"/>
          <w:sz w:val="28"/>
          <w:szCs w:val="28"/>
        </w:rPr>
        <w:t xml:space="preserve"> выложенный на плато элемент конструктора и произнести звук [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>]. Если элемент длинный – звук произносится протяжно, если короткий – кратко.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«Продолжи узор и произнеси слоги»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ряд из красного, желтого и зеленого элементов.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«Вы уже знаете, что наш веселый насос любит разные песенки. Но иногда он путает слова этих песенок. Давайте ему поможем. Договоримся, что красная деталь – это слог «СА», желтая – слог «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>», зеленая – слог «СУ». Постарайтесь не перепутать и пропеть песенку правильно».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lastRenderedPageBreak/>
        <w:t>Педагог просит ребенка указывать пальчиком на элементы ряда и произносить слоги в зависимости от его цвета.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«Собираем чемодан»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квадрат. Каждому ребенку раздается набор картинок с изображением различных предметов, одежды и обуви.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«Наш веселый насос собрался в путешествие – мир посмотреть. Давайте поможем ему собрать вещи. На наших плато – чемодан. В него надо положить только те картинки, название которых начинается на звук «С».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«Поймай звук»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длинную деталь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 xml:space="preserve">«У нашего веселого насоса дома есть красивая полочка, такая же, как на ваших плато. Насос любит складывать туда разные звуки. Давайте и мы на свои полочки положим 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 xml:space="preserve"> звуков «С». Я буду произносить разные звуки, если услышите звук «С» - прикрепляйте на свою полочку деталь конструктора».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«Различаем звуки»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7C23C6">
        <w:rPr>
          <w:rFonts w:ascii="Times New Roman" w:hAnsi="Times New Roman" w:cs="Times New Roman"/>
          <w:sz w:val="28"/>
          <w:szCs w:val="28"/>
        </w:rPr>
        <w:t xml:space="preserve"> </w:t>
      </w:r>
      <w:r w:rsidRPr="007C23C6">
        <w:rPr>
          <w:rFonts w:ascii="Times New Roman" w:hAnsi="Times New Roman" w:cs="Times New Roman"/>
          <w:sz w:val="28"/>
          <w:szCs w:val="28"/>
        </w:rPr>
        <w:t>выложить горизонтально на плато две длинные детали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«Попробуем разложить звуки на две полочки. На полочку слева будем складывать звуки «С», а на полочку справа – звуки «Ш». Я буду называть звуки, если услышите звук «С» - прикрепляйте на левую полочку деталь конструктора, а если услышите звук «Ш» - прикрепляйте на правую полочку деталь конструктора».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«Где находится звук?»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цепочку из трех одинаковых деталей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«У каждого слова есть начало, конец и середина, так же, как у ваших схем на плато. Покажите деталь в начале схемы, в конце схемы, в середине схемы. Сейчас мы с вами посмотрим картинки и попробуем определить, где в этих словах находится звук «С»».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lastRenderedPageBreak/>
        <w:t>Педагог показывает детям картинки, в названиях которых звук «С» в различных позициях. Дети называют слово и определяют позицию звука в слове. Позиция звука в слове отмечается детьми на своих плато закреплением над соответствующей деталью элемента другого цвета.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«Подбери слова к схемам»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Предварительная работа: выложить на плато два горизонтальных ряда одинаковых деталей: первый ряд – из трех элементов, второй ряд – из четырех элементов.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«Каждое слово состоит из определенного количества звуков. Левый ряд деталей на ваших плато – это схема слова, состоящего из трех звуков. Правый ряд – схема слова из четырех звуков».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 показывает детям картинку, название которой состоит из трех звуков, произносит название картинки. Просит детей посчитать количество звуков в слове и определить подходящую схему. То же с картинками, в названиях которых четыре звука.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Развитие слоговой структуры слов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«Оркестр»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 производит с помощью музыкальных инструментов звуки, различные по времени звучания. Задача детей – с помощью коротких и длинных деталей конструктора выложить на своих плато заданный ритмический рисунок.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«Двумя руками сразу»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дается плато, разделенное вертикальной линией на две равные половины и набор парных деталей конструктора. В качестве образца педагог показывает детям такое же плато с закрепленным на нем симметричным рисунком.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«Возьмите первые детали в обе руки и одновременно прикрепите их на нужные места (и т. д.)».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Задача детей – создание симметричного рисунка на своих плато одновременно двумя руками.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«Пальчики жмут на кнопочки»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 предлагает детям выложить на своих плато пять элементов конструктора. Задача ребенка – нажимая поочередно каждым пальцем на «кнопочку» произносить заданный слог.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«Посчитай слоги»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lastRenderedPageBreak/>
        <w:t>Педагог произносит определенное количество слогов. Задача ребенка - сосчитать слоги и выложить на своих плато соответствующее количество элементов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«Раздели словечко»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 произносит слова различной слоговой структуры. Задача ребенка – сосчитать число слогов в слове и выложить на своих плато соответствующее количество элементов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«Рассели животных по домам»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 xml:space="preserve">Предварительная работа: дети из элементов конструктора строят одно- и 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двухэтажный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раздается набор картинок с изображениями животных, названия которых состоят из одного и двух слогов. Задача детей – «расселить животных» в соответствии с количеством слогов.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Работа по усвоению лексики и грамматики по лексическим темам с </w:t>
      </w:r>
      <w:bookmarkStart w:id="11" w:name="YANDEX_17"/>
      <w:bookmarkEnd w:id="11"/>
      <w:r w:rsidRPr="007C23C6">
        <w:rPr>
          <w:rFonts w:ascii="Times New Roman" w:hAnsi="Times New Roman" w:cs="Times New Roman"/>
          <w:sz w:val="28"/>
          <w:szCs w:val="28"/>
        </w:rPr>
        <w:t> использованием  </w:t>
      </w:r>
      <w:bookmarkStart w:id="12" w:name="YANDEX_18"/>
      <w:bookmarkEnd w:id="12"/>
      <w:r w:rsidRPr="007C23C6">
        <w:rPr>
          <w:rFonts w:ascii="Times New Roman" w:hAnsi="Times New Roman" w:cs="Times New Roman"/>
          <w:sz w:val="28"/>
          <w:szCs w:val="28"/>
        </w:rPr>
        <w:t> конструирования 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«Паровоз»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раздается плато, набор элементов конструктора и набор картинок с изображением предметов различных групп (например – домашние животные и дикие животные).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На первом этапе </w:t>
      </w:r>
      <w:bookmarkStart w:id="13" w:name="YANDEX_19"/>
      <w:bookmarkEnd w:id="13"/>
      <w:r w:rsidRPr="007C23C6">
        <w:rPr>
          <w:rFonts w:ascii="Times New Roman" w:hAnsi="Times New Roman" w:cs="Times New Roman"/>
          <w:sz w:val="28"/>
          <w:szCs w:val="28"/>
        </w:rPr>
        <w:t> занятия  педагог просит детей по образцу выложить с помощью элементов конструктора на своих плато «вагончики»: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- Наши картинки отправляются в путешествие на поезде. Надо рассадить их по вагонам. Только нельзя их смешивать между собой – в левом вагоне поедут домашние животные, а в правом – дикие.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Задача детей – разложить картинки согласно инструкции.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>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раздается плато, набор элементов конструктора и набор предметных картинок.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По образцу педагога дети выкладывают на своих плато элементы конструктора таким образом, что на расстоянии друг от друга закреплен один элемент и группа из нескольких элементов. Один элемент обозначал единственное число, группа элементов – множественное число.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lastRenderedPageBreak/>
        <w:t>Педагог предлагает детям положить одну из картинок рядом с отдельным элементом и назвать слово в единственном числе. Затем эту картинку дети перекладывают к группе элементов и называют слово во множественном числе.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«Огромный, средний, маленький»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раздаются плато, набор элементов конструктора и набор предметных картинок.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По образцу педагога дети выкладывают на своих плато элементы конструктора в следующем порядке: 1-ая деталь – большая, 2-ая – средняя, 3-я – маленькая.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Педагог предлагает детям взять определенную картинку и, прикладывая ее к каждому элементу на плато назвать ее в соответствии с размером детали (например – «</w:t>
      </w:r>
      <w:proofErr w:type="spellStart"/>
      <w:r w:rsidRPr="007C23C6">
        <w:rPr>
          <w:rFonts w:ascii="Times New Roman" w:hAnsi="Times New Roman" w:cs="Times New Roman"/>
          <w:sz w:val="28"/>
          <w:szCs w:val="28"/>
        </w:rPr>
        <w:t>сумище</w:t>
      </w:r>
      <w:proofErr w:type="spellEnd"/>
      <w:r w:rsidRPr="007C23C6">
        <w:rPr>
          <w:rFonts w:ascii="Times New Roman" w:hAnsi="Times New Roman" w:cs="Times New Roman"/>
          <w:sz w:val="28"/>
          <w:szCs w:val="28"/>
        </w:rPr>
        <w:t xml:space="preserve"> – сумка – сумочка»).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При проведении работы по развитию лексики и связной речи </w:t>
      </w:r>
      <w:bookmarkStart w:id="14" w:name="YANDEX_20"/>
      <w:bookmarkEnd w:id="14"/>
      <w:r w:rsidRPr="007C23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C23C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C23C6">
        <w:rPr>
          <w:rFonts w:ascii="Times New Roman" w:hAnsi="Times New Roman" w:cs="Times New Roman"/>
          <w:sz w:val="28"/>
          <w:szCs w:val="28"/>
        </w:rPr>
        <w:t>-конструирование  предоставляет широкие возможности, в частности: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- конструирование предметов в рамках изучаемой темы («Мебель», «Транспорт», «Животные», «Рыбы» и т. д.)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- составление описательного рассказа о созданном предмете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- изучение названий частей предмета и т. д.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Развитие просодической стороны речи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В данном разделе предлагаются задания, направленные на развитие способности детей управлять просодическими компонентами собственной речи: высотой, громкостью, интонацией, ударением.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«Лесенка»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раздаются плато и набор элементов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 xml:space="preserve">По образцу педагога дети выкладывают на своих плато «лесенку» из четырех элементов по возрастанию от самого маленького до самого большого. 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Затем, по показу педагога, дети произносят заданный слог или слово «поднимаясь» (повышая голос) и «спускаясь» (понижая голос) по «лесенке».</w:t>
      </w:r>
      <w:proofErr w:type="gramEnd"/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«Какой слог громче?»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Каждому ребенку раздаются плато и набор элементов конструктора.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 xml:space="preserve">По образцу педагога дети выкладывают на своих плато три ряда из трех деталей конструктора, где две детали одинаковые, а третья – больше по размеру и занимает разные позиции: в начале, середине и конце ряда. Затем, по показу педагога дети произносят цепочку из трех слогов, где один из слогов выделен ударением в соотношении 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 xml:space="preserve"> заданным рядом. Например, если педагог указывает на ряд, в </w:t>
      </w:r>
      <w:r w:rsidRPr="007C23C6">
        <w:rPr>
          <w:rFonts w:ascii="Times New Roman" w:hAnsi="Times New Roman" w:cs="Times New Roman"/>
          <w:sz w:val="28"/>
          <w:szCs w:val="28"/>
        </w:rPr>
        <w:lastRenderedPageBreak/>
        <w:t>котором первая деталь большая, то в цепочке слогов ударением выделяется первый слог.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Вариант: педагог произносит цепочку слогов и просит детей определить подходящий ряд.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Развитие мелкой моторики и пространственной ориентации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«Артикуляционная гимнастика»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Задание 1.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 xml:space="preserve">По образцу педагога дети выкладывают на своих плато 3-ри детали в ряд. </w:t>
      </w:r>
      <w:proofErr w:type="gramStart"/>
      <w:r w:rsidRPr="007C23C6">
        <w:rPr>
          <w:rFonts w:ascii="Times New Roman" w:hAnsi="Times New Roman" w:cs="Times New Roman"/>
          <w:sz w:val="28"/>
          <w:szCs w:val="28"/>
        </w:rPr>
        <w:t>Затем, указывая по очереди на детали дети выполняют заранее оговоренные артикуляционные позы: 1- я деталь – поза «Заборчик», 2 - я деталь – поза «Трубочка», 3-я деталь – поза «Спрятали губки».</w:t>
      </w:r>
      <w:proofErr w:type="gramEnd"/>
      <w:r w:rsidRPr="007C23C6">
        <w:rPr>
          <w:rFonts w:ascii="Times New Roman" w:hAnsi="Times New Roman" w:cs="Times New Roman"/>
          <w:sz w:val="28"/>
          <w:szCs w:val="28"/>
        </w:rPr>
        <w:t xml:space="preserve"> Вариант: педагог указывает детали в разнобой, дети должны выполнить соответствующую позу.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Задание 2.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По образцу педагога дети выкладывают на своих плато 4-ре детали в следующем порядке: вверху, внизу, слева и справа. Затем дети в заданном порядке указывают по очереди на детали и выполняют движения языком (упражнения «Качели», «Часики», «Парус», «Киска сердится», «Лопаточка», «Иголочка»).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«Продолжи узор»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По образцу педагога дети выкладывают на своих плато начало узора из 3 – 4-х деталей, затем продолжают его самостоятельно.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В качестве оборудования для занятий я рекомендую использовать конструктор марки «</w:t>
      </w:r>
      <w:bookmarkStart w:id="15" w:name="YANDEX_21"/>
      <w:bookmarkEnd w:id="15"/>
      <w:r w:rsidRPr="007C23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C23C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C23C6">
        <w:rPr>
          <w:rFonts w:ascii="Times New Roman" w:hAnsi="Times New Roman" w:cs="Times New Roman"/>
          <w:sz w:val="28"/>
          <w:szCs w:val="28"/>
        </w:rPr>
        <w:t> » или подобный ему. От прочих наборов конструкторов, конструкторы марки «</w:t>
      </w:r>
      <w:bookmarkStart w:id="16" w:name="YANDEX_22"/>
      <w:bookmarkEnd w:id="16"/>
      <w:r w:rsidRPr="007C23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C23C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C23C6">
        <w:rPr>
          <w:rFonts w:ascii="Times New Roman" w:hAnsi="Times New Roman" w:cs="Times New Roman"/>
          <w:sz w:val="28"/>
          <w:szCs w:val="28"/>
        </w:rPr>
        <w:t> » выгодно отличаются удобством крепления, привлекательным внешним видом, разнообразием деталей. Количество деталей конструктора должно соответствовать количеству детей и быть достаточным для проведения занятий. На начальном этапе работы с применением конструктора необходимо провести ознакомительное занятие, на котором детям будет предоставлена возможность «познакомится» с конструктором. На этом занятии детям нужно показать основные способы крепления, договориться о названии деталей.</w:t>
      </w:r>
    </w:p>
    <w:p w:rsidR="00497380" w:rsidRPr="007C23C6" w:rsidRDefault="00497380" w:rsidP="000D698C">
      <w:pPr>
        <w:jc w:val="both"/>
        <w:rPr>
          <w:rFonts w:ascii="Times New Roman" w:hAnsi="Times New Roman" w:cs="Times New Roman"/>
          <w:sz w:val="28"/>
          <w:szCs w:val="28"/>
        </w:rPr>
      </w:pPr>
      <w:r w:rsidRPr="007C23C6">
        <w:rPr>
          <w:rFonts w:ascii="Times New Roman" w:hAnsi="Times New Roman" w:cs="Times New Roman"/>
          <w:sz w:val="28"/>
          <w:szCs w:val="28"/>
        </w:rPr>
        <w:t>Предложенные задания и их модификации могут значительно разнообразить </w:t>
      </w:r>
      <w:bookmarkStart w:id="17" w:name="YANDEX_23"/>
      <w:bookmarkEnd w:id="17"/>
      <w:r w:rsidRPr="007C23C6">
        <w:rPr>
          <w:rFonts w:ascii="Times New Roman" w:hAnsi="Times New Roman" w:cs="Times New Roman"/>
          <w:sz w:val="28"/>
          <w:szCs w:val="28"/>
        </w:rPr>
        <w:t> логопедическую  работу, а также повысить мотивацию детей к выполнению заданий педагога.</w:t>
      </w:r>
    </w:p>
    <w:p w:rsidR="00497380" w:rsidRPr="00497380" w:rsidRDefault="00497380" w:rsidP="00497380">
      <w:pPr>
        <w:rPr>
          <w:sz w:val="32"/>
          <w:szCs w:val="32"/>
        </w:rPr>
      </w:pPr>
    </w:p>
    <w:sectPr w:rsidR="00497380" w:rsidRPr="00497380" w:rsidSect="007C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DF" w:rsidRDefault="00612BDF" w:rsidP="00517839">
      <w:pPr>
        <w:spacing w:after="0" w:line="240" w:lineRule="auto"/>
      </w:pPr>
      <w:r>
        <w:separator/>
      </w:r>
    </w:p>
  </w:endnote>
  <w:endnote w:type="continuationSeparator" w:id="0">
    <w:p w:rsidR="00612BDF" w:rsidRDefault="00612BDF" w:rsidP="0051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39" w:rsidRDefault="005178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16126"/>
    </w:sdtPr>
    <w:sdtEndPr/>
    <w:sdtContent>
      <w:p w:rsidR="00517839" w:rsidRDefault="00612BD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839" w:rsidRDefault="005178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39" w:rsidRDefault="005178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DF" w:rsidRDefault="00612BDF" w:rsidP="00517839">
      <w:pPr>
        <w:spacing w:after="0" w:line="240" w:lineRule="auto"/>
      </w:pPr>
      <w:r>
        <w:separator/>
      </w:r>
    </w:p>
  </w:footnote>
  <w:footnote w:type="continuationSeparator" w:id="0">
    <w:p w:rsidR="00612BDF" w:rsidRDefault="00612BDF" w:rsidP="0051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39" w:rsidRDefault="005178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39" w:rsidRDefault="005178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839" w:rsidRDefault="005178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80"/>
    <w:rsid w:val="000D698C"/>
    <w:rsid w:val="003140F4"/>
    <w:rsid w:val="003F2BCD"/>
    <w:rsid w:val="00497380"/>
    <w:rsid w:val="00517839"/>
    <w:rsid w:val="00612BDF"/>
    <w:rsid w:val="007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CD"/>
  </w:style>
  <w:style w:type="paragraph" w:styleId="1">
    <w:name w:val="heading 1"/>
    <w:basedOn w:val="a"/>
    <w:link w:val="10"/>
    <w:uiPriority w:val="9"/>
    <w:qFormat/>
    <w:rsid w:val="0049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497380"/>
  </w:style>
  <w:style w:type="character" w:styleId="a3">
    <w:name w:val="Hyperlink"/>
    <w:basedOn w:val="a0"/>
    <w:uiPriority w:val="99"/>
    <w:semiHidden/>
    <w:unhideWhenUsed/>
    <w:rsid w:val="004973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7380"/>
  </w:style>
  <w:style w:type="paragraph" w:customStyle="1" w:styleId="headline">
    <w:name w:val="headline"/>
    <w:basedOn w:val="a"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497380"/>
  </w:style>
  <w:style w:type="paragraph" w:styleId="a5">
    <w:name w:val="header"/>
    <w:basedOn w:val="a"/>
    <w:link w:val="a6"/>
    <w:uiPriority w:val="99"/>
    <w:semiHidden/>
    <w:unhideWhenUsed/>
    <w:rsid w:val="0051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7839"/>
  </w:style>
  <w:style w:type="paragraph" w:styleId="a7">
    <w:name w:val="footer"/>
    <w:basedOn w:val="a"/>
    <w:link w:val="a8"/>
    <w:uiPriority w:val="99"/>
    <w:unhideWhenUsed/>
    <w:rsid w:val="0051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CD"/>
  </w:style>
  <w:style w:type="paragraph" w:styleId="1">
    <w:name w:val="heading 1"/>
    <w:basedOn w:val="a"/>
    <w:link w:val="10"/>
    <w:uiPriority w:val="9"/>
    <w:qFormat/>
    <w:rsid w:val="0049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497380"/>
  </w:style>
  <w:style w:type="character" w:styleId="a3">
    <w:name w:val="Hyperlink"/>
    <w:basedOn w:val="a0"/>
    <w:uiPriority w:val="99"/>
    <w:semiHidden/>
    <w:unhideWhenUsed/>
    <w:rsid w:val="004973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7380"/>
  </w:style>
  <w:style w:type="paragraph" w:customStyle="1" w:styleId="headline">
    <w:name w:val="headline"/>
    <w:basedOn w:val="a"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497380"/>
  </w:style>
  <w:style w:type="paragraph" w:styleId="a5">
    <w:name w:val="header"/>
    <w:basedOn w:val="a"/>
    <w:link w:val="a6"/>
    <w:uiPriority w:val="99"/>
    <w:semiHidden/>
    <w:unhideWhenUsed/>
    <w:rsid w:val="0051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7839"/>
  </w:style>
  <w:style w:type="paragraph" w:styleId="a7">
    <w:name w:val="footer"/>
    <w:basedOn w:val="a"/>
    <w:link w:val="a8"/>
    <w:uiPriority w:val="99"/>
    <w:unhideWhenUsed/>
    <w:rsid w:val="0051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Ковалев</dc:creator>
  <cp:lastModifiedBy>user</cp:lastModifiedBy>
  <cp:revision>2</cp:revision>
  <cp:lastPrinted>2016-11-02T16:31:00Z</cp:lastPrinted>
  <dcterms:created xsi:type="dcterms:W3CDTF">2018-01-30T18:43:00Z</dcterms:created>
  <dcterms:modified xsi:type="dcterms:W3CDTF">2018-01-30T18:43:00Z</dcterms:modified>
</cp:coreProperties>
</file>