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DE" w:rsidRPr="009672DE" w:rsidRDefault="009672DE" w:rsidP="009672DE">
      <w:pPr>
        <w:widowControl w:val="0"/>
        <w:autoSpaceDE w:val="0"/>
        <w:autoSpaceDN w:val="0"/>
        <w:adjustRightInd w:val="0"/>
        <w:spacing w:before="240"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2DE">
        <w:rPr>
          <w:rFonts w:ascii="Times New Roman" w:hAnsi="Times New Roman" w:cs="Times New Roman"/>
          <w:b/>
          <w:sz w:val="28"/>
          <w:szCs w:val="28"/>
        </w:rPr>
        <w:t>Проблема воспитания трудолюбия младших школьников</w:t>
      </w:r>
    </w:p>
    <w:p w:rsidR="00E822C2" w:rsidRDefault="00E822C2" w:rsidP="00E822C2">
      <w:pPr>
        <w:widowControl w:val="0"/>
        <w:autoSpaceDE w:val="0"/>
        <w:autoSpaceDN w:val="0"/>
        <w:adjustRightInd w:val="0"/>
        <w:spacing w:before="240" w:after="0" w:line="240" w:lineRule="atLeast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Акатьева Юлия Евгеньевна, </w:t>
      </w:r>
    </w:p>
    <w:p w:rsidR="009672DE" w:rsidRDefault="00E822C2" w:rsidP="009672D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:rsidR="00E822C2" w:rsidRDefault="00E822C2" w:rsidP="009672DE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«СОШ №2 г. Катав-Ивановска»</w:t>
      </w:r>
    </w:p>
    <w:p w:rsidR="009672DE" w:rsidRPr="009672DE" w:rsidRDefault="009672DE" w:rsidP="009672DE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 xml:space="preserve">В настоящее время в наших школах уже заложены основы системы духовно - нравственного развития и воспитания, в которых отражается проблема воспитания трудолюбия обучающихся. В Программе духовно-нравственного развития и воспитания каждое из направлений основано на определенной системе базовых национальных ценностей и должно обеспечивать усвоение их </w:t>
      </w:r>
      <w:proofErr w:type="gramStart"/>
      <w:r w:rsidRPr="009672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72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Организация духовно-нравственного развития и воспитания младших школьников в перспективе достижения национального воспитательного идеала осуществляется по направлению: воспитание трудолюбия, творческого отношения к учению, труду, жизни.</w:t>
      </w:r>
    </w:p>
    <w:p w:rsidR="009672DE" w:rsidRPr="009672DE" w:rsidRDefault="009672DE" w:rsidP="006C6E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Трудовое воспитание есть процесс вовлечения учеников в педагогически организованные виды труда с целью передачи им производственного опыта, развития трудовых умений, трудолюбия и других качеств  работника. Трудовое воспитание направлено также на осуществление начального профессионального образования</w:t>
      </w:r>
      <w:r w:rsidR="006C6E18">
        <w:rPr>
          <w:rFonts w:ascii="Times New Roman" w:hAnsi="Times New Roman" w:cs="Times New Roman"/>
          <w:sz w:val="28"/>
          <w:szCs w:val="28"/>
        </w:rPr>
        <w:t xml:space="preserve"> и профессиональной ориентации. В настоящее время выделяют следующие  ц</w:t>
      </w:r>
      <w:r w:rsidRPr="009672DE">
        <w:rPr>
          <w:rFonts w:ascii="Times New Roman" w:hAnsi="Times New Roman" w:cs="Times New Roman"/>
          <w:sz w:val="28"/>
          <w:szCs w:val="28"/>
        </w:rPr>
        <w:t>енности: образование, труд, уважение к людям труда, творчество и созидание, стремление к познанию и истине, целеустремлённость и настойчивость, бережливость, трудолюбие.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Виды деятельности младших школьников:</w:t>
      </w:r>
    </w:p>
    <w:p w:rsidR="009672DE" w:rsidRPr="006C6E18" w:rsidRDefault="009672DE" w:rsidP="006C6E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18">
        <w:rPr>
          <w:rFonts w:ascii="Times New Roman" w:hAnsi="Times New Roman" w:cs="Times New Roman"/>
          <w:sz w:val="28"/>
          <w:szCs w:val="28"/>
        </w:rPr>
        <w:t>беседы о профессиях своих родителей;</w:t>
      </w:r>
    </w:p>
    <w:p w:rsidR="009672DE" w:rsidRPr="006C6E18" w:rsidRDefault="009672DE" w:rsidP="006C6E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18">
        <w:rPr>
          <w:rFonts w:ascii="Times New Roman" w:hAnsi="Times New Roman" w:cs="Times New Roman"/>
          <w:sz w:val="28"/>
          <w:szCs w:val="28"/>
        </w:rPr>
        <w:t xml:space="preserve">презентации учебных и творческих достижений; </w:t>
      </w:r>
    </w:p>
    <w:p w:rsidR="009672DE" w:rsidRPr="006C6E18" w:rsidRDefault="009672DE" w:rsidP="006C6E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18">
        <w:rPr>
          <w:rFonts w:ascii="Times New Roman" w:hAnsi="Times New Roman" w:cs="Times New Roman"/>
          <w:sz w:val="28"/>
          <w:szCs w:val="28"/>
        </w:rPr>
        <w:t xml:space="preserve">стимулирование творческого учебного труда; </w:t>
      </w:r>
    </w:p>
    <w:p w:rsidR="009672DE" w:rsidRPr="006C6E18" w:rsidRDefault="009672DE" w:rsidP="006C6E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1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proofErr w:type="gramStart"/>
      <w:r w:rsidRPr="006C6E1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C6E18">
        <w:rPr>
          <w:rFonts w:ascii="Times New Roman" w:hAnsi="Times New Roman" w:cs="Times New Roman"/>
          <w:sz w:val="28"/>
          <w:szCs w:val="28"/>
        </w:rPr>
        <w:t xml:space="preserve"> возможностей творческой инициативы в учебном труде;</w:t>
      </w:r>
    </w:p>
    <w:p w:rsidR="009672DE" w:rsidRPr="006C6E18" w:rsidRDefault="009672DE" w:rsidP="006C6E1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E18">
        <w:rPr>
          <w:rFonts w:ascii="Times New Roman" w:hAnsi="Times New Roman" w:cs="Times New Roman"/>
          <w:sz w:val="28"/>
          <w:szCs w:val="28"/>
        </w:rPr>
        <w:t>участие в разработке и реализации различных проектов.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 xml:space="preserve">Анализируя психолого-педагогическую литературу, мы выяснили, что в эпоху Возрождения и Просвещения воспитание трудолюбия у подрастающего поколения рассматривалось видными деятелями в контексте трудового воспитания. 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В советский период развития нашего общества проблема воспитания трудолюбия рассматривалась с точки зрения цели коммунистического воспитания – подготовка всесторонне развитой личности. Авторы, исследующие проблемы трудового воспитания, рассматривали трудолюбие как критерий сформированности коммунистического отношения к труду. А. С. Макаренко своей педагогической деятельностью доказал, что в условиях разумного соединения образования и нравственно-политического воспитания трудолюбие становится естественным следствием умелой организации трудовой деятельности личности. Анализируя опыт воспитательной работы в своей школе, В. А. Сухомлинский приходит к выводу о том, что воспитание трудолюбия неотделимо от формирования моральной зрелости воспитанника и осуществляется всей системой учебно-воспитательной работы школы, семьи, общественности.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Различные подходы к определению понятия и сущности трудолюбия намечены в настоящее время.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lastRenderedPageBreak/>
        <w:t>С точки зрения философии, трудолюбие – основной элемент отношения к труду. Это моральное качество, характеризующее объективное расположение личности к своей трудовой деятельности, внешне выражающееся в количестве и качестве ее результатов. В психологии трудолюбие понимается как "черта характера, состоящая в положительном отношении к процессу трудовой деятельности</w:t>
      </w:r>
      <w:r w:rsidR="006C6E18" w:rsidRPr="009672DE">
        <w:rPr>
          <w:rFonts w:ascii="Times New Roman" w:hAnsi="Times New Roman" w:cs="Times New Roman"/>
          <w:sz w:val="28"/>
          <w:szCs w:val="28"/>
        </w:rPr>
        <w:t>"</w:t>
      </w:r>
      <w:r w:rsidRPr="009672DE">
        <w:rPr>
          <w:rFonts w:ascii="Times New Roman" w:hAnsi="Times New Roman" w:cs="Times New Roman"/>
          <w:sz w:val="28"/>
          <w:szCs w:val="28"/>
        </w:rPr>
        <w:t>. Современный педагогический энциклопедический словарь дает несколько иное определение: трудолюбие – это "врожден</w:t>
      </w:r>
      <w:r w:rsidR="006C6E18">
        <w:rPr>
          <w:rFonts w:ascii="Times New Roman" w:hAnsi="Times New Roman" w:cs="Times New Roman"/>
          <w:sz w:val="28"/>
          <w:szCs w:val="28"/>
        </w:rPr>
        <w:t>ная потребность в деятельности".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Ряд исследователей относит трудолюбие к разряду привычек или черт характера, проявляющихся в определенных стереотипах поведения (А. Ф.  Ахматов, Н. П. Семыкин, В. В. Чебышева и др.), ряд авторов трактуют трудолюбие как сугубо психологическую категорию, как потребность в труде, как чувство, как мотив (Г. А. Смирнов, В. Н. Турченко и др.). Ряд исследователей связывают трудолюбие с такими понятиями, как отношения, чувства, интересы, эмоции (Е. Р. Залкинд, М. А. Кононова и др.).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 xml:space="preserve">С. Е. </w:t>
      </w:r>
      <w:proofErr w:type="gramStart"/>
      <w:r w:rsidRPr="009672DE">
        <w:rPr>
          <w:rFonts w:ascii="Times New Roman" w:hAnsi="Times New Roman" w:cs="Times New Roman"/>
          <w:sz w:val="28"/>
          <w:szCs w:val="28"/>
        </w:rPr>
        <w:t>Матушкин</w:t>
      </w:r>
      <w:proofErr w:type="gramEnd"/>
      <w:r w:rsidRPr="009672DE">
        <w:rPr>
          <w:rFonts w:ascii="Times New Roman" w:hAnsi="Times New Roman" w:cs="Times New Roman"/>
          <w:sz w:val="28"/>
          <w:szCs w:val="28"/>
        </w:rPr>
        <w:t xml:space="preserve"> рассматривает трудолюбие как "качество личности, сочетающее в себе обязанность, необходимость труда, привязанность, склонность, влечение к труду"; "трудолюбие представляет собой целенаправленную деятельность человека, совершаемую без принужде</w:t>
      </w:r>
      <w:r w:rsidR="006C6E18">
        <w:rPr>
          <w:rFonts w:ascii="Times New Roman" w:hAnsi="Times New Roman" w:cs="Times New Roman"/>
          <w:sz w:val="28"/>
          <w:szCs w:val="28"/>
        </w:rPr>
        <w:t>ния, по собственному убеждению".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 xml:space="preserve">Таким образом, трудолюбие следует рассматривать как нравственную ценность. Нравственную сторону труда определяет, прежде всего, то, что труд есть основное условие человеческого существования. Труд имеет характер добра, если побуждает человека к нравственным поступкам. Общественная полезность труда – главный показатель его моральной ценности и источник нравственных отношений, складывающихся в процессе труда. Труд формирует в людях высокие нравственные качества, в том числе трудолюбие. Такое качество личности, как трудолюбие, является одним из выражений ее положительного отношения к любому труду (умственному, </w:t>
      </w:r>
      <w:r w:rsidRPr="009672DE">
        <w:rPr>
          <w:rFonts w:ascii="Times New Roman" w:hAnsi="Times New Roman" w:cs="Times New Roman"/>
          <w:sz w:val="28"/>
          <w:szCs w:val="28"/>
        </w:rPr>
        <w:lastRenderedPageBreak/>
        <w:t>физическому) и предполагает: потребность и привычку трудиться, увлеченность и наслаждение трудовым процессом, заинтересованность в достижении полезного результата труда.</w:t>
      </w:r>
    </w:p>
    <w:p w:rsidR="009672DE" w:rsidRPr="009672DE" w:rsidRDefault="009672DE" w:rsidP="00967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2DE">
        <w:rPr>
          <w:rFonts w:ascii="Times New Roman" w:hAnsi="Times New Roman" w:cs="Times New Roman"/>
          <w:sz w:val="28"/>
          <w:szCs w:val="28"/>
        </w:rPr>
        <w:t>Формирование у школьников нравственного отношения к труду – длительный процесс, включающий нравственное просвещение, организацию трудовой деятельности детей и воспитание на этой основе ряда нравственных качеств. В то же время потребность в нравственных качествах ощутимо присутствует у современных детей. Нравственное воспитание детей на общечеловеческих ценностях – важная задача современного образования.</w:t>
      </w:r>
    </w:p>
    <w:p w:rsidR="009672DE" w:rsidRDefault="006C6E18" w:rsidP="006C6E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E18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D02328" w:rsidRDefault="006C6E18" w:rsidP="006C6E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C6E18">
        <w:rPr>
          <w:rFonts w:ascii="Times New Roman" w:hAnsi="Times New Roman" w:cs="Times New Roman"/>
          <w:sz w:val="28"/>
          <w:szCs w:val="28"/>
        </w:rPr>
        <w:t>Ананьев, Б.Г. Развитие детей в процессе начального обучения и воспитания [Текст] / Б.Г. Ананьев // Начальна</w:t>
      </w:r>
      <w:r w:rsidR="00D02328">
        <w:rPr>
          <w:rFonts w:ascii="Times New Roman" w:hAnsi="Times New Roman" w:cs="Times New Roman"/>
          <w:sz w:val="28"/>
          <w:szCs w:val="28"/>
        </w:rPr>
        <w:t xml:space="preserve">я школа. – 2007. –№ 3.– 15-20 </w:t>
      </w:r>
      <w:r w:rsidRPr="006C6E18">
        <w:rPr>
          <w:rFonts w:ascii="Times New Roman" w:hAnsi="Times New Roman" w:cs="Times New Roman"/>
          <w:sz w:val="28"/>
          <w:szCs w:val="28"/>
        </w:rPr>
        <w:t>с.</w:t>
      </w:r>
    </w:p>
    <w:p w:rsidR="00D02328" w:rsidRDefault="00D02328" w:rsidP="006C6E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2328">
        <w:rPr>
          <w:rFonts w:ascii="Times New Roman" w:hAnsi="Times New Roman" w:cs="Times New Roman"/>
          <w:sz w:val="28"/>
          <w:szCs w:val="28"/>
        </w:rPr>
        <w:t>Воспитание школьников в труде: [Текст] // Под ред. А. А. Шибанова. – М.: Педагогика, 1996. – 145 с.</w:t>
      </w:r>
    </w:p>
    <w:p w:rsidR="00D02328" w:rsidRPr="006C6E18" w:rsidRDefault="00D02328" w:rsidP="006C6E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_GoBack"/>
      <w:bookmarkEnd w:id="0"/>
      <w:r w:rsidRPr="00D02328">
        <w:rPr>
          <w:rFonts w:ascii="Times New Roman" w:hAnsi="Times New Roman" w:cs="Times New Roman"/>
          <w:sz w:val="28"/>
          <w:szCs w:val="28"/>
        </w:rPr>
        <w:t>Матушкин, С. Е. Трудолюбие: содержание и воспитание: [Текст] /С. Е. Матушкин – Челябинск: Челяб. гос. ун-т, 2002. – 115 с.</w:t>
      </w:r>
    </w:p>
    <w:p w:rsidR="006C2F40" w:rsidRDefault="006C2F40" w:rsidP="009672DE">
      <w:pPr>
        <w:spacing w:line="360" w:lineRule="auto"/>
        <w:ind w:firstLine="709"/>
      </w:pPr>
    </w:p>
    <w:sectPr w:rsidR="006C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2A69"/>
    <w:multiLevelType w:val="hybridMultilevel"/>
    <w:tmpl w:val="71D0A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C2"/>
    <w:rsid w:val="006C2F40"/>
    <w:rsid w:val="006C6E18"/>
    <w:rsid w:val="009672DE"/>
    <w:rsid w:val="00D02328"/>
    <w:rsid w:val="00E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2018-01-31T06:24:00Z</dcterms:created>
  <dcterms:modified xsi:type="dcterms:W3CDTF">2018-01-31T07:07:00Z</dcterms:modified>
</cp:coreProperties>
</file>