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A1" w:rsidRPr="0019047E" w:rsidRDefault="00282FA1" w:rsidP="00282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47E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</w:t>
      </w:r>
    </w:p>
    <w:p w:rsidR="00282FA1" w:rsidRPr="0019047E" w:rsidRDefault="00282FA1" w:rsidP="00282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047E">
        <w:rPr>
          <w:rFonts w:ascii="Times New Roman" w:hAnsi="Times New Roman" w:cs="Times New Roman"/>
          <w:sz w:val="24"/>
          <w:szCs w:val="24"/>
        </w:rPr>
        <w:t>Ростовской области</w:t>
      </w:r>
    </w:p>
    <w:p w:rsidR="00282FA1" w:rsidRDefault="00282FA1" w:rsidP="00282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36D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Государственное бюджетное профессиональное образовательное  учреждение </w:t>
      </w:r>
    </w:p>
    <w:p w:rsidR="00282FA1" w:rsidRPr="00C9336D" w:rsidRDefault="00282FA1" w:rsidP="00282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36D">
        <w:rPr>
          <w:rFonts w:ascii="Times New Roman" w:hAnsi="Times New Roman" w:cs="Times New Roman"/>
          <w:b/>
          <w:bCs/>
          <w:sz w:val="24"/>
          <w:szCs w:val="24"/>
        </w:rPr>
        <w:t xml:space="preserve">Ростовской области </w:t>
      </w:r>
    </w:p>
    <w:p w:rsidR="00282FA1" w:rsidRDefault="00282FA1" w:rsidP="00282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36D">
        <w:rPr>
          <w:rFonts w:ascii="Times New Roman" w:hAnsi="Times New Roman" w:cs="Times New Roman"/>
          <w:b/>
          <w:bCs/>
          <w:sz w:val="24"/>
          <w:szCs w:val="24"/>
        </w:rPr>
        <w:t>«Ростовский колледж металлообработки и автосервиса»</w:t>
      </w:r>
    </w:p>
    <w:p w:rsidR="00282FA1" w:rsidRPr="00A95D7E" w:rsidRDefault="00282FA1" w:rsidP="00282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(ГБПОУ РО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РКМиА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82FA1" w:rsidRPr="00A95D7E" w:rsidRDefault="00282FA1" w:rsidP="00282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2FA1" w:rsidRDefault="00282FA1" w:rsidP="00282FA1">
      <w:pPr>
        <w:pStyle w:val="a6"/>
        <w:spacing w:line="360" w:lineRule="auto"/>
        <w:jc w:val="center"/>
        <w:rPr>
          <w:rFonts w:ascii="Times New Roman" w:hAnsi="Times New Roman"/>
          <w:sz w:val="28"/>
        </w:rPr>
      </w:pPr>
    </w:p>
    <w:p w:rsidR="00282FA1" w:rsidRDefault="00282FA1" w:rsidP="00282FA1">
      <w:pPr>
        <w:pStyle w:val="a6"/>
        <w:spacing w:line="360" w:lineRule="auto"/>
        <w:jc w:val="center"/>
        <w:rPr>
          <w:rFonts w:ascii="Times New Roman" w:hAnsi="Times New Roman"/>
          <w:sz w:val="28"/>
        </w:rPr>
      </w:pPr>
    </w:p>
    <w:p w:rsidR="00282FA1" w:rsidRDefault="00282FA1" w:rsidP="00282FA1">
      <w:pPr>
        <w:pStyle w:val="a6"/>
        <w:spacing w:line="360" w:lineRule="auto"/>
        <w:jc w:val="center"/>
        <w:rPr>
          <w:rFonts w:ascii="Times New Roman" w:hAnsi="Times New Roman"/>
          <w:sz w:val="28"/>
        </w:rPr>
      </w:pPr>
    </w:p>
    <w:p w:rsidR="00282FA1" w:rsidRDefault="00282FA1" w:rsidP="00282FA1">
      <w:pPr>
        <w:pStyle w:val="a6"/>
        <w:spacing w:line="360" w:lineRule="auto"/>
        <w:jc w:val="center"/>
        <w:rPr>
          <w:rFonts w:ascii="Times New Roman" w:hAnsi="Times New Roman"/>
          <w:sz w:val="28"/>
        </w:rPr>
      </w:pPr>
    </w:p>
    <w:p w:rsidR="00282FA1" w:rsidRDefault="00282FA1" w:rsidP="00282FA1">
      <w:pPr>
        <w:pStyle w:val="a6"/>
        <w:spacing w:line="360" w:lineRule="auto"/>
        <w:jc w:val="center"/>
        <w:rPr>
          <w:rFonts w:ascii="Times New Roman" w:hAnsi="Times New Roman"/>
          <w:sz w:val="28"/>
        </w:rPr>
      </w:pPr>
    </w:p>
    <w:p w:rsidR="00282FA1" w:rsidRDefault="00282FA1" w:rsidP="00282FA1">
      <w:pPr>
        <w:pStyle w:val="a6"/>
        <w:spacing w:line="360" w:lineRule="auto"/>
        <w:jc w:val="center"/>
        <w:rPr>
          <w:rFonts w:ascii="Times New Roman" w:hAnsi="Times New Roman"/>
          <w:sz w:val="28"/>
        </w:rPr>
      </w:pPr>
    </w:p>
    <w:p w:rsidR="00282FA1" w:rsidRDefault="00282FA1" w:rsidP="00282FA1">
      <w:pPr>
        <w:pStyle w:val="a6"/>
        <w:spacing w:line="360" w:lineRule="auto"/>
        <w:jc w:val="center"/>
        <w:rPr>
          <w:rFonts w:ascii="Times New Roman" w:hAnsi="Times New Roman"/>
          <w:sz w:val="28"/>
        </w:rPr>
      </w:pPr>
    </w:p>
    <w:p w:rsidR="00282FA1" w:rsidRDefault="00282FA1" w:rsidP="00282FA1">
      <w:pPr>
        <w:pStyle w:val="a6"/>
        <w:spacing w:line="360" w:lineRule="auto"/>
        <w:jc w:val="center"/>
        <w:rPr>
          <w:rFonts w:ascii="Times New Roman" w:hAnsi="Times New Roman"/>
          <w:sz w:val="28"/>
        </w:rPr>
      </w:pPr>
    </w:p>
    <w:p w:rsidR="00282FA1" w:rsidRDefault="00282FA1" w:rsidP="00282FA1">
      <w:pPr>
        <w:pStyle w:val="a6"/>
        <w:spacing w:line="360" w:lineRule="auto"/>
        <w:jc w:val="center"/>
        <w:rPr>
          <w:rFonts w:ascii="Times New Roman" w:hAnsi="Times New Roman"/>
          <w:sz w:val="28"/>
        </w:rPr>
      </w:pPr>
    </w:p>
    <w:p w:rsidR="00282FA1" w:rsidRDefault="00282FA1" w:rsidP="00282FA1">
      <w:pPr>
        <w:pStyle w:val="a6"/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ДОКЛАД</w:t>
      </w:r>
    </w:p>
    <w:p w:rsidR="00282FA1" w:rsidRPr="009765CE" w:rsidRDefault="00282FA1" w:rsidP="00282FA1">
      <w:pPr>
        <w:pStyle w:val="a6"/>
        <w:spacing w:line="360" w:lineRule="auto"/>
        <w:jc w:val="center"/>
        <w:rPr>
          <w:rFonts w:ascii="Times New Roman" w:hAnsi="Times New Roman"/>
          <w:sz w:val="28"/>
        </w:rPr>
      </w:pPr>
    </w:p>
    <w:p w:rsidR="00E920D0" w:rsidRDefault="00282FA1" w:rsidP="00282FA1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DC">
        <w:rPr>
          <w:rFonts w:ascii="Times New Roman" w:hAnsi="Times New Roman" w:cs="Times New Roman"/>
          <w:b/>
          <w:sz w:val="28"/>
          <w:szCs w:val="28"/>
        </w:rPr>
        <w:t xml:space="preserve">Особенности и развивающие возможности </w:t>
      </w:r>
    </w:p>
    <w:p w:rsidR="00E920D0" w:rsidRDefault="00282FA1" w:rsidP="00282FA1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DC">
        <w:rPr>
          <w:rFonts w:ascii="Times New Roman" w:hAnsi="Times New Roman" w:cs="Times New Roman"/>
          <w:b/>
          <w:sz w:val="28"/>
          <w:szCs w:val="28"/>
        </w:rPr>
        <w:t xml:space="preserve">современного традиционного учебного занятия </w:t>
      </w:r>
    </w:p>
    <w:p w:rsidR="00282FA1" w:rsidRDefault="00282FA1" w:rsidP="00282FA1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FD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D4FDC">
        <w:rPr>
          <w:rFonts w:ascii="Times New Roman" w:hAnsi="Times New Roman" w:cs="Times New Roman"/>
          <w:b/>
          <w:bCs/>
          <w:sz w:val="28"/>
          <w:szCs w:val="28"/>
        </w:rPr>
        <w:t>ГБПОУ РО «</w:t>
      </w:r>
      <w:proofErr w:type="spellStart"/>
      <w:r w:rsidRPr="00FD4FDC">
        <w:rPr>
          <w:rFonts w:ascii="Times New Roman" w:hAnsi="Times New Roman" w:cs="Times New Roman"/>
          <w:b/>
          <w:bCs/>
          <w:sz w:val="28"/>
          <w:szCs w:val="28"/>
        </w:rPr>
        <w:t>РКМиА</w:t>
      </w:r>
      <w:proofErr w:type="spellEnd"/>
      <w:r w:rsidRPr="00FD4FD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82FA1" w:rsidRDefault="00282FA1" w:rsidP="00282FA1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FA1" w:rsidRDefault="00282FA1" w:rsidP="00282FA1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FA1" w:rsidRDefault="00282FA1" w:rsidP="00282FA1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FA1" w:rsidRDefault="00282FA1" w:rsidP="00282FA1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FA1" w:rsidRDefault="00282FA1" w:rsidP="00282FA1">
      <w:pPr>
        <w:spacing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Подготовила:</w:t>
      </w:r>
    </w:p>
    <w:p w:rsidR="00282FA1" w:rsidRDefault="00282FA1" w:rsidP="00282FA1">
      <w:pPr>
        <w:spacing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 Наливайко Е.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</w:p>
    <w:p w:rsidR="00282FA1" w:rsidRDefault="00282FA1" w:rsidP="00282FA1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FA1" w:rsidRPr="00FD4FDC" w:rsidRDefault="00282FA1" w:rsidP="00282FA1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FA1" w:rsidRDefault="00E920D0" w:rsidP="00FD4FDC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Ростов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 –Дону</w:t>
      </w:r>
    </w:p>
    <w:p w:rsidR="00E920D0" w:rsidRDefault="00E920D0" w:rsidP="00FD4FDC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E920D0" w:rsidRDefault="00E920D0" w:rsidP="00FD4FDC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CE4" w:rsidRPr="00FD4FDC" w:rsidRDefault="0072186F" w:rsidP="00FD4FDC">
      <w:pPr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Особенности и развивающие возможности современного традиционного учебного занятия в </w:t>
      </w:r>
      <w:r w:rsidR="00393D9B" w:rsidRPr="00FD4FDC">
        <w:rPr>
          <w:rFonts w:ascii="Times New Roman" w:hAnsi="Times New Roman" w:cs="Times New Roman"/>
          <w:b/>
          <w:bCs/>
          <w:sz w:val="28"/>
          <w:szCs w:val="28"/>
        </w:rPr>
        <w:t>ГБПОУ РО «</w:t>
      </w:r>
      <w:proofErr w:type="spellStart"/>
      <w:r w:rsidR="00393D9B" w:rsidRPr="00FD4FDC">
        <w:rPr>
          <w:rFonts w:ascii="Times New Roman" w:hAnsi="Times New Roman" w:cs="Times New Roman"/>
          <w:b/>
          <w:bCs/>
          <w:sz w:val="28"/>
          <w:szCs w:val="28"/>
        </w:rPr>
        <w:t>РКМиА</w:t>
      </w:r>
      <w:proofErr w:type="spellEnd"/>
      <w:r w:rsidR="00393D9B" w:rsidRPr="00FD4FD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61F9" w:rsidRPr="00FD4FDC" w:rsidRDefault="0072186F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hAnsi="Times New Roman" w:cs="Times New Roman"/>
          <w:sz w:val="28"/>
          <w:szCs w:val="28"/>
        </w:rPr>
        <w:t xml:space="preserve">Меняются цели и содержание образования, 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результатам; появляются новые технические средств</w:t>
      </w:r>
      <w:r w:rsidR="00FC61F9"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технологии обучения</w:t>
      </w:r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чебное занятие </w:t>
      </w:r>
      <w:r w:rsidR="00FC61F9"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C61F9"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</w:t>
      </w:r>
      <w:r w:rsidR="00FC61F9"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качеств выпускника, отвечающих требованиям современного общества. Динамика изменения профессиональных компетенций</w:t>
      </w:r>
      <w:r w:rsidR="00FC61F9"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астет. Период полураспада профессиональных компетенций сегодня составляет от 2 (в высокотехнологичных отраслях) до 7 лет. Это означает, что уже к концу обучения в колледже пол</w:t>
      </w:r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овина знаний, которые получает </w:t>
      </w:r>
      <w:proofErr w:type="gramStart"/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устаревает. В таких услов</w:t>
      </w:r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>иях готовность к непрерывному сам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бразованию и саморазвитию выступает важнейшим условием поддержания конкурентоспособности профессионала. Поэтому сегодня «учебное занятие» должно быть наполнено акцентами на развитие т</w:t>
      </w:r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ворческого мышления </w:t>
      </w:r>
      <w:proofErr w:type="gramStart"/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на 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занятии должны формироваться навыки самостоятельного и критического мышления, непрерывного </w:t>
      </w:r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самообразования и саморазвития, 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работать с информацией,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в коллективе. </w:t>
      </w:r>
    </w:p>
    <w:p w:rsidR="0072186F" w:rsidRPr="00FD4FDC" w:rsidRDefault="00856C91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занятие в контексте стандарта может быть представлено как образовательная технология, где цели и результаты занятия связаны (воспроизводимы), а процесс зависит от типа занятия и методов, выбранных педагогом.</w:t>
      </w:r>
    </w:p>
    <w:p w:rsidR="0072186F" w:rsidRPr="00FD4FDC" w:rsidRDefault="00856C91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Ведущими ориентирами современного занятия могут стать следующие положения: от триединой цели занятия – к формулировке целей через деятельность обучающихся и далее – к самостоятельному целеполаганию; от традиционного «линейного» занятия изучения нового материала или закрепления пройденного – многокомпонентному занятию, фундаменту современной организации учебного процесса.</w:t>
      </w:r>
    </w:p>
    <w:p w:rsidR="00FC61F9" w:rsidRPr="00FD4FDC" w:rsidRDefault="00FC61F9" w:rsidP="00770924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которые предъявляются к современному урок</w:t>
      </w:r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>у, просты и сложны одновременно (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Просты, т.к. все преподаватели в той или иной мере их используют на своих уроках.</w:t>
      </w:r>
      <w:proofErr w:type="gramEnd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Сложны, т.к. необходимо применить максимально возможное </w:t>
      </w:r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избежав перенасыщения методикой преподавания и информацией.</w:t>
      </w:r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proofErr w:type="gramEnd"/>
      <w:r w:rsidR="00770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современному уроку:</w:t>
      </w:r>
    </w:p>
    <w:p w:rsidR="00FC61F9" w:rsidRPr="00FD4FDC" w:rsidRDefault="00A76FF6" w:rsidP="00FD4FDC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</w:t>
      </w:r>
      <w:r w:rsidR="00FC61F9"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должен спланировать свою деятельность и деятельность </w:t>
      </w:r>
      <w:r w:rsid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</w:t>
      </w:r>
      <w:r w:rsidR="00FC61F9"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ся, четко сформулировать тему, цель, задачи урока.</w:t>
      </w:r>
    </w:p>
    <w:p w:rsidR="00FC61F9" w:rsidRPr="00917A58" w:rsidRDefault="00FC61F9" w:rsidP="00FD4FDC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должен быть проблемным и развивающим: </w:t>
      </w:r>
      <w:r w:rsidR="00A76FF6" w:rsidRP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</w:t>
      </w:r>
      <w:r w:rsidRP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сам </w:t>
      </w:r>
      <w:r w:rsidR="00917A58" w:rsidRP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</w:t>
      </w:r>
      <w:r w:rsidRP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сотрудничество</w:t>
      </w:r>
      <w:r w:rsidR="00917A58" w:rsidRP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проблемные и поисковые ситуации, активизирует деятельность </w:t>
      </w:r>
      <w:proofErr w:type="gramStart"/>
      <w:r w:rsidR="00A322A1" w:rsidRP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P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A322A1" w:rsidRP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Вывод делают сами обучающиеся.</w:t>
      </w:r>
    </w:p>
    <w:p w:rsidR="00FC61F9" w:rsidRPr="00FD4FDC" w:rsidRDefault="00FC61F9" w:rsidP="00FD4FDC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 репродукции и максимум творчества и сотворчества.</w:t>
      </w:r>
    </w:p>
    <w:p w:rsidR="00FC61F9" w:rsidRPr="00FD4FDC" w:rsidRDefault="00FC61F9" w:rsidP="00FD4FDC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Времясбережение</w:t>
      </w:r>
      <w:proofErr w:type="spellEnd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здоровьесбережение</w:t>
      </w:r>
      <w:proofErr w:type="spellEnd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1F9" w:rsidRPr="00FD4FDC" w:rsidRDefault="00FC61F9" w:rsidP="00FD4FDC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уровня и возможностей, стремление и настроение обучающихся</w:t>
      </w:r>
    </w:p>
    <w:p w:rsidR="00FC61F9" w:rsidRPr="00FD4FDC" w:rsidRDefault="00FC61F9" w:rsidP="00FD4FDC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демонстрировать методическое искусство учителя.</w:t>
      </w:r>
    </w:p>
    <w:p w:rsidR="00FC61F9" w:rsidRPr="00FD4FDC" w:rsidRDefault="00FC61F9" w:rsidP="00FD4FDC">
      <w:pPr>
        <w:numPr>
          <w:ilvl w:val="0"/>
          <w:numId w:val="1"/>
        </w:num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обратной связи.</w:t>
      </w:r>
    </w:p>
    <w:p w:rsidR="00FC61F9" w:rsidRPr="00FD4FDC" w:rsidRDefault="00FC61F9" w:rsidP="00FD4F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Творческий подход к работе  преподавателей, в той или иной мере относится к любому из требований к современному  занятию, но особенно таким, как:</w:t>
      </w:r>
    </w:p>
    <w:p w:rsidR="00FC61F9" w:rsidRPr="00FD4FDC" w:rsidRDefault="00FC61F9" w:rsidP="00FD4F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четкое следование замыслу плана урока и одновременная готовность и умение гибко перестраивать его ход при изменении  учебных ситуаций;</w:t>
      </w:r>
    </w:p>
    <w:p w:rsidR="00FC61F9" w:rsidRPr="00FD4FDC" w:rsidRDefault="00FC61F9" w:rsidP="00FD4F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для раскрытия </w:t>
      </w:r>
      <w:proofErr w:type="gramStart"/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личностного смысла </w:t>
      </w:r>
      <w:r w:rsidR="00917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изучаемого на уроке материала и др.;</w:t>
      </w:r>
    </w:p>
    <w:p w:rsidR="00FD4FDC" w:rsidRPr="00FD4FDC" w:rsidRDefault="00FC61F9" w:rsidP="00FD4F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определение оптимального содержания урока в соответствии с требованием учебной программы и целями урока, с учетом уровня подготовки и подготовленности </w:t>
      </w:r>
      <w:proofErr w:type="gramStart"/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:rsidR="00FC61F9" w:rsidRPr="00FD4FDC" w:rsidRDefault="00FC61F9" w:rsidP="00FD4F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прогнозирование уровня усвоения </w:t>
      </w:r>
      <w:proofErr w:type="gramStart"/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научных знаний, формирования умений и навыков, как на уроках, так и на отдельных его этапах;</w:t>
      </w:r>
    </w:p>
    <w:p w:rsidR="00FC61F9" w:rsidRPr="00FD4FDC" w:rsidRDefault="00FC61F9" w:rsidP="00FD4F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выбор наиболее рациональных методов, приемов и средств обучения, стимулирования и контроля оптимального воздействия их на каждом этапе учебного  занятия, выбор, обеспечивающий познавательную активность;</w:t>
      </w:r>
    </w:p>
    <w:p w:rsidR="00FC61F9" w:rsidRPr="00FD4FDC" w:rsidRDefault="00FC61F9" w:rsidP="00FD4F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сочетание различных форм коллективной и индивидуальной работы на занятиях  и максимальную самостоятельность в  процессе  обучения;</w:t>
      </w:r>
    </w:p>
    <w:p w:rsidR="00FC61F9" w:rsidRPr="00FD4FDC" w:rsidRDefault="00FC61F9" w:rsidP="00FD4F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на занятиях  всех дидактических принципов;</w:t>
      </w:r>
    </w:p>
    <w:p w:rsidR="00FC61F9" w:rsidRPr="00FD4FDC" w:rsidRDefault="00FC61F9" w:rsidP="00FD4F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условий успешного учения обучающихся;</w:t>
      </w:r>
    </w:p>
    <w:p w:rsidR="00FC61F9" w:rsidRPr="00FD4FDC" w:rsidRDefault="00FC61F9" w:rsidP="00FD4FD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учет </w:t>
      </w:r>
      <w:r w:rsidR="00917A58"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возрастных особенностей</w:t>
      </w:r>
      <w:r w:rsidR="00917A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="00917A58"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D4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психологических особенностей (памяти, внимания, темперамента, воображения, воли, эмоциональной сферы).</w:t>
      </w:r>
    </w:p>
    <w:p w:rsidR="00FC61F9" w:rsidRPr="00FD4FDC" w:rsidRDefault="00FC61F9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часто в учебном процессе используются следующие современные технологии: развивающее обучение; коллективная система обучения (КСО); технология решения исследовательских задач (ТРИЗ); исследовательские и проектные методы</w:t>
      </w:r>
      <w:r w:rsidR="0020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200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="0020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1)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; технология развит</w:t>
      </w:r>
      <w:r w:rsidR="001E179D"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критического мышления (ТРКМ)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обучение в сотрудничестве; информационно-коммуникационные технологии; система инновационной оценки «портфо</w:t>
      </w:r>
      <w:r w:rsidR="001E179D"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лио»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6FF6" w:rsidRDefault="00A76FF6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уроков</w:t>
      </w:r>
      <w:proofErr w:type="gramEnd"/>
      <w:r w:rsidR="0091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дающие наибольшую продуктивность,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используемые в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РКМиА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856C91" w:rsidRPr="00FD4FDC" w:rsidRDefault="00856C91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закрепления знаний.</w:t>
      </w:r>
    </w:p>
    <w:p w:rsidR="00856C91" w:rsidRDefault="00856C91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уроке формирования умений и навыков в качестве основных источников знаний используются учебники, сборники задач, наборы раздаточного и дидактического материала, мультимедиа, Интернет - технологии. Здесь особенно четко реализуются корректирующие и контрольные функции урока, способствующие организации учебной деятельности </w:t>
      </w:r>
      <w:proofErr w:type="gramStart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наибольшей продуктивностью. Конструкция урока позволяет включать </w:t>
      </w:r>
      <w:proofErr w:type="gramStart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различные виды парной, групповой и индивидуальной работы, которые занимают большую часть его времени. Взаимный контроль</w:t>
      </w:r>
      <w:r w:rsidR="0025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</w:t>
      </w:r>
      <w:r w:rsidR="0025799E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твует развитию самоконтроля. На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уроке </w:t>
      </w:r>
      <w:r w:rsidR="002579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процесс осмысления знаний, выработки умений и навыков. На таких уроках превалируют практические методы обучения, а по характеру познавательной деятельности преимущество отдается частично-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поисковым, репродуктивным методам. Деятельность преподавателя специфична: спланировав работу </w:t>
      </w:r>
      <w:proofErr w:type="gramStart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заранее, он осуществляет оперативный контроль, оказывает помощь, поддержку и вносит коррективы в их деятельность.</w:t>
      </w:r>
    </w:p>
    <w:p w:rsidR="00932C43" w:rsidRPr="00FD4FDC" w:rsidRDefault="00932C43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СМ. ПРИЛОЖЕНИЕ</w:t>
      </w:r>
      <w:r w:rsidR="00200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bookmarkStart w:id="0" w:name="_GoBack"/>
      <w:bookmarkEnd w:id="0"/>
    </w:p>
    <w:p w:rsidR="0072186F" w:rsidRPr="00FD4FDC" w:rsidRDefault="004E631B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повторение.</w:t>
      </w:r>
    </w:p>
    <w:p w:rsidR="004E631B" w:rsidRPr="00FD4FDC" w:rsidRDefault="004E631B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 закрепление, имея большое сходство, принципиально отличаются тем, что закрепляются обыкновенно отдельные правила и положения, а затем на их основе формируются навыки и умения. Для повторения же главное заключается не в формировании учебных навыков, а в упрочении в памяти основных положений темы, в усвоенном материале. Наиболее распространенным и целесообразным видом повторения является тематическое повторение, в ходе которого выделяются основные теоретические положения</w:t>
      </w:r>
    </w:p>
    <w:p w:rsidR="0072186F" w:rsidRPr="00FD4FDC" w:rsidRDefault="004E631B" w:rsidP="00FD4FDC">
      <w:pPr>
        <w:shd w:val="clear" w:color="auto" w:fill="FFFFFF"/>
        <w:tabs>
          <w:tab w:val="left" w:pos="2947"/>
        </w:tabs>
        <w:spacing w:after="15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– лекция.</w:t>
      </w:r>
      <w:r w:rsidRPr="00FD4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E631B" w:rsidRPr="00FD4FDC" w:rsidRDefault="004E631B" w:rsidP="00FD4FDC">
      <w:pPr>
        <w:shd w:val="clear" w:color="auto" w:fill="FFFFFF"/>
        <w:tabs>
          <w:tab w:val="left" w:pos="2947"/>
        </w:tabs>
        <w:spacing w:after="150" w:line="240" w:lineRule="auto"/>
        <w:ind w:left="-567"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Проблемная лекция.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ней моделируются противоречия реальной жизни через их представление в теоретических концепциях. Главная цель такой лекции – самостоятельное приобретение знаний </w:t>
      </w:r>
      <w:proofErr w:type="gramStart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631B" w:rsidRPr="00FD4FDC" w:rsidRDefault="004E631B" w:rsidP="00FD4FDC">
      <w:pPr>
        <w:shd w:val="clear" w:color="auto" w:fill="FFFFFF"/>
        <w:tabs>
          <w:tab w:val="left" w:pos="2947"/>
        </w:tabs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лекции-визуализации</w:t>
      </w:r>
      <w:r w:rsidR="00FC61F9" w:rsidRPr="00FD4F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содержание лекции представлено в образной форме (в рисунках, графиках, схемах, слайдах и т.д.). Визуализация рассматривается здесь как способ информации с помощью разных знаковых систем.</w:t>
      </w:r>
    </w:p>
    <w:p w:rsidR="004E631B" w:rsidRPr="00FD4FDC" w:rsidRDefault="004E631B" w:rsidP="00FD4FDC">
      <w:pPr>
        <w:shd w:val="clear" w:color="auto" w:fill="FFFFFF"/>
        <w:tabs>
          <w:tab w:val="left" w:pos="2947"/>
        </w:tabs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Лекция вдвоем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представляет собой работу двух преподавателей или преподавателя и обучающегося, читающих лекций по одной и той же теме и взаимодействующих на проблемно-организационном материале.</w:t>
      </w:r>
    </w:p>
    <w:p w:rsidR="004E631B" w:rsidRPr="00FD4FDC" w:rsidRDefault="004E631B" w:rsidP="00FD4FDC">
      <w:pPr>
        <w:shd w:val="clear" w:color="auto" w:fill="FFFFFF"/>
        <w:tabs>
          <w:tab w:val="left" w:pos="2947"/>
        </w:tabs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Лекция-провокация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(или лекция с запланированными ошибками), формирующая умения </w:t>
      </w:r>
      <w:proofErr w:type="gramStart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оперативно анализировать, ориентироваться в информации и оценивать ее. Может использоваться как метод «живой ситуации».</w:t>
      </w:r>
    </w:p>
    <w:p w:rsidR="004E631B" w:rsidRPr="00FD4FDC" w:rsidRDefault="004E631B" w:rsidP="00FD4FDC">
      <w:pPr>
        <w:shd w:val="clear" w:color="auto" w:fill="FFFFFF"/>
        <w:tabs>
          <w:tab w:val="left" w:pos="2947"/>
        </w:tabs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Урок – лекция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«Парадокс» - т.е. преподаватель умышленно допускает неточности, заранее предупредив об этом обучающихся.</w:t>
      </w:r>
      <w:r w:rsidR="00FC61F9"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proofErr w:type="gramStart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–р</w:t>
      </w:r>
      <w:proofErr w:type="gramEnd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азвить внимание и критичность мышления обучающихся, опираясь на их опыт и знания.</w:t>
      </w:r>
    </w:p>
    <w:p w:rsidR="004E631B" w:rsidRPr="00FD4FDC" w:rsidRDefault="004E631B" w:rsidP="00FD4FDC">
      <w:pPr>
        <w:shd w:val="clear" w:color="auto" w:fill="FFFFFF"/>
        <w:tabs>
          <w:tab w:val="left" w:pos="2947"/>
        </w:tabs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Лекция-диалог</w:t>
      </w:r>
      <w:r w:rsidRPr="00FD4F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содержание подается через серию вопросов, на которые обучающийся должен отвечать непосредственно в ходе лекции. К этому типу примыкает лекция с применением техники обратной связи, а также программированная лекция-консультация.</w:t>
      </w:r>
    </w:p>
    <w:p w:rsidR="004E631B" w:rsidRPr="00FD4FDC" w:rsidRDefault="004E631B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Лекция с применением игровых методов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(методы мозговой атаки, методы конкретных ситуаций и т.д.), когда обучающиеся сами формулируют проблему и сами ее решают или пытаются решить.</w:t>
      </w:r>
    </w:p>
    <w:p w:rsidR="004E631B" w:rsidRPr="00FD4FDC" w:rsidRDefault="004E631B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Условиями эффективного проведения лекции являются: четкое продумывание и сообщение обучаемым плана лекции; логически стройное и 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последовательное изложение всех пунктов плана с заключениями и выводами после каждого из них; логичность связей при переходе к следующему разделу; доступность, ясность излагаемого; использование разнообразных средств наглядности и технические средства обучения; обучение обучающихся фиксирующим записям, умению выделять главное, подчеркивать основные мысли, делать резюме и т.д.; итоговая беседа по теме лекции.</w:t>
      </w:r>
    </w:p>
    <w:p w:rsidR="004E631B" w:rsidRPr="00FD4FDC" w:rsidRDefault="004E631B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– зачет.</w:t>
      </w:r>
    </w:p>
    <w:p w:rsidR="00FC61F9" w:rsidRPr="00FD4FDC" w:rsidRDefault="00FC61F9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Предпочтение открытым зачетам с целью определения результатов обучения наиболее важных тем дисциплины.</w:t>
      </w:r>
    </w:p>
    <w:p w:rsidR="004E631B" w:rsidRPr="00FD4FDC" w:rsidRDefault="004E631B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– практикум.</w:t>
      </w:r>
    </w:p>
    <w:p w:rsidR="00FC61F9" w:rsidRPr="00FD4FDC" w:rsidRDefault="00FC61F9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самостоятельно упражняются в практическом применении усвоения теоретических знаний и умений.</w:t>
      </w:r>
    </w:p>
    <w:p w:rsidR="004E631B" w:rsidRPr="00FD4FDC" w:rsidRDefault="004E631B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– консультация.</w:t>
      </w:r>
    </w:p>
    <w:p w:rsidR="004E631B" w:rsidRPr="00FD4FDC" w:rsidRDefault="004E631B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Тематические консультации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проводятся либо по каждой теме, либо по наиболее значимым и сложным вопросам программного материала</w:t>
      </w:r>
      <w:r w:rsidRPr="00FD4F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E631B" w:rsidRPr="00FD4FDC" w:rsidRDefault="004E631B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Целевые консультации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входят в систему подготовки, проведения и подведения итогов самостоятельных и контрольных работ, зачетов, экзаменов.</w:t>
      </w:r>
    </w:p>
    <w:p w:rsidR="00E66C3D" w:rsidRDefault="00E66C3D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посещенных занятий показал, что большинство педагогов выстраивают содержание занятия </w:t>
      </w:r>
      <w:r w:rsidR="00A322A1"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профессиональной 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</w:t>
      </w:r>
      <w:r w:rsidR="00A322A1"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процессе обучения дисциплине, преподаватели, мастера производственного обучения учитывают требования работодателей обладанию выпускниками умений решать конкретные профессиональные задачи, поиск решения которых в профессиональной деятельности связан с компетенциями. Применяемые педагогами  формы работы способствуют формированию таких качеств личности как открытость, креативность, демократичность, результативность, </w:t>
      </w:r>
      <w:proofErr w:type="spellStart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рефлексивность</w:t>
      </w:r>
      <w:proofErr w:type="spellEnd"/>
      <w:r w:rsidRPr="00FD4FD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Преподаватели колледжа уделяют внимание созданию практико-ориентированной среды обучения, мотивационной составляющей учебного процесса. В системе занятий педагоги используют разнообразные виды самостоятельной работы. Электронные образовательные ресурсы сегодня уже не только инструмент для усвоения определённой информации, а также диагностический инструмент. Педагоги сами создают авторские конструкторы тестов по дисциплинам и профессиональным модулям. Таким образом, используя активные и интерактивные методы и приёмы, педагоги колледжа вырабатывают навыки самостоятельной работы у обучающихся, способствует формированию систематизированных знаний по дисциплине, обогащению социального опыта обучающихся, развитию способностей к пониманию логики общественных процессов, специфики возникновения и развития различных мировоззренческих, ценностно-мотивационных, социальных систем.</w:t>
      </w:r>
    </w:p>
    <w:p w:rsidR="00D15F10" w:rsidRDefault="00D15F10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F10" w:rsidRDefault="00D15F10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F10" w:rsidRDefault="00D15F10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используемой литературы:</w:t>
      </w:r>
    </w:p>
    <w:p w:rsidR="00D15F10" w:rsidRDefault="00D15F10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Гузеев</w:t>
      </w:r>
      <w:proofErr w:type="spellEnd"/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Планирование результатов образования и образовательная технология./ М.: Народное образование, 2011 г.</w:t>
      </w:r>
      <w:r w:rsidRPr="00D1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5F10" w:rsidRDefault="00D15F10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Жуков Г.Н., Матросов П.Г. Общая и профессиональная педагогика: Альфа-М, НИЦ ИНФРА – М., 2016.</w:t>
      </w:r>
    </w:p>
    <w:p w:rsidR="00D15F10" w:rsidRPr="00FD4FDC" w:rsidRDefault="00D15F10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Крылова, О.М., </w:t>
      </w:r>
      <w:proofErr w:type="spellStart"/>
      <w:r w:rsidRPr="00124A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Муштавинская</w:t>
      </w:r>
      <w:proofErr w:type="spellEnd"/>
      <w:r w:rsidRPr="00124ACB">
        <w:rPr>
          <w:rFonts w:ascii="Times New Roman" w:eastAsia="Times New Roman" w:hAnsi="Times New Roman" w:cs="Times New Roman"/>
          <w:sz w:val="28"/>
          <w:szCs w:val="28"/>
          <w:lang w:eastAsia="ru-RU"/>
        </w:rPr>
        <w:t>, И.В. Новая дидактика современного урока в условиях введения ФГОС ООО. – СПб: КАРО, 2013.</w:t>
      </w:r>
    </w:p>
    <w:p w:rsidR="00D15F10" w:rsidRDefault="00D15F10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Матяш</w:t>
      </w:r>
      <w:proofErr w:type="spellEnd"/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Н.В.Инновационные</w:t>
      </w:r>
      <w:proofErr w:type="spellEnd"/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педагогические технологии: Проектное обучение (4-е изд., стер.) учеб</w:t>
      </w:r>
      <w:proofErr w:type="gramStart"/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особие, Академия – М, 2015.</w:t>
      </w:r>
      <w:r w:rsidRPr="00D1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5F10" w:rsidRDefault="00D15F10" w:rsidP="00FD4FDC">
      <w:pPr>
        <w:shd w:val="clear" w:color="auto" w:fill="FFFFFF"/>
        <w:spacing w:after="15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546E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Г.К. Современные образовательные технологии: Учебное пособие./М.: Народное образование, 2010 г.</w:t>
      </w:r>
      <w:r w:rsidRPr="00D1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1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A139F"/>
    <w:multiLevelType w:val="multilevel"/>
    <w:tmpl w:val="EE8C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1C"/>
    <w:rsid w:val="00024CE4"/>
    <w:rsid w:val="00082F1C"/>
    <w:rsid w:val="001E179D"/>
    <w:rsid w:val="00200C32"/>
    <w:rsid w:val="0025799E"/>
    <w:rsid w:val="00282FA1"/>
    <w:rsid w:val="00393D9B"/>
    <w:rsid w:val="003F2819"/>
    <w:rsid w:val="00414DC9"/>
    <w:rsid w:val="004D6AA4"/>
    <w:rsid w:val="004E631B"/>
    <w:rsid w:val="0072186F"/>
    <w:rsid w:val="00770924"/>
    <w:rsid w:val="00856C91"/>
    <w:rsid w:val="00877DE7"/>
    <w:rsid w:val="00917A58"/>
    <w:rsid w:val="00932C43"/>
    <w:rsid w:val="00A322A1"/>
    <w:rsid w:val="00A76FF6"/>
    <w:rsid w:val="00D15F10"/>
    <w:rsid w:val="00E66C3D"/>
    <w:rsid w:val="00E920D0"/>
    <w:rsid w:val="00FC61F9"/>
    <w:rsid w:val="00FD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A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D9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D9B"/>
    <w:rPr>
      <w:rFonts w:ascii="Calibri" w:hAnsi="Calibri"/>
      <w:sz w:val="16"/>
      <w:szCs w:val="16"/>
    </w:rPr>
  </w:style>
  <w:style w:type="paragraph" w:styleId="a6">
    <w:name w:val="Plain Text"/>
    <w:basedOn w:val="a"/>
    <w:link w:val="a7"/>
    <w:unhideWhenUsed/>
    <w:rsid w:val="00282F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82FA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A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D9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D9B"/>
    <w:rPr>
      <w:rFonts w:ascii="Calibri" w:hAnsi="Calibri"/>
      <w:sz w:val="16"/>
      <w:szCs w:val="16"/>
    </w:rPr>
  </w:style>
  <w:style w:type="paragraph" w:styleId="a6">
    <w:name w:val="Plain Text"/>
    <w:basedOn w:val="a"/>
    <w:link w:val="a7"/>
    <w:unhideWhenUsed/>
    <w:rsid w:val="00282F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82FA1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A1BF8-E18D-43D2-8CB9-C665B2FA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15</cp:revision>
  <cp:lastPrinted>2018-01-13T10:33:00Z</cp:lastPrinted>
  <dcterms:created xsi:type="dcterms:W3CDTF">2018-01-10T19:29:00Z</dcterms:created>
  <dcterms:modified xsi:type="dcterms:W3CDTF">2018-01-13T10:41:00Z</dcterms:modified>
</cp:coreProperties>
</file>