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B3" w:rsidRPr="00234D88" w:rsidRDefault="00F53FB3" w:rsidP="00FB1D0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Опыт реализации федеральных государственных образовательных стандартов. Направления повышения эффективности </w:t>
      </w:r>
      <w:proofErr w:type="gramStart"/>
      <w:r w:rsidRPr="00234D88">
        <w:rPr>
          <w:rFonts w:ascii="Times New Roman" w:hAnsi="Times New Roman" w:cs="Times New Roman"/>
          <w:b/>
          <w:sz w:val="30"/>
          <w:szCs w:val="30"/>
        </w:rPr>
        <w:t>учебно – воспитательного</w:t>
      </w:r>
      <w:proofErr w:type="gramEnd"/>
      <w:r w:rsidRPr="00234D88">
        <w:rPr>
          <w:rFonts w:ascii="Times New Roman" w:hAnsi="Times New Roman" w:cs="Times New Roman"/>
          <w:b/>
          <w:sz w:val="30"/>
          <w:szCs w:val="30"/>
        </w:rPr>
        <w:t xml:space="preserve"> процесса в образовательном учреждении. Прогрессивные педагогические технологии, активные формы и методы обучения и воспитания. </w:t>
      </w:r>
    </w:p>
    <w:p w:rsidR="007F512A" w:rsidRPr="00234D88" w:rsidRDefault="007F512A" w:rsidP="00FB1D06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34D88">
        <w:rPr>
          <w:rFonts w:ascii="Times New Roman" w:hAnsi="Times New Roman" w:cs="Times New Roman"/>
          <w:b/>
          <w:sz w:val="30"/>
          <w:szCs w:val="30"/>
        </w:rPr>
        <w:t>Мухаметкулова</w:t>
      </w:r>
      <w:proofErr w:type="spellEnd"/>
      <w:r w:rsidRPr="00234D88">
        <w:rPr>
          <w:rFonts w:ascii="Times New Roman" w:hAnsi="Times New Roman" w:cs="Times New Roman"/>
          <w:b/>
          <w:sz w:val="30"/>
          <w:szCs w:val="30"/>
        </w:rPr>
        <w:t xml:space="preserve"> Эльза </w:t>
      </w:r>
      <w:proofErr w:type="spellStart"/>
      <w:r w:rsidRPr="00234D88">
        <w:rPr>
          <w:rFonts w:ascii="Times New Roman" w:hAnsi="Times New Roman" w:cs="Times New Roman"/>
          <w:b/>
          <w:sz w:val="30"/>
          <w:szCs w:val="30"/>
        </w:rPr>
        <w:t>Айратовна</w:t>
      </w:r>
      <w:proofErr w:type="spellEnd"/>
    </w:p>
    <w:p w:rsidR="007F512A" w:rsidRPr="00234D88" w:rsidRDefault="007F512A" w:rsidP="00FB1D0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Музыкальный руководитель</w:t>
      </w:r>
    </w:p>
    <w:p w:rsidR="007F512A" w:rsidRPr="00234D88" w:rsidRDefault="007F512A" w:rsidP="00FB1D06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>Халитова Лилия Павловна</w:t>
      </w:r>
    </w:p>
    <w:p w:rsidR="007F512A" w:rsidRPr="00234D88" w:rsidRDefault="007F512A" w:rsidP="00FB1D0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Воспитатель</w:t>
      </w:r>
    </w:p>
    <w:p w:rsidR="007F512A" w:rsidRPr="00234D88" w:rsidRDefault="007F512A" w:rsidP="00FB1D0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МДОУ «ЦРР – детский сад №2 «Солнышко»»</w:t>
      </w:r>
    </w:p>
    <w:p w:rsidR="00E337A4" w:rsidRPr="00234D88" w:rsidRDefault="00E337A4" w:rsidP="00FB1D0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р.п. Межозерный, Верхнеуральского района</w:t>
      </w:r>
    </w:p>
    <w:p w:rsidR="00E70FDA" w:rsidRPr="00234D88" w:rsidRDefault="00E70FDA" w:rsidP="00FB1D0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Роль музыкально – дидактических игр в повышении эффективности </w:t>
      </w:r>
      <w:proofErr w:type="gramStart"/>
      <w:r w:rsidRPr="00234D88">
        <w:rPr>
          <w:rFonts w:ascii="Times New Roman" w:hAnsi="Times New Roman" w:cs="Times New Roman"/>
          <w:b/>
          <w:sz w:val="30"/>
          <w:szCs w:val="30"/>
        </w:rPr>
        <w:t>учебно – воспитательного</w:t>
      </w:r>
      <w:proofErr w:type="gramEnd"/>
      <w:r w:rsidRPr="00234D88">
        <w:rPr>
          <w:rFonts w:ascii="Times New Roman" w:hAnsi="Times New Roman" w:cs="Times New Roman"/>
          <w:b/>
          <w:sz w:val="30"/>
          <w:szCs w:val="30"/>
        </w:rPr>
        <w:t xml:space="preserve"> процесса. </w:t>
      </w:r>
    </w:p>
    <w:p w:rsidR="00CB6D5A" w:rsidRPr="00234D88" w:rsidRDefault="00CB6D5A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4D88">
        <w:rPr>
          <w:rFonts w:ascii="Times New Roman" w:hAnsi="Times New Roman" w:cs="Times New Roman"/>
          <w:b/>
          <w:i/>
          <w:sz w:val="30"/>
          <w:szCs w:val="30"/>
        </w:rPr>
        <w:t>Аннотация</w:t>
      </w:r>
      <w:r w:rsidRPr="00234D88">
        <w:rPr>
          <w:rFonts w:ascii="Times New Roman" w:hAnsi="Times New Roman" w:cs="Times New Roman"/>
          <w:i/>
          <w:sz w:val="30"/>
          <w:szCs w:val="30"/>
        </w:rPr>
        <w:t xml:space="preserve">: в статье рассматривается использование музыкально – дидактических игр, как одно из направлений повышения </w:t>
      </w:r>
      <w:proofErr w:type="gramStart"/>
      <w:r w:rsidRPr="00234D88">
        <w:rPr>
          <w:rFonts w:ascii="Times New Roman" w:hAnsi="Times New Roman" w:cs="Times New Roman"/>
          <w:i/>
          <w:sz w:val="30"/>
          <w:szCs w:val="30"/>
        </w:rPr>
        <w:t>учебно – воспитательного</w:t>
      </w:r>
      <w:proofErr w:type="gramEnd"/>
      <w:r w:rsidRPr="00234D88">
        <w:rPr>
          <w:rFonts w:ascii="Times New Roman" w:hAnsi="Times New Roman" w:cs="Times New Roman"/>
          <w:i/>
          <w:sz w:val="30"/>
          <w:szCs w:val="30"/>
        </w:rPr>
        <w:t xml:space="preserve"> процесса в совместной работе музыкального руководителя и воспитателя, для развития творчески активной и познавательной личности современного дошкольника. Приводятся примеры музыкально – дидактических игр.</w:t>
      </w:r>
    </w:p>
    <w:p w:rsidR="00CB6D5A" w:rsidRPr="00234D88" w:rsidRDefault="00CB6D5A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4D88">
        <w:rPr>
          <w:rFonts w:ascii="Times New Roman" w:hAnsi="Times New Roman" w:cs="Times New Roman"/>
          <w:b/>
          <w:i/>
          <w:sz w:val="30"/>
          <w:szCs w:val="30"/>
        </w:rPr>
        <w:t xml:space="preserve">Ключевые слова: </w:t>
      </w:r>
      <w:r w:rsidRPr="00234D88">
        <w:rPr>
          <w:rFonts w:ascii="Times New Roman" w:hAnsi="Times New Roman" w:cs="Times New Roman"/>
          <w:i/>
          <w:sz w:val="30"/>
          <w:szCs w:val="30"/>
        </w:rPr>
        <w:t xml:space="preserve">музыкально – дидактические игры, ФГОС </w:t>
      </w:r>
      <w:proofErr w:type="gramStart"/>
      <w:r w:rsidRPr="00234D88">
        <w:rPr>
          <w:rFonts w:ascii="Times New Roman" w:hAnsi="Times New Roman" w:cs="Times New Roman"/>
          <w:i/>
          <w:sz w:val="30"/>
          <w:szCs w:val="30"/>
        </w:rPr>
        <w:t>ДО</w:t>
      </w:r>
      <w:proofErr w:type="gramEnd"/>
      <w:r w:rsidRPr="00234D88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7F512A" w:rsidRPr="00234D88">
        <w:rPr>
          <w:rFonts w:ascii="Times New Roman" w:hAnsi="Times New Roman" w:cs="Times New Roman"/>
          <w:i/>
          <w:sz w:val="30"/>
          <w:szCs w:val="30"/>
        </w:rPr>
        <w:t>«</w:t>
      </w:r>
      <w:proofErr w:type="gramStart"/>
      <w:r w:rsidR="007F512A" w:rsidRPr="00234D88">
        <w:rPr>
          <w:rFonts w:ascii="Times New Roman" w:hAnsi="Times New Roman" w:cs="Times New Roman"/>
          <w:i/>
          <w:sz w:val="30"/>
          <w:szCs w:val="30"/>
        </w:rPr>
        <w:t>процесс</w:t>
      </w:r>
      <w:proofErr w:type="gramEnd"/>
      <w:r w:rsidR="007F512A" w:rsidRPr="00234D88">
        <w:rPr>
          <w:rFonts w:ascii="Times New Roman" w:hAnsi="Times New Roman" w:cs="Times New Roman"/>
          <w:i/>
          <w:sz w:val="30"/>
          <w:szCs w:val="30"/>
        </w:rPr>
        <w:t xml:space="preserve"> саморазвития детства», </w:t>
      </w:r>
    </w:p>
    <w:p w:rsidR="00F53FB3" w:rsidRPr="00234D88" w:rsidRDefault="00F53FB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С 1 января 2014 года вступил в силу Приказ Мин</w:t>
      </w:r>
      <w:r w:rsidR="00061B2C">
        <w:rPr>
          <w:rFonts w:ascii="Times New Roman" w:hAnsi="Times New Roman" w:cs="Times New Roman"/>
          <w:sz w:val="30"/>
          <w:szCs w:val="30"/>
        </w:rPr>
        <w:t>истерства о</w:t>
      </w:r>
      <w:r w:rsidRPr="00234D88">
        <w:rPr>
          <w:rFonts w:ascii="Times New Roman" w:hAnsi="Times New Roman" w:cs="Times New Roman"/>
          <w:sz w:val="30"/>
          <w:szCs w:val="30"/>
        </w:rPr>
        <w:t>бр</w:t>
      </w:r>
      <w:r w:rsidR="00061B2C">
        <w:rPr>
          <w:rFonts w:ascii="Times New Roman" w:hAnsi="Times New Roman" w:cs="Times New Roman"/>
          <w:sz w:val="30"/>
          <w:szCs w:val="30"/>
        </w:rPr>
        <w:t xml:space="preserve">азования </w:t>
      </w:r>
      <w:r w:rsidRPr="00234D88">
        <w:rPr>
          <w:rFonts w:ascii="Times New Roman" w:hAnsi="Times New Roman" w:cs="Times New Roman"/>
          <w:sz w:val="30"/>
          <w:szCs w:val="30"/>
        </w:rPr>
        <w:t xml:space="preserve">науки России «Об утверждении федерального образовательного стандарта дошкольного образования». ФГОС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ДО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изменил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социальный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статус детства. За качество этого этапа развития человека несет ответственность государство. Как следствие</w:t>
      </w:r>
      <w:r w:rsidR="00460621">
        <w:rPr>
          <w:rFonts w:ascii="Times New Roman" w:hAnsi="Times New Roman" w:cs="Times New Roman"/>
          <w:sz w:val="30"/>
          <w:szCs w:val="30"/>
        </w:rPr>
        <w:t>,</w:t>
      </w:r>
      <w:r w:rsidRPr="00234D88">
        <w:rPr>
          <w:rFonts w:ascii="Times New Roman" w:hAnsi="Times New Roman" w:cs="Times New Roman"/>
          <w:sz w:val="30"/>
          <w:szCs w:val="30"/>
        </w:rPr>
        <w:t xml:space="preserve"> качество условий дошкольного образования стало ключевой характеристикой государственного стандарта.</w:t>
      </w:r>
    </w:p>
    <w:p w:rsidR="00F53FB3" w:rsidRPr="00234D88" w:rsidRDefault="00F53FB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В современном образовании ключевым становится понятие «процесс саморазвития детства». Современные дети зачастую не только игнорируют установки, заявляя: «Мы не хотим и не можем останавливаться на вчерашнем дне». Как себя вести современному педагогу, который нуждается в конкретных ответах на вопрос: «Как создать условия, в которых ребенок (1 из 30 человек группы) сможет проявлять самостоятельность и инициативность, станет способным выбирать себе род занятий, </w:t>
      </w:r>
      <w:r w:rsidRPr="00234D88">
        <w:rPr>
          <w:rFonts w:ascii="Times New Roman" w:hAnsi="Times New Roman" w:cs="Times New Roman"/>
          <w:sz w:val="30"/>
          <w:szCs w:val="30"/>
        </w:rPr>
        <w:lastRenderedPageBreak/>
        <w:t xml:space="preserve">участников совместной деятельности, обнаружит способность к воплощению разнообразных замыслов? ФГОС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ДО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– это теория. А что с практикой?</w:t>
      </w:r>
    </w:p>
    <w:p w:rsidR="00F53FB3" w:rsidRPr="00234D88" w:rsidRDefault="00F53FB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Детский сад – это образовательная организация. Но не школа. За что же мы несем ответственность? За приобщение к ценностям культуры через игру, за формирование здоровой мотивации к познанию и созиданию, за формирование личности ребенка как носителя ценностных установок современного мира.</w:t>
      </w:r>
    </w:p>
    <w:p w:rsidR="00F53FB3" w:rsidRPr="00234D88" w:rsidRDefault="00F53FB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Современные образовательные учреждения внедряют новые методы и технологии для эффективного усвоения детьми содержания образовательных программ, способствующих формированию человека современного общества. Для активного участия детей в усвоении образовательных программ необходима отлаженная работа всех участников педагогического процесса (старший воспитатель, воспитатель, музыкальный руководитель и т.д.)</w:t>
      </w:r>
      <w:r w:rsidR="00BA254F" w:rsidRPr="00234D88">
        <w:rPr>
          <w:rFonts w:ascii="Times New Roman" w:hAnsi="Times New Roman" w:cs="Times New Roman"/>
          <w:sz w:val="30"/>
          <w:szCs w:val="30"/>
        </w:rPr>
        <w:t>. Они совместно разрабатывают новые методы и технологии, которые отвечают требованиям современного дошкольника. В данной статье опишем использование музыкально – дидакти</w:t>
      </w:r>
      <w:r w:rsidR="00234D88">
        <w:rPr>
          <w:rFonts w:ascii="Times New Roman" w:hAnsi="Times New Roman" w:cs="Times New Roman"/>
          <w:sz w:val="30"/>
          <w:szCs w:val="30"/>
        </w:rPr>
        <w:t>ческих игр, как одного из методов</w:t>
      </w:r>
      <w:r w:rsidR="00BA254F" w:rsidRPr="00234D88">
        <w:rPr>
          <w:rFonts w:ascii="Times New Roman" w:hAnsi="Times New Roman" w:cs="Times New Roman"/>
          <w:sz w:val="30"/>
          <w:szCs w:val="30"/>
        </w:rPr>
        <w:t xml:space="preserve"> в работе музыкального руководителя и воспитателя  на формирование </w:t>
      </w:r>
      <w:r w:rsidR="009C09FF" w:rsidRPr="00234D88">
        <w:rPr>
          <w:rFonts w:ascii="Times New Roman" w:hAnsi="Times New Roman" w:cs="Times New Roman"/>
          <w:sz w:val="30"/>
          <w:szCs w:val="30"/>
        </w:rPr>
        <w:t>грамотной</w:t>
      </w:r>
      <w:r w:rsidR="00BA254F" w:rsidRPr="00234D88">
        <w:rPr>
          <w:rFonts w:ascii="Times New Roman" w:hAnsi="Times New Roman" w:cs="Times New Roman"/>
          <w:sz w:val="30"/>
          <w:szCs w:val="30"/>
        </w:rPr>
        <w:t xml:space="preserve"> личности. </w:t>
      </w:r>
    </w:p>
    <w:p w:rsidR="00BA254F" w:rsidRPr="00234D88" w:rsidRDefault="00BA254F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Музыкальная деятельность оказывает влияние не только на развитие творческих сторон дошкольника, но и на сферу познавательного развития. П</w:t>
      </w:r>
      <w:r w:rsidR="00876EF1">
        <w:rPr>
          <w:rFonts w:ascii="Times New Roman" w:hAnsi="Times New Roman" w:cs="Times New Roman"/>
          <w:sz w:val="30"/>
          <w:szCs w:val="30"/>
        </w:rPr>
        <w:t>оэтому одной из целей  совместной работы</w:t>
      </w:r>
      <w:r w:rsidRPr="00234D88">
        <w:rPr>
          <w:rFonts w:ascii="Times New Roman" w:hAnsi="Times New Roman" w:cs="Times New Roman"/>
          <w:sz w:val="30"/>
          <w:szCs w:val="30"/>
        </w:rPr>
        <w:t xml:space="preserve"> воспитателя и муз</w:t>
      </w:r>
      <w:r w:rsidR="00876EF1">
        <w:rPr>
          <w:rFonts w:ascii="Times New Roman" w:hAnsi="Times New Roman" w:cs="Times New Roman"/>
          <w:sz w:val="30"/>
          <w:szCs w:val="30"/>
        </w:rPr>
        <w:t>ыкального руководителя является нахождение инновационных подходов</w:t>
      </w:r>
      <w:r w:rsidRPr="00234D88">
        <w:rPr>
          <w:rFonts w:ascii="Times New Roman" w:hAnsi="Times New Roman" w:cs="Times New Roman"/>
          <w:sz w:val="30"/>
          <w:szCs w:val="30"/>
        </w:rPr>
        <w:t xml:space="preserve"> в обучении дошкольника и создание комфортных условий в усвоении образовательного материала.</w:t>
      </w:r>
    </w:p>
    <w:p w:rsidR="00BA254F" w:rsidRPr="00234D88" w:rsidRDefault="00BA254F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Ребенок следует за музыкой лишь в том случае, если он понимает о чем «рассказывает» она, какими выразительными средствами достигается эмоциональное состояние ребенка, способность сравнивать услышанное с чем – то предметным, уже встречавшимся ему в жизни. Одним из наиболее доступных средств познания музыки как вида искусства, отвечающих возможностям, особенностям, интересам и потребностям ребенка, выступает игра. Игра – оптимальное психолого – педагогическое средство, которое позволяет всесторонне влиять</w:t>
      </w:r>
      <w:r w:rsidR="00C77190" w:rsidRPr="00234D88">
        <w:rPr>
          <w:rFonts w:ascii="Times New Roman" w:hAnsi="Times New Roman" w:cs="Times New Roman"/>
          <w:sz w:val="30"/>
          <w:szCs w:val="30"/>
        </w:rPr>
        <w:t xml:space="preserve"> на развитие детей. Д.Б. Элькон</w:t>
      </w:r>
      <w:r w:rsidR="00061B2C">
        <w:rPr>
          <w:rFonts w:ascii="Times New Roman" w:hAnsi="Times New Roman" w:cs="Times New Roman"/>
          <w:sz w:val="30"/>
          <w:szCs w:val="30"/>
        </w:rPr>
        <w:t>н</w:t>
      </w:r>
      <w:r w:rsidRPr="00234D88">
        <w:rPr>
          <w:rFonts w:ascii="Times New Roman" w:hAnsi="Times New Roman" w:cs="Times New Roman"/>
          <w:sz w:val="30"/>
          <w:szCs w:val="30"/>
        </w:rPr>
        <w:t>и</w:t>
      </w:r>
      <w:r w:rsidR="00C77190" w:rsidRPr="00234D88">
        <w:rPr>
          <w:rFonts w:ascii="Times New Roman" w:hAnsi="Times New Roman" w:cs="Times New Roman"/>
          <w:sz w:val="30"/>
          <w:szCs w:val="30"/>
        </w:rPr>
        <w:t>н</w:t>
      </w:r>
      <w:r w:rsidRPr="00234D88">
        <w:rPr>
          <w:rFonts w:ascii="Times New Roman" w:hAnsi="Times New Roman" w:cs="Times New Roman"/>
          <w:sz w:val="30"/>
          <w:szCs w:val="30"/>
        </w:rPr>
        <w:t xml:space="preserve"> говорил, что «…игра влияет </w:t>
      </w:r>
      <w:r w:rsidRPr="00234D88">
        <w:rPr>
          <w:rFonts w:ascii="Times New Roman" w:hAnsi="Times New Roman" w:cs="Times New Roman"/>
          <w:sz w:val="30"/>
          <w:szCs w:val="30"/>
        </w:rPr>
        <w:lastRenderedPageBreak/>
        <w:t xml:space="preserve">на формирование всех основных процессов,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самых элементарных до самых сложных»</w:t>
      </w:r>
      <w:r w:rsidR="00304DE7" w:rsidRPr="00234D88">
        <w:rPr>
          <w:rFonts w:ascii="Times New Roman" w:hAnsi="Times New Roman" w:cs="Times New Roman"/>
          <w:sz w:val="30"/>
          <w:szCs w:val="30"/>
        </w:rPr>
        <w:t xml:space="preserve"> [1]</w:t>
      </w:r>
      <w:r w:rsidRPr="00234D88">
        <w:rPr>
          <w:rFonts w:ascii="Times New Roman" w:hAnsi="Times New Roman" w:cs="Times New Roman"/>
          <w:sz w:val="30"/>
          <w:szCs w:val="30"/>
        </w:rPr>
        <w:t xml:space="preserve">. </w:t>
      </w:r>
      <w:r w:rsidR="00876EF1">
        <w:rPr>
          <w:rFonts w:ascii="Times New Roman" w:hAnsi="Times New Roman" w:cs="Times New Roman"/>
          <w:sz w:val="30"/>
          <w:szCs w:val="30"/>
        </w:rPr>
        <w:t>О</w:t>
      </w:r>
      <w:r w:rsidRPr="00234D88">
        <w:rPr>
          <w:rFonts w:ascii="Times New Roman" w:hAnsi="Times New Roman" w:cs="Times New Roman"/>
          <w:sz w:val="30"/>
          <w:szCs w:val="30"/>
        </w:rPr>
        <w:t>собое место</w:t>
      </w:r>
      <w:r w:rsidR="00876EF1">
        <w:rPr>
          <w:rFonts w:ascii="Times New Roman" w:hAnsi="Times New Roman" w:cs="Times New Roman"/>
          <w:sz w:val="30"/>
          <w:szCs w:val="30"/>
        </w:rPr>
        <w:t xml:space="preserve"> в деятельности дошкольников</w:t>
      </w:r>
      <w:r w:rsidRPr="00234D88">
        <w:rPr>
          <w:rFonts w:ascii="Times New Roman" w:hAnsi="Times New Roman" w:cs="Times New Roman"/>
          <w:sz w:val="30"/>
          <w:szCs w:val="30"/>
        </w:rPr>
        <w:t xml:space="preserve"> занимают музыкально – дидактические игры, как один из методов для обучения и воспитания личности ребенка. </w:t>
      </w:r>
    </w:p>
    <w:p w:rsidR="00BA254F" w:rsidRPr="00234D88" w:rsidRDefault="00BA254F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Воспринимая музыку через игру, ребенок глубже чувствует и осознает мир. Через музыкально – дидактические игры в жизнь ребенка вносятся радостные переживания, развивается фантазия, творческие способности. В музыкальной игре ребенок выполняет различные задания</w:t>
      </w:r>
      <w:r w:rsidR="00A342F3" w:rsidRPr="00234D88">
        <w:rPr>
          <w:rFonts w:ascii="Times New Roman" w:hAnsi="Times New Roman" w:cs="Times New Roman"/>
          <w:sz w:val="30"/>
          <w:szCs w:val="30"/>
        </w:rPr>
        <w:t xml:space="preserve">, поставленные перед ним педагогом. Игра, как и другие виды </w:t>
      </w:r>
      <w:r w:rsidR="00234D88" w:rsidRPr="00234D88">
        <w:rPr>
          <w:rFonts w:ascii="Times New Roman" w:hAnsi="Times New Roman" w:cs="Times New Roman"/>
          <w:sz w:val="30"/>
          <w:szCs w:val="30"/>
        </w:rPr>
        <w:t>деятельности,</w:t>
      </w:r>
      <w:r w:rsidR="00A342F3" w:rsidRPr="00234D88">
        <w:rPr>
          <w:rFonts w:ascii="Times New Roman" w:hAnsi="Times New Roman" w:cs="Times New Roman"/>
          <w:sz w:val="30"/>
          <w:szCs w:val="30"/>
        </w:rPr>
        <w:t xml:space="preserve"> имеет ряд задач, которые Г.А. Анисимова разделила на</w:t>
      </w:r>
      <w:r w:rsidR="00304DE7" w:rsidRPr="00234D88">
        <w:rPr>
          <w:rFonts w:ascii="Times New Roman" w:hAnsi="Times New Roman" w:cs="Times New Roman"/>
          <w:sz w:val="30"/>
          <w:szCs w:val="30"/>
        </w:rPr>
        <w:t xml:space="preserve"> [2]</w:t>
      </w:r>
      <w:r w:rsidR="00A342F3" w:rsidRPr="00234D88">
        <w:rPr>
          <w:rFonts w:ascii="Times New Roman" w:hAnsi="Times New Roman" w:cs="Times New Roman"/>
          <w:sz w:val="30"/>
          <w:szCs w:val="30"/>
        </w:rPr>
        <w:t>:</w:t>
      </w:r>
    </w:p>
    <w:p w:rsidR="00A342F3" w:rsidRPr="00234D88" w:rsidRDefault="00234D88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- Коррекционные </w:t>
      </w:r>
      <w:r w:rsidR="00A342F3" w:rsidRPr="00234D88">
        <w:rPr>
          <w:rFonts w:ascii="Times New Roman" w:hAnsi="Times New Roman" w:cs="Times New Roman"/>
          <w:sz w:val="30"/>
          <w:szCs w:val="30"/>
        </w:rPr>
        <w:t>(развитие слухового, зрительного, тактильного восприятия, дыхательной системы, артикуляционного аппарата)</w:t>
      </w:r>
      <w:proofErr w:type="gramEnd"/>
    </w:p>
    <w:p w:rsidR="00A342F3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 - Оздоровительные (развитие моторики, развитие двигательной активности)</w:t>
      </w:r>
    </w:p>
    <w:p w:rsidR="00A342F3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 -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Образовательные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(обучение речевым, певческим, двигательным навыкам, развитие музыкальных и творческих способностей)</w:t>
      </w:r>
    </w:p>
    <w:p w:rsidR="00A342F3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- Воспитательные</w:t>
      </w:r>
      <w:r w:rsidR="00234D88">
        <w:rPr>
          <w:rFonts w:ascii="Times New Roman" w:hAnsi="Times New Roman" w:cs="Times New Roman"/>
          <w:sz w:val="30"/>
          <w:szCs w:val="30"/>
        </w:rPr>
        <w:t xml:space="preserve"> </w:t>
      </w:r>
      <w:r w:rsidRPr="00234D88">
        <w:rPr>
          <w:rFonts w:ascii="Times New Roman" w:hAnsi="Times New Roman" w:cs="Times New Roman"/>
          <w:sz w:val="30"/>
          <w:szCs w:val="30"/>
        </w:rPr>
        <w:t xml:space="preserve"> (воспитание общей музыкальной, речевой, двигательной культуры, эстетическое отношение к окружающему)</w:t>
      </w:r>
      <w:proofErr w:type="gramEnd"/>
    </w:p>
    <w:p w:rsidR="00A342F3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 -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Развивающие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(познавательная активность, внимание, память, мышление, ориентировка в пространстве)</w:t>
      </w:r>
    </w:p>
    <w:p w:rsidR="00A342F3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Из вышеперечисленных задач музыкально – дидактические игры можно разделить на 3 группы:</w:t>
      </w:r>
    </w:p>
    <w:p w:rsidR="00A342F3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 - Игры на развитие внимания («Ножками затопали», </w:t>
      </w:r>
      <w:r w:rsidR="007964B2" w:rsidRPr="00234D88">
        <w:rPr>
          <w:rFonts w:ascii="Times New Roman" w:hAnsi="Times New Roman" w:cs="Times New Roman"/>
          <w:sz w:val="30"/>
          <w:szCs w:val="30"/>
        </w:rPr>
        <w:t>«</w:t>
      </w:r>
      <w:r w:rsidR="00C77190" w:rsidRPr="00234D88">
        <w:rPr>
          <w:rFonts w:ascii="Times New Roman" w:hAnsi="Times New Roman" w:cs="Times New Roman"/>
          <w:sz w:val="30"/>
          <w:szCs w:val="30"/>
        </w:rPr>
        <w:t>Небо, Воздух, Земля</w:t>
      </w:r>
      <w:r w:rsidR="007964B2" w:rsidRPr="00234D88">
        <w:rPr>
          <w:rFonts w:ascii="Times New Roman" w:hAnsi="Times New Roman" w:cs="Times New Roman"/>
          <w:sz w:val="30"/>
          <w:szCs w:val="30"/>
        </w:rPr>
        <w:t>»</w:t>
      </w:r>
      <w:r w:rsidRPr="00234D88">
        <w:rPr>
          <w:rFonts w:ascii="Times New Roman" w:hAnsi="Times New Roman" w:cs="Times New Roman"/>
          <w:sz w:val="30"/>
          <w:szCs w:val="30"/>
        </w:rPr>
        <w:t>)</w:t>
      </w:r>
    </w:p>
    <w:p w:rsidR="00A342F3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 - Игры на развитие памяти </w:t>
      </w:r>
      <w:r w:rsidR="003B20ED" w:rsidRPr="00234D88">
        <w:rPr>
          <w:rFonts w:ascii="Times New Roman" w:hAnsi="Times New Roman" w:cs="Times New Roman"/>
          <w:sz w:val="30"/>
          <w:szCs w:val="30"/>
        </w:rPr>
        <w:t>(</w:t>
      </w:r>
      <w:r w:rsidR="0098072A" w:rsidRPr="00234D88">
        <w:rPr>
          <w:rFonts w:ascii="Times New Roman" w:hAnsi="Times New Roman" w:cs="Times New Roman"/>
          <w:sz w:val="30"/>
          <w:szCs w:val="30"/>
        </w:rPr>
        <w:t>«</w:t>
      </w:r>
      <w:r w:rsidR="00C77190" w:rsidRPr="00234D88">
        <w:rPr>
          <w:rFonts w:ascii="Times New Roman" w:hAnsi="Times New Roman" w:cs="Times New Roman"/>
          <w:sz w:val="30"/>
          <w:szCs w:val="30"/>
        </w:rPr>
        <w:t>Повтори ритм</w:t>
      </w:r>
      <w:r w:rsidR="0098072A" w:rsidRPr="00234D88">
        <w:rPr>
          <w:rFonts w:ascii="Times New Roman" w:hAnsi="Times New Roman" w:cs="Times New Roman"/>
          <w:sz w:val="30"/>
          <w:szCs w:val="30"/>
        </w:rPr>
        <w:t>»</w:t>
      </w:r>
      <w:r w:rsidRPr="00234D88">
        <w:rPr>
          <w:rFonts w:ascii="Times New Roman" w:hAnsi="Times New Roman" w:cs="Times New Roman"/>
          <w:sz w:val="30"/>
          <w:szCs w:val="30"/>
        </w:rPr>
        <w:t>)</w:t>
      </w:r>
    </w:p>
    <w:p w:rsidR="00F35FA4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 - Игры на развитие мышления (</w:t>
      </w:r>
      <w:r w:rsidR="00C77190" w:rsidRPr="00234D88">
        <w:rPr>
          <w:rFonts w:ascii="Times New Roman" w:hAnsi="Times New Roman" w:cs="Times New Roman"/>
          <w:sz w:val="30"/>
          <w:szCs w:val="30"/>
        </w:rPr>
        <w:t>«</w:t>
      </w:r>
      <w:r w:rsidR="003B20ED" w:rsidRPr="00234D88">
        <w:rPr>
          <w:rFonts w:ascii="Times New Roman" w:hAnsi="Times New Roman" w:cs="Times New Roman"/>
          <w:sz w:val="30"/>
          <w:szCs w:val="30"/>
        </w:rPr>
        <w:t>Найди шарик</w:t>
      </w:r>
      <w:r w:rsidR="00C77190" w:rsidRPr="00234D88">
        <w:rPr>
          <w:rFonts w:ascii="Times New Roman" w:hAnsi="Times New Roman" w:cs="Times New Roman"/>
          <w:sz w:val="30"/>
          <w:szCs w:val="30"/>
        </w:rPr>
        <w:t>»</w:t>
      </w:r>
      <w:r w:rsidRPr="00234D88">
        <w:rPr>
          <w:rFonts w:ascii="Times New Roman" w:hAnsi="Times New Roman" w:cs="Times New Roman"/>
          <w:sz w:val="30"/>
          <w:szCs w:val="30"/>
        </w:rPr>
        <w:t>)</w:t>
      </w:r>
    </w:p>
    <w:p w:rsidR="00F35FA4" w:rsidRPr="00234D88" w:rsidRDefault="00F35FA4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>«Ножками затопали»</w:t>
      </w:r>
      <w:r w:rsidR="00304DE7" w:rsidRPr="00234D88">
        <w:rPr>
          <w:rFonts w:ascii="Times New Roman" w:hAnsi="Times New Roman" w:cs="Times New Roman"/>
          <w:sz w:val="30"/>
          <w:szCs w:val="30"/>
        </w:rPr>
        <w:t xml:space="preserve"> [3]</w:t>
      </w:r>
      <w:r w:rsidRPr="00234D88"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F35FA4" w:rsidRPr="00234D88" w:rsidRDefault="00F35FA4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Цель: </w:t>
      </w:r>
      <w:r w:rsidRPr="00234D88">
        <w:rPr>
          <w:rFonts w:ascii="Times New Roman" w:hAnsi="Times New Roman" w:cs="Times New Roman"/>
          <w:sz w:val="30"/>
          <w:szCs w:val="30"/>
        </w:rPr>
        <w:t>Развивать длительное внимание, быстроту реакции на речевой сигнал. Выделять в речи собственные имена существительные.</w:t>
      </w:r>
    </w:p>
    <w:p w:rsidR="00F35FA4" w:rsidRPr="00234D88" w:rsidRDefault="00F35FA4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Ход игры.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 xml:space="preserve">Под песню «Ножками затопали» (сл. А. </w:t>
      </w:r>
      <w:proofErr w:type="spellStart"/>
      <w:r w:rsidRPr="00234D88">
        <w:rPr>
          <w:rFonts w:ascii="Times New Roman" w:hAnsi="Times New Roman" w:cs="Times New Roman"/>
          <w:sz w:val="30"/>
          <w:szCs w:val="30"/>
        </w:rPr>
        <w:t>Барто</w:t>
      </w:r>
      <w:proofErr w:type="spellEnd"/>
      <w:r w:rsidRPr="00234D88">
        <w:rPr>
          <w:rFonts w:ascii="Times New Roman" w:hAnsi="Times New Roman" w:cs="Times New Roman"/>
          <w:sz w:val="30"/>
          <w:szCs w:val="30"/>
        </w:rPr>
        <w:t>, муз.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 xml:space="preserve">М. </w:t>
      </w:r>
      <w:proofErr w:type="spellStart"/>
      <w:r w:rsidRPr="00234D88">
        <w:rPr>
          <w:rFonts w:ascii="Times New Roman" w:hAnsi="Times New Roman" w:cs="Times New Roman"/>
          <w:sz w:val="30"/>
          <w:szCs w:val="30"/>
        </w:rPr>
        <w:t>Раухвергера</w:t>
      </w:r>
      <w:proofErr w:type="spellEnd"/>
      <w:r w:rsidRPr="00234D88">
        <w:rPr>
          <w:rFonts w:ascii="Times New Roman" w:hAnsi="Times New Roman" w:cs="Times New Roman"/>
          <w:sz w:val="30"/>
          <w:szCs w:val="30"/>
        </w:rPr>
        <w:t>) дети шагают по кругу на месте лицом друг к другу с красными флажками в руках.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Ребенок чье имя </w:t>
      </w:r>
      <w:r w:rsidRPr="00234D88">
        <w:rPr>
          <w:rFonts w:ascii="Times New Roman" w:hAnsi="Times New Roman" w:cs="Times New Roman"/>
          <w:sz w:val="30"/>
          <w:szCs w:val="30"/>
        </w:rPr>
        <w:lastRenderedPageBreak/>
        <w:t xml:space="preserve">пропевается в песне, на окончании музыки поднимает флажок. Игра продолжается. </w:t>
      </w:r>
    </w:p>
    <w:p w:rsidR="00C77190" w:rsidRPr="00234D88" w:rsidRDefault="00C77190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>«Небо, воздух, земля»</w:t>
      </w:r>
      <w:r w:rsidR="006D1098" w:rsidRPr="00234D88">
        <w:rPr>
          <w:rStyle w:val="aa"/>
          <w:rFonts w:ascii="Times New Roman" w:hAnsi="Times New Roman" w:cs="Times New Roman"/>
          <w:sz w:val="30"/>
          <w:szCs w:val="30"/>
        </w:rPr>
        <w:t xml:space="preserve"> </w:t>
      </w:r>
      <w:r w:rsidR="00304DE7" w:rsidRPr="00234D88">
        <w:rPr>
          <w:rFonts w:ascii="Times New Roman" w:hAnsi="Times New Roman" w:cs="Times New Roman"/>
          <w:sz w:val="30"/>
          <w:szCs w:val="30"/>
        </w:rPr>
        <w:t xml:space="preserve"> [4]</w:t>
      </w:r>
    </w:p>
    <w:p w:rsidR="00C77190" w:rsidRPr="00234D88" w:rsidRDefault="00C77190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Цель: </w:t>
      </w:r>
      <w:r w:rsidRPr="00234D88">
        <w:rPr>
          <w:rFonts w:ascii="Times New Roman" w:hAnsi="Times New Roman" w:cs="Times New Roman"/>
          <w:sz w:val="30"/>
          <w:szCs w:val="30"/>
        </w:rPr>
        <w:t>Научить переключать слуховое внимание, развивая речевой слух и быстроту двигательной реакции.</w:t>
      </w:r>
    </w:p>
    <w:p w:rsidR="009C09FF" w:rsidRPr="00234D88" w:rsidRDefault="00C77190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Ход игры. </w:t>
      </w:r>
      <w:r w:rsidRPr="00234D88">
        <w:rPr>
          <w:rFonts w:ascii="Times New Roman" w:hAnsi="Times New Roman" w:cs="Times New Roman"/>
          <w:sz w:val="30"/>
          <w:szCs w:val="30"/>
        </w:rPr>
        <w:t xml:space="preserve">Дети двигаются под марш (по выбору педагога) по кругу. </w:t>
      </w:r>
      <w:proofErr w:type="gramStart"/>
      <w:r w:rsidRPr="00234D88">
        <w:rPr>
          <w:rFonts w:ascii="Times New Roman" w:hAnsi="Times New Roman" w:cs="Times New Roman"/>
          <w:sz w:val="30"/>
          <w:szCs w:val="30"/>
        </w:rPr>
        <w:t>На слово «Земля» дети приседают, касаясь руками пола, на слово «Небо» - поднимают руки вверх, «Воздух» - руки в стороны.</w:t>
      </w:r>
      <w:proofErr w:type="gramEnd"/>
      <w:r w:rsidRPr="00234D88">
        <w:rPr>
          <w:rFonts w:ascii="Times New Roman" w:hAnsi="Times New Roman" w:cs="Times New Roman"/>
          <w:sz w:val="30"/>
          <w:szCs w:val="30"/>
        </w:rPr>
        <w:t xml:space="preserve"> Движение выполняется без остановок. Шаг равен доле четкого марша. После усвоения задания в ритме размеренной ходьбы лучше проводить его в чередовании с легким бегом. 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>«Найди шарик»</w:t>
      </w:r>
      <w:r w:rsidR="00E337A4" w:rsidRPr="00234D88">
        <w:rPr>
          <w:rFonts w:ascii="Times New Roman" w:hAnsi="Times New Roman" w:cs="Times New Roman"/>
          <w:sz w:val="30"/>
          <w:szCs w:val="30"/>
        </w:rPr>
        <w:t xml:space="preserve"> </w:t>
      </w:r>
      <w:r w:rsidR="00304DE7" w:rsidRPr="00234D88">
        <w:rPr>
          <w:rFonts w:ascii="Times New Roman" w:hAnsi="Times New Roman" w:cs="Times New Roman"/>
          <w:sz w:val="30"/>
          <w:szCs w:val="30"/>
        </w:rPr>
        <w:t>[5]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Цель: </w:t>
      </w:r>
      <w:r w:rsidRPr="00234D88">
        <w:rPr>
          <w:rFonts w:ascii="Times New Roman" w:hAnsi="Times New Roman" w:cs="Times New Roman"/>
          <w:sz w:val="30"/>
          <w:szCs w:val="30"/>
        </w:rPr>
        <w:t>Научиться различать динамику звучания «громко – тихо».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b/>
          <w:sz w:val="30"/>
          <w:szCs w:val="30"/>
        </w:rPr>
        <w:t xml:space="preserve">Ход игры. </w:t>
      </w:r>
      <w:r w:rsidRPr="00234D88">
        <w:rPr>
          <w:rFonts w:ascii="Times New Roman" w:hAnsi="Times New Roman" w:cs="Times New Roman"/>
          <w:sz w:val="30"/>
          <w:szCs w:val="30"/>
        </w:rPr>
        <w:t>Дети знакомятся с тем, что звучание может быть разным по силе. Дети стоят или сидят. Взрослый просит одного из ребят закрыть глаза и прячет шарик. Водящий открывает глаза и начинает искать шарик. В это время дети поют: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Шарик спрятался от нас,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Разыщи его сейчас,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Поищи, поищи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И скорей к нам принеси.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Если шарик где – то здесь.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Если шарик далеко,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Поем тихо и легко.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Поищи, поищи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>И скорей к нам принеси!</w:t>
      </w:r>
    </w:p>
    <w:p w:rsidR="003B20ED" w:rsidRPr="00234D88" w:rsidRDefault="003B20ED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t xml:space="preserve">Дети поют то громко, то тихо – в зависимости от того, на каком расстоянии находится водящий от шарика. </w:t>
      </w:r>
    </w:p>
    <w:p w:rsidR="006D1098" w:rsidRPr="00234D88" w:rsidRDefault="00A342F3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4D88">
        <w:rPr>
          <w:rFonts w:ascii="Times New Roman" w:hAnsi="Times New Roman" w:cs="Times New Roman"/>
          <w:sz w:val="30"/>
          <w:szCs w:val="30"/>
        </w:rPr>
        <w:t xml:space="preserve">Музыкально – дидактические </w:t>
      </w:r>
      <w:r w:rsidR="00F35FA4" w:rsidRPr="00234D88">
        <w:rPr>
          <w:rFonts w:ascii="Times New Roman" w:hAnsi="Times New Roman" w:cs="Times New Roman"/>
          <w:sz w:val="30"/>
          <w:szCs w:val="30"/>
        </w:rPr>
        <w:t xml:space="preserve">игры (пособия) применяются в работе </w:t>
      </w:r>
      <w:r w:rsidR="006D1098" w:rsidRPr="00234D88">
        <w:rPr>
          <w:rFonts w:ascii="Times New Roman" w:hAnsi="Times New Roman" w:cs="Times New Roman"/>
          <w:sz w:val="30"/>
          <w:szCs w:val="30"/>
        </w:rPr>
        <w:t>не только для наглядного иллюстрирования (наглядный метод), но и для наглядно – слухового, так как без него неосуществимо восприятие музыки (презентации, карточки, картинки, мр3, видео).</w:t>
      </w:r>
      <w:proofErr w:type="gramEnd"/>
      <w:r w:rsidR="006D1098" w:rsidRPr="00234D88">
        <w:rPr>
          <w:rFonts w:ascii="Times New Roman" w:hAnsi="Times New Roman" w:cs="Times New Roman"/>
          <w:sz w:val="30"/>
          <w:szCs w:val="30"/>
        </w:rPr>
        <w:t xml:space="preserve"> </w:t>
      </w:r>
      <w:r w:rsidR="00A73D90">
        <w:rPr>
          <w:rFonts w:ascii="Times New Roman" w:hAnsi="Times New Roman" w:cs="Times New Roman"/>
          <w:sz w:val="30"/>
          <w:szCs w:val="30"/>
        </w:rPr>
        <w:t>В музыкальной деятельности</w:t>
      </w:r>
      <w:r w:rsidR="006D1098" w:rsidRPr="00234D88">
        <w:rPr>
          <w:rFonts w:ascii="Times New Roman" w:hAnsi="Times New Roman" w:cs="Times New Roman"/>
          <w:sz w:val="30"/>
          <w:szCs w:val="30"/>
        </w:rPr>
        <w:t xml:space="preserve"> ребенка необходимо заинтересовать не только яркими иллюстрациями и та</w:t>
      </w:r>
      <w:r w:rsidR="00A73D90">
        <w:rPr>
          <w:rFonts w:ascii="Times New Roman" w:hAnsi="Times New Roman" w:cs="Times New Roman"/>
          <w:sz w:val="30"/>
          <w:szCs w:val="30"/>
        </w:rPr>
        <w:t>инственными звуками, но и беседой</w:t>
      </w:r>
      <w:r w:rsidR="006D1098" w:rsidRPr="00234D88">
        <w:rPr>
          <w:rFonts w:ascii="Times New Roman" w:hAnsi="Times New Roman" w:cs="Times New Roman"/>
          <w:sz w:val="30"/>
          <w:szCs w:val="30"/>
        </w:rPr>
        <w:t>, рассказ</w:t>
      </w:r>
      <w:r w:rsidR="00A73D90">
        <w:rPr>
          <w:rFonts w:ascii="Times New Roman" w:hAnsi="Times New Roman" w:cs="Times New Roman"/>
          <w:sz w:val="30"/>
          <w:szCs w:val="30"/>
        </w:rPr>
        <w:t>ом</w:t>
      </w:r>
      <w:r w:rsidR="006D1098" w:rsidRPr="00234D88">
        <w:rPr>
          <w:rFonts w:ascii="Times New Roman" w:hAnsi="Times New Roman" w:cs="Times New Roman"/>
          <w:sz w:val="30"/>
          <w:szCs w:val="30"/>
        </w:rPr>
        <w:t>, пояснение</w:t>
      </w:r>
      <w:r w:rsidR="00A73D90">
        <w:rPr>
          <w:rFonts w:ascii="Times New Roman" w:hAnsi="Times New Roman" w:cs="Times New Roman"/>
          <w:sz w:val="30"/>
          <w:szCs w:val="30"/>
        </w:rPr>
        <w:t>м</w:t>
      </w:r>
      <w:r w:rsidR="006D1098" w:rsidRPr="00234D88">
        <w:rPr>
          <w:rFonts w:ascii="Times New Roman" w:hAnsi="Times New Roman" w:cs="Times New Roman"/>
          <w:sz w:val="30"/>
          <w:szCs w:val="30"/>
        </w:rPr>
        <w:t xml:space="preserve"> и разъяснение</w:t>
      </w:r>
      <w:r w:rsidR="00A73D90">
        <w:rPr>
          <w:rFonts w:ascii="Times New Roman" w:hAnsi="Times New Roman" w:cs="Times New Roman"/>
          <w:sz w:val="30"/>
          <w:szCs w:val="30"/>
        </w:rPr>
        <w:t>м</w:t>
      </w:r>
      <w:r w:rsidR="006D1098" w:rsidRPr="00234D88">
        <w:rPr>
          <w:rFonts w:ascii="Times New Roman" w:hAnsi="Times New Roman" w:cs="Times New Roman"/>
          <w:sz w:val="30"/>
          <w:szCs w:val="30"/>
        </w:rPr>
        <w:t xml:space="preserve"> </w:t>
      </w:r>
      <w:r w:rsidR="006046F2">
        <w:rPr>
          <w:rFonts w:ascii="Times New Roman" w:hAnsi="Times New Roman" w:cs="Times New Roman"/>
          <w:sz w:val="30"/>
          <w:szCs w:val="30"/>
        </w:rPr>
        <w:t xml:space="preserve">для творческого потенциала дошкольника </w:t>
      </w:r>
      <w:r w:rsidR="006D1098" w:rsidRPr="00234D88">
        <w:rPr>
          <w:rFonts w:ascii="Times New Roman" w:hAnsi="Times New Roman" w:cs="Times New Roman"/>
          <w:sz w:val="30"/>
          <w:szCs w:val="30"/>
        </w:rPr>
        <w:t>(словесный метод)</w:t>
      </w:r>
      <w:r w:rsidR="00E337A4" w:rsidRPr="00234D88">
        <w:rPr>
          <w:rFonts w:ascii="Times New Roman" w:hAnsi="Times New Roman" w:cs="Times New Roman"/>
          <w:sz w:val="30"/>
          <w:szCs w:val="30"/>
        </w:rPr>
        <w:t>. [6]</w:t>
      </w:r>
    </w:p>
    <w:p w:rsidR="0098072A" w:rsidRPr="00234D88" w:rsidRDefault="00F35FA4" w:rsidP="00FB1D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4D88">
        <w:rPr>
          <w:rFonts w:ascii="Times New Roman" w:hAnsi="Times New Roman" w:cs="Times New Roman"/>
          <w:sz w:val="30"/>
          <w:szCs w:val="30"/>
        </w:rPr>
        <w:lastRenderedPageBreak/>
        <w:t xml:space="preserve"> В начале учебного </w:t>
      </w:r>
      <w:r w:rsidR="00FC03FD">
        <w:rPr>
          <w:rFonts w:ascii="Times New Roman" w:hAnsi="Times New Roman" w:cs="Times New Roman"/>
          <w:sz w:val="30"/>
          <w:szCs w:val="30"/>
        </w:rPr>
        <w:t xml:space="preserve">года </w:t>
      </w:r>
      <w:r w:rsidRPr="00234D88">
        <w:rPr>
          <w:rFonts w:ascii="Times New Roman" w:hAnsi="Times New Roman" w:cs="Times New Roman"/>
          <w:sz w:val="30"/>
          <w:szCs w:val="30"/>
        </w:rPr>
        <w:t>музыкальный руководитель намечает план работы совместной с воспитателем, а в течение года консультирует его. Воспитатель может самостоятельно разработать варианты знакомые детям игр и создать новые.</w:t>
      </w:r>
    </w:p>
    <w:p w:rsidR="0098072A" w:rsidRPr="00234D88" w:rsidRDefault="0098072A" w:rsidP="00FB1D06">
      <w:pPr>
        <w:pStyle w:val="headline"/>
        <w:shd w:val="clear" w:color="auto" w:fill="FFFFFF"/>
        <w:spacing w:before="0" w:beforeAutospacing="0" w:after="0" w:afterAutospacing="0"/>
        <w:ind w:firstLine="426"/>
        <w:jc w:val="both"/>
        <w:rPr>
          <w:b/>
          <w:i/>
          <w:color w:val="111111"/>
          <w:sz w:val="30"/>
          <w:szCs w:val="30"/>
        </w:rPr>
      </w:pPr>
      <w:r w:rsidRPr="00234D88">
        <w:rPr>
          <w:b/>
          <w:i/>
          <w:color w:val="111111"/>
          <w:sz w:val="30"/>
          <w:szCs w:val="30"/>
        </w:rPr>
        <w:t>План работы музыкального руководителя с воспитателями на учебный год</w:t>
      </w:r>
    </w:p>
    <w:p w:rsidR="0098072A" w:rsidRPr="00234D88" w:rsidRDefault="0098072A" w:rsidP="00FB1D06">
      <w:pPr>
        <w:pStyle w:val="headline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  <w:sz w:val="30"/>
          <w:szCs w:val="30"/>
          <w:u w:val="single"/>
        </w:rPr>
      </w:pPr>
      <w:r w:rsidRPr="00234D88">
        <w:rPr>
          <w:b/>
          <w:color w:val="111111"/>
          <w:sz w:val="30"/>
          <w:szCs w:val="30"/>
          <w:u w:val="single"/>
        </w:rPr>
        <w:t>Сентябрь.</w:t>
      </w:r>
    </w:p>
    <w:p w:rsidR="0098072A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  <w:r w:rsidRPr="00234D88">
        <w:rPr>
          <w:i/>
          <w:color w:val="111111"/>
          <w:sz w:val="30"/>
          <w:szCs w:val="30"/>
        </w:rPr>
        <w:t>Консультация для </w:t>
      </w:r>
      <w:r w:rsidRPr="00234D88">
        <w:rPr>
          <w:rStyle w:val="a7"/>
          <w:b w:val="0"/>
          <w:i/>
          <w:color w:val="111111"/>
          <w:sz w:val="30"/>
          <w:szCs w:val="30"/>
          <w:bdr w:val="none" w:sz="0" w:space="0" w:color="auto" w:frame="1"/>
        </w:rPr>
        <w:t>воспитателей</w:t>
      </w: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 </w:t>
      </w:r>
      <w:r w:rsidRPr="00234D88">
        <w:rPr>
          <w:color w:val="111111"/>
          <w:sz w:val="30"/>
          <w:szCs w:val="30"/>
        </w:rPr>
        <w:t>«Особенности </w:t>
      </w: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музыкального развития</w:t>
      </w:r>
      <w:r w:rsidR="00B17380"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.</w:t>
      </w:r>
    </w:p>
    <w:p w:rsidR="009C09FF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  <w:r w:rsidRPr="00234D88">
        <w:rPr>
          <w:color w:val="111111"/>
          <w:sz w:val="30"/>
          <w:szCs w:val="30"/>
        </w:rPr>
        <w:t>Знакомство с </w:t>
      </w: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музыкально</w:t>
      </w:r>
      <w:r w:rsidRPr="00234D88">
        <w:rPr>
          <w:color w:val="111111"/>
          <w:sz w:val="30"/>
          <w:szCs w:val="30"/>
        </w:rPr>
        <w:t>-дидактическими играми в </w:t>
      </w: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музыкальных уголках в группах</w:t>
      </w:r>
      <w:r w:rsidR="00B17380" w:rsidRPr="00234D88">
        <w:rPr>
          <w:color w:val="111111"/>
          <w:sz w:val="30"/>
          <w:szCs w:val="30"/>
        </w:rPr>
        <w:t>».</w:t>
      </w:r>
    </w:p>
    <w:p w:rsidR="0098072A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  <w:sz w:val="30"/>
          <w:szCs w:val="30"/>
          <w:u w:val="single"/>
        </w:rPr>
      </w:pPr>
      <w:r w:rsidRPr="00234D88">
        <w:rPr>
          <w:b/>
          <w:color w:val="111111"/>
          <w:sz w:val="30"/>
          <w:szCs w:val="30"/>
          <w:u w:val="single"/>
        </w:rPr>
        <w:t>Октябрь.</w:t>
      </w:r>
    </w:p>
    <w:p w:rsidR="0098072A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  <w:r w:rsidRPr="00234D88">
        <w:rPr>
          <w:i/>
          <w:color w:val="111111"/>
          <w:sz w:val="30"/>
          <w:szCs w:val="30"/>
          <w:bdr w:val="none" w:sz="0" w:space="0" w:color="auto" w:frame="1"/>
        </w:rPr>
        <w:t>Консультация</w:t>
      </w:r>
      <w:r w:rsidRPr="00234D88">
        <w:rPr>
          <w:i/>
          <w:color w:val="111111"/>
          <w:sz w:val="30"/>
          <w:szCs w:val="30"/>
        </w:rPr>
        <w:t>:</w:t>
      </w:r>
      <w:r w:rsidRPr="00234D88">
        <w:rPr>
          <w:color w:val="111111"/>
          <w:sz w:val="30"/>
          <w:szCs w:val="30"/>
        </w:rPr>
        <w:t xml:space="preserve"> «Совместная </w:t>
      </w: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работа воспитателя и музыкального</w:t>
      </w:r>
    </w:p>
    <w:p w:rsidR="009C09FF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руководителя на музыкальном занятии</w:t>
      </w:r>
      <w:r w:rsidRPr="00234D88">
        <w:rPr>
          <w:color w:val="111111"/>
          <w:sz w:val="30"/>
          <w:szCs w:val="30"/>
        </w:rPr>
        <w:t>».</w:t>
      </w:r>
    </w:p>
    <w:p w:rsidR="009C09FF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  <w:sz w:val="30"/>
          <w:szCs w:val="30"/>
          <w:u w:val="single"/>
        </w:rPr>
      </w:pPr>
      <w:r w:rsidRPr="00234D88">
        <w:rPr>
          <w:b/>
          <w:color w:val="111111"/>
          <w:sz w:val="30"/>
          <w:szCs w:val="30"/>
          <w:u w:val="single"/>
        </w:rPr>
        <w:t>Ноябрь.</w:t>
      </w:r>
    </w:p>
    <w:p w:rsidR="0098072A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  <w:r w:rsidRPr="00234D88">
        <w:rPr>
          <w:i/>
          <w:color w:val="111111"/>
          <w:sz w:val="30"/>
          <w:szCs w:val="30"/>
          <w:bdr w:val="none" w:sz="0" w:space="0" w:color="auto" w:frame="1"/>
        </w:rPr>
        <w:t>Консультация</w:t>
      </w:r>
      <w:r w:rsidRPr="00234D88">
        <w:rPr>
          <w:i/>
          <w:color w:val="111111"/>
          <w:sz w:val="30"/>
          <w:szCs w:val="30"/>
        </w:rPr>
        <w:t>:</w:t>
      </w:r>
      <w:r w:rsidRPr="00234D88">
        <w:rPr>
          <w:color w:val="111111"/>
          <w:sz w:val="30"/>
          <w:szCs w:val="30"/>
        </w:rPr>
        <w:t xml:space="preserve"> «Совместная </w:t>
      </w: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работа музыкального руководителя и</w:t>
      </w:r>
    </w:p>
    <w:p w:rsidR="00064D1D" w:rsidRPr="00234D88" w:rsidRDefault="0098072A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  <w:r w:rsidRPr="00234D88">
        <w:rPr>
          <w:rStyle w:val="a7"/>
          <w:b w:val="0"/>
          <w:color w:val="111111"/>
          <w:sz w:val="30"/>
          <w:szCs w:val="30"/>
          <w:bdr w:val="none" w:sz="0" w:space="0" w:color="auto" w:frame="1"/>
        </w:rPr>
        <w:t>воспитателя ведущего утренник</w:t>
      </w:r>
      <w:r w:rsidRPr="00234D88">
        <w:rPr>
          <w:color w:val="111111"/>
          <w:sz w:val="30"/>
          <w:szCs w:val="30"/>
        </w:rPr>
        <w:t>».</w:t>
      </w:r>
    </w:p>
    <w:p w:rsidR="00B17380" w:rsidRPr="00234D88" w:rsidRDefault="006D1098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  <w:r w:rsidRPr="00234D88">
        <w:rPr>
          <w:color w:val="111111"/>
          <w:sz w:val="30"/>
          <w:szCs w:val="30"/>
        </w:rPr>
        <w:t xml:space="preserve">Используя музыкально – дидактические игры в </w:t>
      </w:r>
      <w:r w:rsidR="00460621">
        <w:rPr>
          <w:color w:val="111111"/>
          <w:sz w:val="30"/>
          <w:szCs w:val="30"/>
        </w:rPr>
        <w:t xml:space="preserve">своей работе, наблюдаю заинтересованность детей в музыкальной деятельности. Ребенок иначе сморит на задачи, поставленные перед ним, находит пути решения как самостоятельно, так и с помощью взрослого. Уверенно чувствует себя, не боится совершать ошибки. Музыкально – дидактические игры – эффективное средство, воздействующее на ребенка в </w:t>
      </w:r>
      <w:r w:rsidR="000204F4">
        <w:rPr>
          <w:color w:val="111111"/>
          <w:sz w:val="30"/>
          <w:szCs w:val="30"/>
        </w:rPr>
        <w:t>учебно-воспитательном</w:t>
      </w:r>
      <w:r w:rsidR="00460621">
        <w:rPr>
          <w:color w:val="111111"/>
          <w:sz w:val="30"/>
          <w:szCs w:val="30"/>
        </w:rPr>
        <w:t xml:space="preserve"> </w:t>
      </w:r>
      <w:r w:rsidR="000B6CFC">
        <w:rPr>
          <w:color w:val="111111"/>
          <w:sz w:val="30"/>
          <w:szCs w:val="30"/>
        </w:rPr>
        <w:t>процессе.</w:t>
      </w:r>
      <w:r w:rsidR="00460621">
        <w:rPr>
          <w:color w:val="111111"/>
          <w:sz w:val="30"/>
          <w:szCs w:val="30"/>
        </w:rPr>
        <w:t xml:space="preserve"> </w:t>
      </w:r>
    </w:p>
    <w:p w:rsidR="00B17380" w:rsidRPr="00234D88" w:rsidRDefault="00B1738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9C09FF" w:rsidRPr="00061B2C" w:rsidRDefault="009C09FF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3744C0" w:rsidRPr="00061B2C" w:rsidRDefault="003744C0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0"/>
          <w:szCs w:val="30"/>
        </w:rPr>
      </w:pPr>
    </w:p>
    <w:p w:rsidR="009C09FF" w:rsidRDefault="000204F4" w:rsidP="00FB1D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  <w:sz w:val="30"/>
          <w:szCs w:val="30"/>
        </w:rPr>
      </w:pPr>
      <w:r>
        <w:rPr>
          <w:b/>
          <w:color w:val="111111"/>
          <w:sz w:val="30"/>
          <w:szCs w:val="30"/>
        </w:rPr>
        <w:lastRenderedPageBreak/>
        <w:t>Список используемой литературы:</w:t>
      </w:r>
    </w:p>
    <w:p w:rsidR="000204F4" w:rsidRDefault="003744C0" w:rsidP="003744C0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3744C0">
        <w:rPr>
          <w:color w:val="111111"/>
          <w:sz w:val="30"/>
          <w:szCs w:val="30"/>
        </w:rPr>
        <w:t>[1]</w:t>
      </w:r>
      <w:proofErr w:type="spellStart"/>
      <w:r w:rsidR="000204F4">
        <w:rPr>
          <w:color w:val="111111"/>
          <w:sz w:val="30"/>
          <w:szCs w:val="30"/>
        </w:rPr>
        <w:t>Меланич</w:t>
      </w:r>
      <w:proofErr w:type="spellEnd"/>
      <w:r w:rsidR="000204F4">
        <w:rPr>
          <w:color w:val="111111"/>
          <w:sz w:val="30"/>
          <w:szCs w:val="30"/>
        </w:rPr>
        <w:t xml:space="preserve"> Е.С. Роль музыкально – дидактических игр в жизни дошкольника // Молодой ученый. 2014. №17(76). </w:t>
      </w:r>
    </w:p>
    <w:p w:rsidR="000204F4" w:rsidRDefault="003744C0" w:rsidP="003744C0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3744C0">
        <w:rPr>
          <w:color w:val="111111"/>
          <w:sz w:val="30"/>
          <w:szCs w:val="30"/>
        </w:rPr>
        <w:t>[2]</w:t>
      </w:r>
      <w:r w:rsidR="000204F4">
        <w:rPr>
          <w:color w:val="111111"/>
          <w:sz w:val="30"/>
          <w:szCs w:val="30"/>
        </w:rPr>
        <w:t>Анисимова Г.И. Сто музыкальных игр для развития дошкольников. Ярославль: Академия развития, 2005. С. 96</w:t>
      </w:r>
    </w:p>
    <w:p w:rsidR="000204F4" w:rsidRPr="003744C0" w:rsidRDefault="003744C0" w:rsidP="000204F4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3744C0">
        <w:rPr>
          <w:color w:val="111111"/>
          <w:sz w:val="30"/>
          <w:szCs w:val="30"/>
        </w:rPr>
        <w:t xml:space="preserve">[3] </w:t>
      </w:r>
      <w:proofErr w:type="spellStart"/>
      <w:r>
        <w:rPr>
          <w:color w:val="111111"/>
          <w:sz w:val="30"/>
          <w:szCs w:val="30"/>
        </w:rPr>
        <w:t>Меланич</w:t>
      </w:r>
      <w:proofErr w:type="spellEnd"/>
      <w:r>
        <w:rPr>
          <w:color w:val="111111"/>
          <w:sz w:val="30"/>
          <w:szCs w:val="30"/>
        </w:rPr>
        <w:t xml:space="preserve"> Е.С. Роль музыкально – дидактических игр в жизни дошкольника // Молодой ученый. 2014. №17(76). </w:t>
      </w:r>
    </w:p>
    <w:p w:rsidR="0098072A" w:rsidRPr="003744C0" w:rsidRDefault="003744C0" w:rsidP="003744C0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3744C0">
        <w:rPr>
          <w:sz w:val="30"/>
          <w:szCs w:val="30"/>
        </w:rPr>
        <w:t>[4]</w:t>
      </w:r>
      <w:r w:rsidRPr="003744C0"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</w:rPr>
        <w:t>Анисимова Г.И. Сто музыкальных игр для развития дошкольников. Ярославль: Академия развития, 2005. С. 9</w:t>
      </w:r>
      <w:r w:rsidRPr="003744C0">
        <w:rPr>
          <w:color w:val="111111"/>
          <w:sz w:val="30"/>
          <w:szCs w:val="30"/>
        </w:rPr>
        <w:t>6</w:t>
      </w:r>
    </w:p>
    <w:p w:rsidR="003744C0" w:rsidRPr="003744C0" w:rsidRDefault="003744C0" w:rsidP="003744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744C0">
        <w:rPr>
          <w:rFonts w:ascii="Times New Roman" w:hAnsi="Times New Roman" w:cs="Times New Roman"/>
          <w:sz w:val="30"/>
          <w:szCs w:val="30"/>
        </w:rPr>
        <w:t xml:space="preserve">[5]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Зацепина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М.Б. Музыкальное воспитание в детском саду. М: Мозаика – Синтез. 2006. С.87</w:t>
      </w:r>
    </w:p>
    <w:p w:rsidR="003744C0" w:rsidRPr="003744C0" w:rsidRDefault="003744C0" w:rsidP="003744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744C0">
        <w:rPr>
          <w:rFonts w:ascii="Times New Roman" w:hAnsi="Times New Roman" w:cs="Times New Roman"/>
          <w:sz w:val="30"/>
          <w:szCs w:val="30"/>
        </w:rPr>
        <w:t>[6]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Недоноскова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Г.Н. Методы и приемы музыкального воспитания детей дошкольного возраста // </w:t>
      </w:r>
      <w:r>
        <w:rPr>
          <w:rFonts w:ascii="Times New Roman" w:hAnsi="Times New Roman" w:cs="Times New Roman"/>
          <w:sz w:val="30"/>
          <w:szCs w:val="30"/>
          <w:lang w:val="en-US"/>
        </w:rPr>
        <w:t>URL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hyperlink r:id="rId8" w:history="1">
        <w:r w:rsidRPr="00E1082C">
          <w:rPr>
            <w:rStyle w:val="ab"/>
            <w:rFonts w:ascii="Times New Roman" w:hAnsi="Times New Roman" w:cs="Times New Roman"/>
            <w:sz w:val="30"/>
            <w:szCs w:val="30"/>
          </w:rPr>
          <w:t>http://spshcool19.ru/wp-content/uploads/2016/03/%D0%9D%D0%B5%D0%B4%D0%BE%D0%BD%D0%BE%D1%81%D0%BA%D0%BE%D0%B2%D0%B0-%D0%93.%D0%9D.-%</w:t>
        </w:r>
        <w:proofErr w:type="gramStart"/>
        <w:r w:rsidRPr="00E1082C">
          <w:rPr>
            <w:rStyle w:val="ab"/>
            <w:rFonts w:ascii="Times New Roman" w:hAnsi="Times New Roman" w:cs="Times New Roman"/>
            <w:sz w:val="30"/>
            <w:szCs w:val="30"/>
          </w:rPr>
          <w:t>D0%9C%D0%B5%D1%82%D0%BE%D0%B4%D1%8B-%D0%B8-%D0%BF%D1%80%D0%B8%D0%B5%D0%BC%D1%8B-%D0%BC%D1%83%D0%B7%D1%8B%D0%BA%D0%B0%D0%BB%D1%8C%D0%BD%D0%BE%D0%B3%D0%BE-%D0%B2%D0%BE%D1%81%D0%BF%D0%B8</w:t>
        </w:r>
        <w:proofErr w:type="gramEnd"/>
        <w:r w:rsidRPr="00E1082C">
          <w:rPr>
            <w:rStyle w:val="ab"/>
            <w:rFonts w:ascii="Times New Roman" w:hAnsi="Times New Roman" w:cs="Times New Roman"/>
            <w:sz w:val="30"/>
            <w:szCs w:val="30"/>
          </w:rPr>
          <w:t>%</w:t>
        </w:r>
        <w:proofErr w:type="gramStart"/>
        <w:r w:rsidRPr="00E1082C">
          <w:rPr>
            <w:rStyle w:val="ab"/>
            <w:rFonts w:ascii="Times New Roman" w:hAnsi="Times New Roman" w:cs="Times New Roman"/>
            <w:sz w:val="30"/>
            <w:szCs w:val="30"/>
          </w:rPr>
          <w:t>D1%82%D0%B0%D0%BD%D0%B8%D1%8F-%D0%B4%D0%B5%D1%82%D0%B5%D0%B9-%D0%B4%D0%BE%D1%88%D0%BA%D0%BE%D0%BB%D1%8C%D0%BD%D0%BE%D0%B3%D0%BE-%D0%B2%D0%BE%D0%B7%D1%80%D0%B0%D1%81%D1%82%D0%B0.pdf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(дата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обращения: 5.10.2017)</w:t>
      </w:r>
    </w:p>
    <w:sectPr w:rsidR="003744C0" w:rsidRPr="003744C0" w:rsidSect="00234D8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190" w:rsidRDefault="00C77190" w:rsidP="00C77190">
      <w:pPr>
        <w:spacing w:after="0" w:line="240" w:lineRule="auto"/>
      </w:pPr>
      <w:r>
        <w:separator/>
      </w:r>
    </w:p>
  </w:endnote>
  <w:endnote w:type="continuationSeparator" w:id="1">
    <w:p w:rsidR="00C77190" w:rsidRDefault="00C77190" w:rsidP="00C7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190" w:rsidRDefault="00C77190" w:rsidP="00C77190">
      <w:pPr>
        <w:spacing w:after="0" w:line="240" w:lineRule="auto"/>
      </w:pPr>
      <w:r>
        <w:separator/>
      </w:r>
    </w:p>
  </w:footnote>
  <w:footnote w:type="continuationSeparator" w:id="1">
    <w:p w:rsidR="00C77190" w:rsidRDefault="00C77190" w:rsidP="00C7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0521"/>
    <w:multiLevelType w:val="hybridMultilevel"/>
    <w:tmpl w:val="E68E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04C7C"/>
    <w:multiLevelType w:val="hybridMultilevel"/>
    <w:tmpl w:val="2E0A8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A4950"/>
    <w:multiLevelType w:val="hybridMultilevel"/>
    <w:tmpl w:val="1EFC1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B1877"/>
    <w:multiLevelType w:val="hybridMultilevel"/>
    <w:tmpl w:val="07E2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43678"/>
    <w:multiLevelType w:val="hybridMultilevel"/>
    <w:tmpl w:val="75C45CC8"/>
    <w:lvl w:ilvl="0" w:tplc="D066583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87B24"/>
    <w:multiLevelType w:val="hybridMultilevel"/>
    <w:tmpl w:val="C7AED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5446C"/>
    <w:multiLevelType w:val="hybridMultilevel"/>
    <w:tmpl w:val="555AB6E0"/>
    <w:lvl w:ilvl="0" w:tplc="39F4A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117"/>
    <w:rsid w:val="00011117"/>
    <w:rsid w:val="00016459"/>
    <w:rsid w:val="000204F4"/>
    <w:rsid w:val="00042E5B"/>
    <w:rsid w:val="00061B2C"/>
    <w:rsid w:val="00064D1D"/>
    <w:rsid w:val="000B2917"/>
    <w:rsid w:val="000B6CFC"/>
    <w:rsid w:val="001361EC"/>
    <w:rsid w:val="00151F97"/>
    <w:rsid w:val="00234D88"/>
    <w:rsid w:val="00287154"/>
    <w:rsid w:val="00304DE7"/>
    <w:rsid w:val="003413E7"/>
    <w:rsid w:val="003744C0"/>
    <w:rsid w:val="003B20ED"/>
    <w:rsid w:val="003C489A"/>
    <w:rsid w:val="003E76CC"/>
    <w:rsid w:val="00402F65"/>
    <w:rsid w:val="00460621"/>
    <w:rsid w:val="005042B2"/>
    <w:rsid w:val="006046F2"/>
    <w:rsid w:val="006C2F71"/>
    <w:rsid w:val="006D1098"/>
    <w:rsid w:val="007964B2"/>
    <w:rsid w:val="007F512A"/>
    <w:rsid w:val="00876EF1"/>
    <w:rsid w:val="00941E8B"/>
    <w:rsid w:val="00947511"/>
    <w:rsid w:val="0095290C"/>
    <w:rsid w:val="0098072A"/>
    <w:rsid w:val="009C09FF"/>
    <w:rsid w:val="00A342F3"/>
    <w:rsid w:val="00A73D90"/>
    <w:rsid w:val="00B17380"/>
    <w:rsid w:val="00B25B0C"/>
    <w:rsid w:val="00BA254F"/>
    <w:rsid w:val="00BA4536"/>
    <w:rsid w:val="00C43E7F"/>
    <w:rsid w:val="00C77190"/>
    <w:rsid w:val="00CB6D5A"/>
    <w:rsid w:val="00D12032"/>
    <w:rsid w:val="00D6494D"/>
    <w:rsid w:val="00E337A4"/>
    <w:rsid w:val="00E70FDA"/>
    <w:rsid w:val="00F01255"/>
    <w:rsid w:val="00F35FA4"/>
    <w:rsid w:val="00F53FB3"/>
    <w:rsid w:val="00FB1D06"/>
    <w:rsid w:val="00FC03FD"/>
    <w:rsid w:val="00FC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CC"/>
  </w:style>
  <w:style w:type="paragraph" w:styleId="3">
    <w:name w:val="heading 3"/>
    <w:basedOn w:val="a"/>
    <w:link w:val="30"/>
    <w:uiPriority w:val="9"/>
    <w:qFormat/>
    <w:rsid w:val="009807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F97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98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8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072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807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7719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7719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77190"/>
    <w:rPr>
      <w:vertAlign w:val="superscript"/>
    </w:rPr>
  </w:style>
  <w:style w:type="character" w:styleId="ab">
    <w:name w:val="Hyperlink"/>
    <w:basedOn w:val="a0"/>
    <w:uiPriority w:val="99"/>
    <w:unhideWhenUsed/>
    <w:rsid w:val="00374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hcool19.ru/wp-content/uploads/2016/03/%D0%9D%D0%B5%D0%B4%D0%BE%D0%BD%D0%BE%D1%81%D0%BA%D0%BE%D0%B2%D0%B0-%D0%93.%D0%9D.-%D0%9C%D0%B5%D1%82%D0%BE%D0%B4%D1%8B-%D0%B8-%D0%BF%D1%80%D0%B8%D0%B5%D0%BC%D1%8B-%D0%BC%D1%83%D0%B7%D1%8B%D0%BA%D0%B0%D0%BB%D1%8C%D0%BD%D0%BE%D0%B3%D0%BE-%D0%B2%D0%BE%D1%81%D0%BF%D0%B8%D1%82%D0%B0%D0%BD%D0%B8%D1%8F-%D0%B4%D0%B5%D1%82%D0%B5%D0%B9-%D0%B4%D0%BE%D1%88%D0%BA%D0%BE%D0%BB%D1%8C%D0%BD%D0%BE%D0%B3%D0%BE-%D0%B2%D0%BE%D0%B7%D1%80%D0%B0%D1%81%D1%82%D0%B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31E7F-32A9-489B-91B6-2DC38E98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15</cp:revision>
  <cp:lastPrinted>2017-10-13T13:43:00Z</cp:lastPrinted>
  <dcterms:created xsi:type="dcterms:W3CDTF">2017-10-05T06:16:00Z</dcterms:created>
  <dcterms:modified xsi:type="dcterms:W3CDTF">2018-01-19T08:32:00Z</dcterms:modified>
</cp:coreProperties>
</file>