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06" w:rsidRDefault="00493FE7" w:rsidP="00A96C0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ОБРАЗОВАТЕЛЬНОЕ УЧРЕЖДЕНИЕ ЛИЦЕЙ МНОГОУРОВНЕВЫЙ ОБРАЗОВАТЕЛЬНЫЙ КОМПЛЕКС №2</w:t>
      </w:r>
    </w:p>
    <w:p w:rsidR="00A96C06" w:rsidRDefault="00493FE7" w:rsidP="00A96C0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ВОРОНЕЖ</w:t>
      </w:r>
    </w:p>
    <w:p w:rsidR="00A96C06" w:rsidRDefault="00A96C06" w:rsidP="00A96C0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6C06" w:rsidRDefault="00A96C06" w:rsidP="00A96C0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6C06" w:rsidRPr="00A96C06" w:rsidRDefault="00A96C06" w:rsidP="00A96C0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6C06" w:rsidRPr="00A96C06" w:rsidRDefault="00A96C06" w:rsidP="00A96C06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C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ОПРЕДЕЛЕНИЕ КАТИОНОВ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A96C06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>2</w:t>
      </w:r>
      <w:proofErr w:type="gramStart"/>
      <w:r w:rsidRPr="00A96C06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>+</w:t>
      </w:r>
      <w:r w:rsidRPr="00A96C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</w:t>
      </w:r>
      <w:proofErr w:type="gramEnd"/>
      <w:r w:rsidRPr="00A96C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g</w:t>
      </w:r>
      <w:r w:rsidRPr="00A96C06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>2+</w:t>
      </w:r>
      <w:r w:rsidRPr="00A96C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ПРОДУКТАХ ПИТАНИЯ РАЗЛИЧНЫМИ АНАЛИТИЧЕСКИМИ МЕТОДАМИ</w:t>
      </w:r>
    </w:p>
    <w:p w:rsidR="00A96C06" w:rsidRPr="00A96C06" w:rsidRDefault="00A96C06" w:rsidP="00A96C0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6C06" w:rsidRPr="00A96C06" w:rsidRDefault="00A96C06" w:rsidP="00A96C0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6C06" w:rsidRPr="00A96C06" w:rsidRDefault="00A96C06" w:rsidP="00A96C06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A96C06" w:rsidRPr="00A96C06" w:rsidRDefault="00A96C06" w:rsidP="00A96C06">
      <w:pPr>
        <w:spacing w:after="0" w:line="36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A96C06" w:rsidRPr="00A96C06" w:rsidRDefault="00A96C06" w:rsidP="00A96C06">
      <w:pPr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99060</wp:posOffset>
                </wp:positionV>
                <wp:extent cx="3432175" cy="2009775"/>
                <wp:effectExtent l="0" t="0" r="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217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6C06" w:rsidRDefault="00A96C06" w:rsidP="00A96C06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Выполнил</w:t>
                            </w:r>
                            <w:r w:rsidRPr="0050763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ученица 8 «А» класса МБОУ Лицей МОК №2 </w:t>
                            </w:r>
                          </w:p>
                          <w:p w:rsidR="00A96C06" w:rsidRPr="008555B2" w:rsidRDefault="00A96C06" w:rsidP="00A96C06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Дронова Екатерина Алексеевна</w:t>
                            </w:r>
                          </w:p>
                          <w:p w:rsidR="00A96C06" w:rsidRPr="00507632" w:rsidRDefault="00A96C06" w:rsidP="00A96C06">
                            <w:pPr>
                              <w:tabs>
                                <w:tab w:val="right" w:pos="9355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96C06" w:rsidRPr="00507632" w:rsidRDefault="00A96C06" w:rsidP="00A96C06">
                            <w:pPr>
                              <w:tabs>
                                <w:tab w:val="right" w:pos="9355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0763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Научный руководитель:</w:t>
                            </w:r>
                          </w:p>
                          <w:p w:rsidR="00A96C06" w:rsidRDefault="00A96C06" w:rsidP="00A96C06">
                            <w:pPr>
                              <w:tabs>
                                <w:tab w:val="left" w:pos="5640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Учитель химии МБОУ Лицей МОК №2</w:t>
                            </w:r>
                          </w:p>
                          <w:p w:rsidR="00A96C06" w:rsidRPr="008555B2" w:rsidRDefault="00A96C06" w:rsidP="00A96C06">
                            <w:pPr>
                              <w:tabs>
                                <w:tab w:val="left" w:pos="5640"/>
                              </w:tabs>
                              <w:spacing w:after="0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Шапошников Леонид Александрович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36.45pt;margin-top:7.8pt;width:270.2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" stroked="f">
                <v:textbox>
                  <w:txbxContent>
                    <w:p w:rsidR="00A96C06" w:rsidRDefault="00A96C06" w:rsidP="00A96C06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Выполнил</w:t>
                      </w:r>
                      <w:r w:rsidRPr="0050763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ученица 8 «А» класса МБОУ Лицей МОК №2 </w:t>
                      </w:r>
                    </w:p>
                    <w:p w:rsidR="00A96C06" w:rsidRPr="008555B2" w:rsidRDefault="00A96C06" w:rsidP="00A96C06">
                      <w:pPr>
                        <w:spacing w:after="0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Дронова Екатерина Алексеевна</w:t>
                      </w:r>
                    </w:p>
                    <w:p w:rsidR="00A96C06" w:rsidRPr="00507632" w:rsidRDefault="00A96C06" w:rsidP="00A96C06">
                      <w:pPr>
                        <w:tabs>
                          <w:tab w:val="right" w:pos="9355"/>
                        </w:tabs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96C06" w:rsidRPr="00507632" w:rsidRDefault="00A96C06" w:rsidP="00A96C06">
                      <w:pPr>
                        <w:tabs>
                          <w:tab w:val="right" w:pos="9355"/>
                        </w:tabs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0763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Научный руководитель:</w:t>
                      </w:r>
                    </w:p>
                    <w:p w:rsidR="00A96C06" w:rsidRDefault="00A96C06" w:rsidP="00A96C06">
                      <w:pPr>
                        <w:tabs>
                          <w:tab w:val="left" w:pos="5640"/>
                        </w:tabs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Учитель химии МБОУ Лицей МОК №2</w:t>
                      </w:r>
                    </w:p>
                    <w:p w:rsidR="00A96C06" w:rsidRPr="008555B2" w:rsidRDefault="00A96C06" w:rsidP="00A96C06">
                      <w:pPr>
                        <w:tabs>
                          <w:tab w:val="left" w:pos="5640"/>
                        </w:tabs>
                        <w:spacing w:after="0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Шапошников Леонид Александрович</w:t>
                      </w:r>
                    </w:p>
                  </w:txbxContent>
                </v:textbox>
              </v:rect>
            </w:pict>
          </mc:Fallback>
        </mc:AlternateContent>
      </w:r>
    </w:p>
    <w:p w:rsidR="00A96C06" w:rsidRPr="00A96C06" w:rsidRDefault="00A96C06" w:rsidP="00A96C06">
      <w:pPr>
        <w:jc w:val="right"/>
        <w:rPr>
          <w:rFonts w:ascii="Times New Roman" w:hAnsi="Times New Roman"/>
          <w:sz w:val="28"/>
          <w:szCs w:val="28"/>
        </w:rPr>
      </w:pPr>
    </w:p>
    <w:p w:rsidR="00A96C06" w:rsidRPr="00A96C06" w:rsidRDefault="00A96C06" w:rsidP="00A96C06">
      <w:pPr>
        <w:jc w:val="center"/>
        <w:rPr>
          <w:rFonts w:ascii="Times New Roman" w:hAnsi="Times New Roman"/>
          <w:sz w:val="28"/>
          <w:szCs w:val="28"/>
        </w:rPr>
      </w:pPr>
    </w:p>
    <w:p w:rsidR="00A96C06" w:rsidRPr="00A96C06" w:rsidRDefault="00A96C06" w:rsidP="00A96C06">
      <w:pPr>
        <w:jc w:val="center"/>
        <w:rPr>
          <w:rFonts w:ascii="Times New Roman" w:hAnsi="Times New Roman"/>
          <w:sz w:val="28"/>
          <w:szCs w:val="28"/>
        </w:rPr>
      </w:pPr>
    </w:p>
    <w:p w:rsidR="00A96C06" w:rsidRPr="00A96C06" w:rsidRDefault="00A96C06" w:rsidP="00A96C06">
      <w:pPr>
        <w:jc w:val="center"/>
        <w:rPr>
          <w:rFonts w:ascii="Times New Roman" w:hAnsi="Times New Roman"/>
          <w:sz w:val="28"/>
          <w:szCs w:val="28"/>
        </w:rPr>
      </w:pPr>
    </w:p>
    <w:p w:rsidR="00A96C06" w:rsidRPr="00A96C06" w:rsidRDefault="00A96C06" w:rsidP="00A96C06">
      <w:pPr>
        <w:jc w:val="center"/>
        <w:rPr>
          <w:rFonts w:ascii="Times New Roman" w:hAnsi="Times New Roman"/>
          <w:sz w:val="28"/>
          <w:szCs w:val="28"/>
        </w:rPr>
      </w:pPr>
    </w:p>
    <w:p w:rsidR="00A96C06" w:rsidRPr="00A96C06" w:rsidRDefault="00A96C06" w:rsidP="00A96C06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96C06" w:rsidRPr="00A96C06" w:rsidRDefault="00A96C06" w:rsidP="00A96C06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96C06" w:rsidRPr="00A96C06" w:rsidRDefault="00A96C06" w:rsidP="00A96C06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96C06" w:rsidRDefault="00A96C06" w:rsidP="00A96C06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96C06" w:rsidRDefault="00A96C06" w:rsidP="00A96C06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96C06" w:rsidRDefault="00A96C06" w:rsidP="00A96C06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96C06" w:rsidRDefault="00A96C06" w:rsidP="00A96C06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96C06" w:rsidRPr="00A96C06" w:rsidRDefault="00A96C06" w:rsidP="00A96C06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96C06" w:rsidRDefault="00A96C06" w:rsidP="00A96C06">
      <w:pPr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Toc504933067"/>
      <w:r>
        <w:rPr>
          <w:rFonts w:ascii="Times New Roman" w:hAnsi="Times New Roman"/>
          <w:sz w:val="28"/>
          <w:szCs w:val="28"/>
        </w:rPr>
        <w:t>ВОРОНЕЖ – 2018</w:t>
      </w:r>
      <w:bookmarkEnd w:id="0"/>
      <w:r>
        <w:rPr>
          <w:rFonts w:ascii="Times New Roman" w:hAnsi="Times New Roman"/>
          <w:sz w:val="28"/>
          <w:szCs w:val="28"/>
        </w:rPr>
        <w:br w:type="page"/>
      </w:r>
    </w:p>
    <w:p w:rsidR="00493FE7" w:rsidRPr="00493FE7" w:rsidRDefault="00493FE7" w:rsidP="00493FE7">
      <w:pPr>
        <w:pStyle w:val="a6"/>
        <w:jc w:val="center"/>
        <w:rPr>
          <w:rFonts w:ascii="Times New Roman" w:hAnsi="Times New Roman"/>
          <w:color w:val="000000" w:themeColor="text1"/>
        </w:rPr>
      </w:pPr>
      <w:r w:rsidRPr="00493FE7">
        <w:rPr>
          <w:rFonts w:ascii="Times New Roman" w:hAnsi="Times New Roman"/>
          <w:color w:val="000000" w:themeColor="text1"/>
        </w:rPr>
        <w:lastRenderedPageBreak/>
        <w:t>СОДЕРЖАНИЕ</w:t>
      </w:r>
      <w:bookmarkStart w:id="1" w:name="_GoBack"/>
      <w:bookmarkEnd w:id="1"/>
    </w:p>
    <w:sdt>
      <w:sdtPr>
        <w:id w:val="865864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93FE7" w:rsidRPr="00493FE7" w:rsidRDefault="00493FE7" w:rsidP="00493FE7">
          <w:pPr>
            <w:spacing w:after="0" w:line="360" w:lineRule="auto"/>
            <w:ind w:firstLine="709"/>
            <w:jc w:val="center"/>
            <w:rPr>
              <w:rFonts w:ascii="Times New Roman" w:hAnsi="Times New Roman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493FE7" w:rsidRPr="00493FE7" w:rsidRDefault="00493FE7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504933068" w:history="1">
            <w:r w:rsidRPr="00493FE7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_Toc504933068 \h </w:instrTex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3FE7" w:rsidRPr="00493FE7" w:rsidRDefault="00493FE7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504933069" w:history="1">
            <w:r w:rsidRPr="00493FE7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 xml:space="preserve">ГЛАВА </w:t>
            </w:r>
            <w:r w:rsidRPr="00493FE7">
              <w:rPr>
                <w:rStyle w:val="a7"/>
                <w:rFonts w:ascii="Times New Roman" w:hAnsi="Times New Roman"/>
                <w:noProof/>
                <w:sz w:val="28"/>
                <w:szCs w:val="28"/>
                <w:lang w:val="en-US"/>
              </w:rPr>
              <w:t>I</w:t>
            </w:r>
            <w:r w:rsidRPr="00493FE7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. ЛИТЕРАТУРНЫЙ ОБЗОР</w: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_Toc504933069 \h </w:instrTex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3FE7" w:rsidRPr="00493FE7" w:rsidRDefault="00493FE7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504933070" w:history="1">
            <w:r w:rsidRPr="00493FE7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1.1. ВИДЫ ТИТРИМЕТРИЧЕСКОГО АНАЛИЗА</w: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_Toc504933070 \h </w:instrTex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3FE7" w:rsidRPr="00493FE7" w:rsidRDefault="00493FE7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504933071" w:history="1">
            <w:r w:rsidRPr="00493FE7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1.2. КОЛОРИМЕТРИЧЕСКИЕ МЕТОДЫ АНАЛИЗА</w: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_Toc504933071 \h </w:instrTex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3FE7" w:rsidRPr="00493FE7" w:rsidRDefault="00493FE7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504933072" w:history="1">
            <w:r w:rsidRPr="00493FE7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 xml:space="preserve">ГЛАВА </w:t>
            </w:r>
            <w:r w:rsidRPr="00493FE7">
              <w:rPr>
                <w:rStyle w:val="a7"/>
                <w:rFonts w:ascii="Times New Roman" w:hAnsi="Times New Roman"/>
                <w:noProof/>
                <w:sz w:val="28"/>
                <w:szCs w:val="28"/>
                <w:lang w:val="en-US"/>
              </w:rPr>
              <w:t>II</w:t>
            </w:r>
            <w:r w:rsidRPr="00493FE7">
              <w:rPr>
                <w:rStyle w:val="a7"/>
                <w:rFonts w:ascii="Times New Roman" w:hAnsi="Times New Roman"/>
                <w:noProof/>
                <w:sz w:val="28"/>
                <w:szCs w:val="28"/>
              </w:rPr>
              <w:t>. МЕТОДИКА ЭКСПЕРИМЕНТА</w: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_Toc504933072 \h </w:instrTex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3FE7" w:rsidRPr="00493FE7" w:rsidRDefault="00493FE7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504933073" w:history="1">
            <w:r w:rsidRPr="00493FE7">
              <w:rPr>
                <w:rStyle w:val="a7"/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ГЛАВА </w:t>
            </w:r>
            <w:r w:rsidRPr="00493FE7">
              <w:rPr>
                <w:rStyle w:val="a7"/>
                <w:rFonts w:ascii="Times New Roman" w:eastAsia="Times New Roman" w:hAnsi="Times New Roman"/>
                <w:noProof/>
                <w:sz w:val="28"/>
                <w:szCs w:val="28"/>
                <w:lang w:val="en-US" w:eastAsia="ru-RU"/>
              </w:rPr>
              <w:t>III</w:t>
            </w:r>
            <w:r w:rsidRPr="00493FE7">
              <w:rPr>
                <w:rStyle w:val="a7"/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. АНАЛИЗ ЭКСПЕРИМЕНТАЛЬНО ПОЛУЧЕННЫХ РЕЗУЛЬТАТОВ</w: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_Toc504933073 \h </w:instrTex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3FE7" w:rsidRPr="00493FE7" w:rsidRDefault="00493FE7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504933074" w:history="1">
            <w:r w:rsidRPr="00493FE7">
              <w:rPr>
                <w:rStyle w:val="a7"/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ЗАКЛЮЧЕНИЕ</w: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_Toc504933074 \h </w:instrTex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3FE7" w:rsidRDefault="00493FE7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04933075" w:history="1">
            <w:r w:rsidRPr="00493FE7">
              <w:rPr>
                <w:rStyle w:val="a7"/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ЛИТЕРАТУРА</w: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_Toc504933075 \h </w:instrTex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Pr="00493FE7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93FE7" w:rsidRDefault="00493FE7">
          <w:r>
            <w:rPr>
              <w:b/>
              <w:bCs/>
            </w:rPr>
            <w:fldChar w:fldCharType="end"/>
          </w:r>
        </w:p>
      </w:sdtContent>
    </w:sdt>
    <w:p w:rsidR="00493FE7" w:rsidRDefault="00493FE7" w:rsidP="00A96C0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93FE7" w:rsidRDefault="00493FE7" w:rsidP="00A96C0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93FE7" w:rsidRDefault="00493FE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96C06" w:rsidRDefault="00A96C06" w:rsidP="00493FE7">
      <w:pPr>
        <w:pStyle w:val="1"/>
      </w:pPr>
      <w:bookmarkStart w:id="2" w:name="_Toc504933068"/>
      <w:r w:rsidRPr="00A96C06">
        <w:lastRenderedPageBreak/>
        <w:t>ВВЕДЕНИЕ</w:t>
      </w:r>
      <w:bookmarkEnd w:id="2"/>
    </w:p>
    <w:p w:rsidR="00A96C06" w:rsidRPr="00A96C06" w:rsidRDefault="00A96C06" w:rsidP="00A96C0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96C06" w:rsidRPr="00A96C06" w:rsidRDefault="00A96C06" w:rsidP="00A96C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06">
        <w:rPr>
          <w:rFonts w:ascii="Times New Roman" w:hAnsi="Times New Roman"/>
          <w:sz w:val="28"/>
          <w:szCs w:val="28"/>
        </w:rPr>
        <w:t xml:space="preserve">Население нашей планеты употребляет тонны еды каждый день и даже не задумывается, какова ее польза, и какой вред она несет. А </w:t>
      </w:r>
      <w:proofErr w:type="gramStart"/>
      <w:r w:rsidRPr="00A96C06">
        <w:rPr>
          <w:rFonts w:ascii="Times New Roman" w:hAnsi="Times New Roman"/>
          <w:sz w:val="28"/>
          <w:szCs w:val="28"/>
        </w:rPr>
        <w:t>большинство людей не догадывается, что</w:t>
      </w:r>
      <w:proofErr w:type="gramEnd"/>
      <w:r w:rsidRPr="00A96C06">
        <w:rPr>
          <w:rFonts w:ascii="Times New Roman" w:hAnsi="Times New Roman"/>
          <w:sz w:val="28"/>
          <w:szCs w:val="28"/>
        </w:rPr>
        <w:t xml:space="preserve"> питание – это профилактика от многих заболеваний.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6C06">
        <w:rPr>
          <w:rFonts w:ascii="Times New Roman" w:hAnsi="Times New Roman"/>
          <w:sz w:val="28"/>
          <w:szCs w:val="28"/>
        </w:rPr>
        <w:t>Актуальность исследования связана с требованиями Федерального</w:t>
      </w:r>
      <w:proofErr w:type="gramEnd"/>
      <w:r w:rsidRPr="00A96C06">
        <w:rPr>
          <w:rFonts w:ascii="Times New Roman" w:hAnsi="Times New Roman"/>
          <w:sz w:val="28"/>
          <w:szCs w:val="28"/>
        </w:rPr>
        <w:t xml:space="preserve"> закона РФ «Об образовании в Российской Федерации» №273-ФЗ, а именно статья 37 «Организация питания обучающихся». Питание является неотъемлемой частью жизненного процесса. При нарушении рациона питания с детства могут возникать такие болезни как сахарный диабет, заболевания желудочно-кишечного тракта, сердца и другие, распространение которых до сих пор продолжает увеличиваться.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06">
        <w:rPr>
          <w:rFonts w:ascii="Times New Roman" w:hAnsi="Times New Roman"/>
          <w:sz w:val="28"/>
          <w:szCs w:val="28"/>
        </w:rPr>
        <w:t>Предмет исследования: пропаганда здорового питания у обучающихся образовательных учреждений.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6C06">
        <w:rPr>
          <w:rFonts w:ascii="Times New Roman" w:hAnsi="Times New Roman"/>
          <w:sz w:val="28"/>
          <w:szCs w:val="28"/>
        </w:rPr>
        <w:t>Цель работы: сформировать у обучающихся ценностного отношения к основам культуры питания через определение кальция в продуктах питания различными методами.</w:t>
      </w:r>
      <w:proofErr w:type="gramEnd"/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06">
        <w:rPr>
          <w:rFonts w:ascii="Times New Roman" w:hAnsi="Times New Roman"/>
          <w:sz w:val="28"/>
          <w:szCs w:val="28"/>
        </w:rPr>
        <w:t>Задачи для достижения цели: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06">
        <w:rPr>
          <w:rFonts w:ascii="Times New Roman" w:hAnsi="Times New Roman"/>
          <w:sz w:val="28"/>
          <w:szCs w:val="28"/>
        </w:rPr>
        <w:t>1) изучить методическую базу по определению количественного содержания кальция в продуктах питания;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06">
        <w:rPr>
          <w:rFonts w:ascii="Times New Roman" w:hAnsi="Times New Roman"/>
          <w:sz w:val="28"/>
          <w:szCs w:val="28"/>
        </w:rPr>
        <w:t>2) провести химический эксперимент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06">
        <w:rPr>
          <w:rFonts w:ascii="Times New Roman" w:hAnsi="Times New Roman"/>
          <w:sz w:val="28"/>
          <w:szCs w:val="28"/>
        </w:rPr>
        <w:t>3) предложить рекомендации по употреблению продуктов питания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06">
        <w:rPr>
          <w:rFonts w:ascii="Times New Roman" w:hAnsi="Times New Roman"/>
          <w:sz w:val="28"/>
          <w:szCs w:val="28"/>
        </w:rPr>
        <w:t>Экспериментальные исследования проводились на базе МБОУ Лицей МОК №2 и лаборатории кафедры «Химии» ВГПУ города Воронеж.</w:t>
      </w:r>
    </w:p>
    <w:p w:rsidR="0018517C" w:rsidRDefault="0018517C" w:rsidP="00A96C0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06">
        <w:rPr>
          <w:rFonts w:ascii="Times New Roman" w:hAnsi="Times New Roman"/>
          <w:sz w:val="28"/>
          <w:szCs w:val="28"/>
        </w:rPr>
        <w:t>Предметом для исследования являлось количественное содержание кальция, магния в продуктах питания. В лабораторных исследованиях принимали участия такие материалы как молоко и сосиски.</w:t>
      </w:r>
    </w:p>
    <w:p w:rsidR="00A96C06" w:rsidRDefault="00A96C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96C06" w:rsidRPr="00A96C06" w:rsidRDefault="00A96C06" w:rsidP="00493FE7">
      <w:pPr>
        <w:pStyle w:val="1"/>
      </w:pPr>
      <w:bookmarkStart w:id="3" w:name="_Toc504933069"/>
      <w:r w:rsidRPr="00A96C06">
        <w:lastRenderedPageBreak/>
        <w:t xml:space="preserve">ГЛАВА </w:t>
      </w:r>
      <w:r w:rsidRPr="00A96C06">
        <w:rPr>
          <w:lang w:val="en-US"/>
        </w:rPr>
        <w:t>I</w:t>
      </w:r>
      <w:r w:rsidRPr="00A96C06">
        <w:t>. ЛИТЕРАТУРНЫЙ ОБЗОР</w:t>
      </w:r>
      <w:bookmarkEnd w:id="3"/>
    </w:p>
    <w:p w:rsidR="00A96C06" w:rsidRDefault="00A96C06" w:rsidP="00A96C0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06">
        <w:rPr>
          <w:rFonts w:ascii="Times New Roman" w:hAnsi="Times New Roman"/>
          <w:sz w:val="28"/>
          <w:szCs w:val="28"/>
        </w:rPr>
        <w:t>Титрим</w:t>
      </w:r>
      <w:r>
        <w:rPr>
          <w:rFonts w:ascii="Times New Roman" w:hAnsi="Times New Roman"/>
          <w:sz w:val="28"/>
          <w:szCs w:val="28"/>
        </w:rPr>
        <w:t>етрический анализ (титрование) –</w:t>
      </w:r>
      <w:r w:rsidRPr="00A96C06">
        <w:rPr>
          <w:rFonts w:ascii="Times New Roman" w:hAnsi="Times New Roman"/>
          <w:sz w:val="28"/>
          <w:szCs w:val="28"/>
        </w:rPr>
        <w:t xml:space="preserve"> метод количественного/массового анализа, который часто используется в аналитической химии, основанный на измерении объёма раствора реактива точно известной концентрации, расходуемого для реакции с определяемым веществом. Титрование — процесс определения титра исследуемого вещества. Титрование производят с помощью бюретки, заполненной </w:t>
      </w:r>
      <w:proofErr w:type="spellStart"/>
      <w:r w:rsidRPr="00A96C06">
        <w:rPr>
          <w:rFonts w:ascii="Times New Roman" w:hAnsi="Times New Roman"/>
          <w:sz w:val="28"/>
          <w:szCs w:val="28"/>
        </w:rPr>
        <w:t>титрантом</w:t>
      </w:r>
      <w:proofErr w:type="spellEnd"/>
      <w:r w:rsidRPr="00A96C06">
        <w:rPr>
          <w:rFonts w:ascii="Times New Roman" w:hAnsi="Times New Roman"/>
          <w:sz w:val="28"/>
          <w:szCs w:val="28"/>
        </w:rPr>
        <w:t xml:space="preserve"> до нулевой отметки. </w:t>
      </w:r>
      <w:proofErr w:type="gramStart"/>
      <w:r w:rsidRPr="00A96C06">
        <w:rPr>
          <w:rFonts w:ascii="Times New Roman" w:hAnsi="Times New Roman"/>
          <w:sz w:val="28"/>
          <w:szCs w:val="28"/>
        </w:rPr>
        <w:t>Титровать</w:t>
      </w:r>
      <w:proofErr w:type="gramEnd"/>
      <w:r w:rsidRPr="00A96C06">
        <w:rPr>
          <w:rFonts w:ascii="Times New Roman" w:hAnsi="Times New Roman"/>
          <w:sz w:val="28"/>
          <w:szCs w:val="28"/>
        </w:rPr>
        <w:t xml:space="preserve"> начиная от других отметок не рекомендуется, так как шкала бюретки может быть неравномерной. Заполнение бюреток рабочим раствором производят через воронку или с помощью специальных приспособлений, если бюретка полуавтоматическая. Конечную точку титрования (не следует путать с точкой эквивалентности) определяют индикаторами или физико-химическими методами (по электропроводности, светопропусканию, потенциалу индикаторного электрода и т. д.). По количеству пошедшего на титрование рабочего раствора рассчитывают результаты анализа.</w:t>
      </w:r>
    </w:p>
    <w:p w:rsidR="00830C64" w:rsidRDefault="00830C64" w:rsidP="00A96C0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6C06" w:rsidRPr="00830C64" w:rsidRDefault="00830C64" w:rsidP="00493FE7">
      <w:pPr>
        <w:pStyle w:val="1"/>
      </w:pPr>
      <w:bookmarkStart w:id="4" w:name="_Toc504933070"/>
      <w:r w:rsidRPr="00830C64">
        <w:t>1.1. ВИДЫ ТИТРИМЕТРИЧЕСКОГО АНАЛИЗА</w:t>
      </w:r>
      <w:bookmarkEnd w:id="4"/>
    </w:p>
    <w:p w:rsidR="00830C64" w:rsidRPr="00830C64" w:rsidRDefault="00830C64" w:rsidP="00830C6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C64">
        <w:rPr>
          <w:rFonts w:ascii="Times New Roman" w:hAnsi="Times New Roman"/>
          <w:sz w:val="28"/>
          <w:szCs w:val="28"/>
        </w:rPr>
        <w:t>Титриметрический анализ может быть основан на различных типах химических реакций:</w:t>
      </w:r>
    </w:p>
    <w:p w:rsidR="00830C64" w:rsidRPr="00830C64" w:rsidRDefault="00830C64" w:rsidP="00830C6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830C64">
        <w:rPr>
          <w:rFonts w:ascii="Times New Roman" w:hAnsi="Times New Roman"/>
          <w:sz w:val="28"/>
          <w:szCs w:val="28"/>
        </w:rPr>
        <w:t>кислотно-основное титрование — реакции нейтрализации;</w:t>
      </w:r>
    </w:p>
    <w:p w:rsidR="00830C64" w:rsidRPr="00830C64" w:rsidRDefault="00830C64" w:rsidP="00830C6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830C64">
        <w:rPr>
          <w:rFonts w:ascii="Times New Roman" w:hAnsi="Times New Roman"/>
          <w:sz w:val="28"/>
          <w:szCs w:val="28"/>
        </w:rPr>
        <w:t>окислительно</w:t>
      </w:r>
      <w:proofErr w:type="spellEnd"/>
      <w:r w:rsidRPr="00830C64">
        <w:rPr>
          <w:rFonts w:ascii="Times New Roman" w:hAnsi="Times New Roman"/>
          <w:sz w:val="28"/>
          <w:szCs w:val="28"/>
        </w:rPr>
        <w:t>-восстановительное титрование (</w:t>
      </w:r>
      <w:proofErr w:type="spellStart"/>
      <w:r w:rsidRPr="00830C64">
        <w:rPr>
          <w:rFonts w:ascii="Times New Roman" w:hAnsi="Times New Roman"/>
          <w:sz w:val="28"/>
          <w:szCs w:val="28"/>
        </w:rPr>
        <w:t>перманганатометрия</w:t>
      </w:r>
      <w:proofErr w:type="spellEnd"/>
      <w:r w:rsidRPr="00830C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30C64">
        <w:rPr>
          <w:rFonts w:ascii="Times New Roman" w:hAnsi="Times New Roman"/>
          <w:sz w:val="28"/>
          <w:szCs w:val="28"/>
        </w:rPr>
        <w:t>иодометрия</w:t>
      </w:r>
      <w:proofErr w:type="spellEnd"/>
      <w:r w:rsidRPr="00830C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30C64">
        <w:rPr>
          <w:rFonts w:ascii="Times New Roman" w:hAnsi="Times New Roman"/>
          <w:sz w:val="28"/>
          <w:szCs w:val="28"/>
        </w:rPr>
        <w:t>хроматометрия</w:t>
      </w:r>
      <w:proofErr w:type="spellEnd"/>
      <w:r w:rsidRPr="00830C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30C64">
        <w:rPr>
          <w:rFonts w:ascii="Times New Roman" w:hAnsi="Times New Roman"/>
          <w:sz w:val="28"/>
          <w:szCs w:val="28"/>
        </w:rPr>
        <w:t>цериметрия</w:t>
      </w:r>
      <w:proofErr w:type="spellEnd"/>
      <w:r w:rsidRPr="00830C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30C64">
        <w:rPr>
          <w:rFonts w:ascii="Times New Roman" w:hAnsi="Times New Roman"/>
          <w:sz w:val="28"/>
          <w:szCs w:val="28"/>
        </w:rPr>
        <w:t>броматометрия</w:t>
      </w:r>
      <w:proofErr w:type="spellEnd"/>
      <w:r w:rsidRPr="00830C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30C64">
        <w:rPr>
          <w:rFonts w:ascii="Times New Roman" w:hAnsi="Times New Roman"/>
          <w:sz w:val="28"/>
          <w:szCs w:val="28"/>
        </w:rPr>
        <w:t>ванадатометрия</w:t>
      </w:r>
      <w:proofErr w:type="spellEnd"/>
      <w:r w:rsidRPr="00830C64">
        <w:rPr>
          <w:rFonts w:ascii="Times New Roman" w:hAnsi="Times New Roman"/>
          <w:sz w:val="28"/>
          <w:szCs w:val="28"/>
        </w:rPr>
        <w:t xml:space="preserve">) — </w:t>
      </w:r>
      <w:proofErr w:type="spellStart"/>
      <w:r w:rsidRPr="00830C64">
        <w:rPr>
          <w:rFonts w:ascii="Times New Roman" w:hAnsi="Times New Roman"/>
          <w:sz w:val="28"/>
          <w:szCs w:val="28"/>
        </w:rPr>
        <w:t>окислительно</w:t>
      </w:r>
      <w:proofErr w:type="spellEnd"/>
      <w:r w:rsidRPr="00830C64">
        <w:rPr>
          <w:rFonts w:ascii="Times New Roman" w:hAnsi="Times New Roman"/>
          <w:sz w:val="28"/>
          <w:szCs w:val="28"/>
        </w:rPr>
        <w:t>-восстановительные реакции;</w:t>
      </w:r>
    </w:p>
    <w:p w:rsidR="00830C64" w:rsidRPr="00830C64" w:rsidRDefault="00830C64" w:rsidP="00830C6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830C64">
        <w:rPr>
          <w:rFonts w:ascii="Times New Roman" w:hAnsi="Times New Roman"/>
          <w:sz w:val="28"/>
          <w:szCs w:val="28"/>
        </w:rPr>
        <w:t>осадительное</w:t>
      </w:r>
      <w:proofErr w:type="spellEnd"/>
      <w:r w:rsidRPr="00830C64">
        <w:rPr>
          <w:rFonts w:ascii="Times New Roman" w:hAnsi="Times New Roman"/>
          <w:sz w:val="28"/>
          <w:szCs w:val="28"/>
        </w:rPr>
        <w:t xml:space="preserve"> титрование (</w:t>
      </w:r>
      <w:proofErr w:type="spellStart"/>
      <w:r w:rsidRPr="00830C64">
        <w:rPr>
          <w:rFonts w:ascii="Times New Roman" w:hAnsi="Times New Roman"/>
          <w:sz w:val="28"/>
          <w:szCs w:val="28"/>
        </w:rPr>
        <w:t>аргентометрия</w:t>
      </w:r>
      <w:proofErr w:type="spellEnd"/>
      <w:r w:rsidRPr="00830C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30C64">
        <w:rPr>
          <w:rFonts w:ascii="Times New Roman" w:hAnsi="Times New Roman"/>
          <w:sz w:val="28"/>
          <w:szCs w:val="28"/>
        </w:rPr>
        <w:t>гексоцианоферратометрия</w:t>
      </w:r>
      <w:proofErr w:type="spellEnd"/>
      <w:r w:rsidRPr="00830C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30C64">
        <w:rPr>
          <w:rFonts w:ascii="Times New Roman" w:hAnsi="Times New Roman"/>
          <w:sz w:val="28"/>
          <w:szCs w:val="28"/>
        </w:rPr>
        <w:t>меркурометрия</w:t>
      </w:r>
      <w:proofErr w:type="spellEnd"/>
      <w:r w:rsidRPr="00830C64">
        <w:rPr>
          <w:rFonts w:ascii="Times New Roman" w:hAnsi="Times New Roman"/>
          <w:sz w:val="28"/>
          <w:szCs w:val="28"/>
        </w:rPr>
        <w:t>) — реакции, протекающие с образованием малорастворимого соединения, при этом изменяются концентрации осаждаемых ионов в растворе;</w:t>
      </w:r>
    </w:p>
    <w:p w:rsidR="00A96C06" w:rsidRDefault="00830C64" w:rsidP="00830C6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830C64">
        <w:rPr>
          <w:rFonts w:ascii="Times New Roman" w:hAnsi="Times New Roman"/>
          <w:sz w:val="28"/>
          <w:szCs w:val="28"/>
        </w:rPr>
        <w:t>комплексиметрическое</w:t>
      </w:r>
      <w:proofErr w:type="spellEnd"/>
      <w:r w:rsidRPr="00830C64">
        <w:rPr>
          <w:rFonts w:ascii="Times New Roman" w:hAnsi="Times New Roman"/>
          <w:sz w:val="28"/>
          <w:szCs w:val="28"/>
        </w:rPr>
        <w:t xml:space="preserve"> титрование — реакции, основанные на образовании прочных комплексных соединений, например, с комплексоном </w:t>
      </w:r>
      <w:r w:rsidRPr="00830C64">
        <w:rPr>
          <w:rFonts w:ascii="Times New Roman" w:hAnsi="Times New Roman"/>
          <w:sz w:val="28"/>
          <w:szCs w:val="28"/>
        </w:rPr>
        <w:lastRenderedPageBreak/>
        <w:t>(обычно ЭДТА), при этом изменяются концентрац</w:t>
      </w:r>
      <w:proofErr w:type="gramStart"/>
      <w:r w:rsidRPr="00830C64">
        <w:rPr>
          <w:rFonts w:ascii="Times New Roman" w:hAnsi="Times New Roman"/>
          <w:sz w:val="28"/>
          <w:szCs w:val="28"/>
        </w:rPr>
        <w:t>ии ио</w:t>
      </w:r>
      <w:proofErr w:type="gramEnd"/>
      <w:r w:rsidRPr="00830C64">
        <w:rPr>
          <w:rFonts w:ascii="Times New Roman" w:hAnsi="Times New Roman"/>
          <w:sz w:val="28"/>
          <w:szCs w:val="28"/>
        </w:rPr>
        <w:t>нов металлов в титруемом растворе.</w:t>
      </w:r>
    </w:p>
    <w:p w:rsidR="00830C64" w:rsidRPr="00830C64" w:rsidRDefault="00830C64" w:rsidP="00830C6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C64">
        <w:rPr>
          <w:rFonts w:ascii="Times New Roman" w:hAnsi="Times New Roman"/>
          <w:sz w:val="28"/>
          <w:szCs w:val="28"/>
        </w:rPr>
        <w:t>Различают прямое, обратное титрование и титрование заместителя.</w:t>
      </w:r>
    </w:p>
    <w:p w:rsidR="00830C64" w:rsidRPr="00830C64" w:rsidRDefault="00830C64" w:rsidP="00830C6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C64">
        <w:rPr>
          <w:rFonts w:ascii="Times New Roman" w:hAnsi="Times New Roman"/>
          <w:sz w:val="28"/>
          <w:szCs w:val="28"/>
        </w:rPr>
        <w:t>При прямом титровании к раствору определяемого вещества (</w:t>
      </w:r>
      <w:proofErr w:type="spellStart"/>
      <w:r w:rsidRPr="00830C64">
        <w:rPr>
          <w:rFonts w:ascii="Times New Roman" w:hAnsi="Times New Roman"/>
          <w:sz w:val="28"/>
          <w:szCs w:val="28"/>
        </w:rPr>
        <w:t>аликвоте</w:t>
      </w:r>
      <w:proofErr w:type="spellEnd"/>
      <w:r w:rsidRPr="00830C64">
        <w:rPr>
          <w:rFonts w:ascii="Times New Roman" w:hAnsi="Times New Roman"/>
          <w:sz w:val="28"/>
          <w:szCs w:val="28"/>
        </w:rPr>
        <w:t xml:space="preserve"> или навеске, титруемому веществу) добавляют небольшими порциями раствор </w:t>
      </w:r>
      <w:proofErr w:type="spellStart"/>
      <w:r w:rsidRPr="00830C64">
        <w:rPr>
          <w:rFonts w:ascii="Times New Roman" w:hAnsi="Times New Roman"/>
          <w:sz w:val="28"/>
          <w:szCs w:val="28"/>
        </w:rPr>
        <w:t>титранта</w:t>
      </w:r>
      <w:proofErr w:type="spellEnd"/>
      <w:r w:rsidRPr="00830C64">
        <w:rPr>
          <w:rFonts w:ascii="Times New Roman" w:hAnsi="Times New Roman"/>
          <w:sz w:val="28"/>
          <w:szCs w:val="28"/>
        </w:rPr>
        <w:t xml:space="preserve"> (рабочий раствор).</w:t>
      </w:r>
    </w:p>
    <w:p w:rsidR="00830C64" w:rsidRPr="00830C64" w:rsidRDefault="00830C64" w:rsidP="00830C6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C64">
        <w:rPr>
          <w:rFonts w:ascii="Times New Roman" w:hAnsi="Times New Roman"/>
          <w:sz w:val="28"/>
          <w:szCs w:val="28"/>
        </w:rPr>
        <w:t>При обратном титровании к раствору определяемого вещества добавляют сначала заведомый избыток специального реагента и затем титруют его остаток, не вступивший в реакцию.</w:t>
      </w:r>
    </w:p>
    <w:p w:rsidR="00830C64" w:rsidRDefault="00830C64" w:rsidP="00830C6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C64">
        <w:rPr>
          <w:rFonts w:ascii="Times New Roman" w:hAnsi="Times New Roman"/>
          <w:sz w:val="28"/>
          <w:szCs w:val="28"/>
        </w:rPr>
        <w:t>При заместительном титровании к раствору определяемого вещества добавляют сначала заведомый избыток специального реагента и затем титруют один из продуктов реакции между анализируемым веществом и добавленным реагентом.</w:t>
      </w:r>
    </w:p>
    <w:p w:rsidR="00830C64" w:rsidRDefault="00830C64" w:rsidP="00830C6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0C64" w:rsidRPr="00830C64" w:rsidRDefault="00830C64" w:rsidP="00493FE7">
      <w:pPr>
        <w:pStyle w:val="1"/>
      </w:pPr>
      <w:bookmarkStart w:id="5" w:name="_Toc504933071"/>
      <w:r w:rsidRPr="00830C64">
        <w:t>1.2. КОЛОРИМЕТРИЧЕСКИЕ МЕТОДЫ АНАЛИЗА</w:t>
      </w:r>
      <w:bookmarkEnd w:id="5"/>
    </w:p>
    <w:p w:rsidR="00830C64" w:rsidRDefault="00830C64" w:rsidP="00830C6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0C64">
        <w:rPr>
          <w:rFonts w:ascii="Times New Roman" w:hAnsi="Times New Roman"/>
          <w:sz w:val="28"/>
          <w:szCs w:val="28"/>
        </w:rPr>
        <w:t>Колориме́трия</w:t>
      </w:r>
      <w:proofErr w:type="spellEnd"/>
      <w:r w:rsidRPr="00830C64">
        <w:rPr>
          <w:rFonts w:ascii="Times New Roman" w:hAnsi="Times New Roman"/>
          <w:sz w:val="28"/>
          <w:szCs w:val="28"/>
        </w:rPr>
        <w:t xml:space="preserve"> (от лат. </w:t>
      </w:r>
      <w:proofErr w:type="spellStart"/>
      <w:r w:rsidRPr="00830C64">
        <w:rPr>
          <w:rFonts w:ascii="Times New Roman" w:hAnsi="Times New Roman"/>
          <w:sz w:val="28"/>
          <w:szCs w:val="28"/>
        </w:rPr>
        <w:t>color</w:t>
      </w:r>
      <w:proofErr w:type="spellEnd"/>
      <w:r w:rsidRPr="00830C64">
        <w:rPr>
          <w:rFonts w:ascii="Times New Roman" w:hAnsi="Times New Roman"/>
          <w:sz w:val="28"/>
          <w:szCs w:val="28"/>
        </w:rPr>
        <w:t xml:space="preserve"> — «цвет» и греч</w:t>
      </w:r>
      <w:proofErr w:type="gramStart"/>
      <w:r w:rsidRPr="00830C64">
        <w:rPr>
          <w:rFonts w:ascii="Times New Roman" w:hAnsi="Times New Roman"/>
          <w:sz w:val="28"/>
          <w:szCs w:val="28"/>
        </w:rPr>
        <w:t>.</w:t>
      </w:r>
      <w:proofErr w:type="gramEnd"/>
      <w:r w:rsidRPr="00830C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0C64">
        <w:rPr>
          <w:rFonts w:ascii="Times New Roman" w:hAnsi="Times New Roman"/>
          <w:sz w:val="28"/>
          <w:szCs w:val="28"/>
        </w:rPr>
        <w:t>μετρώ</w:t>
      </w:r>
      <w:proofErr w:type="spellEnd"/>
      <w:r w:rsidRPr="00830C64">
        <w:rPr>
          <w:rFonts w:ascii="Times New Roman" w:hAnsi="Times New Roman"/>
          <w:sz w:val="28"/>
          <w:szCs w:val="28"/>
        </w:rPr>
        <w:t xml:space="preserve"> — «</w:t>
      </w:r>
      <w:proofErr w:type="gramStart"/>
      <w:r w:rsidRPr="00830C64">
        <w:rPr>
          <w:rFonts w:ascii="Times New Roman" w:hAnsi="Times New Roman"/>
          <w:sz w:val="28"/>
          <w:szCs w:val="28"/>
        </w:rPr>
        <w:t>и</w:t>
      </w:r>
      <w:proofErr w:type="gramEnd"/>
      <w:r w:rsidRPr="00830C64">
        <w:rPr>
          <w:rFonts w:ascii="Times New Roman" w:hAnsi="Times New Roman"/>
          <w:sz w:val="28"/>
          <w:szCs w:val="28"/>
        </w:rPr>
        <w:t>змеряю») — физический метод химического анализа, основанный на определении концентрации вещества по интенсивности окраски растворов (более точно — по поглощению света растворами).</w:t>
      </w:r>
    </w:p>
    <w:p w:rsidR="00830C64" w:rsidRPr="00830C64" w:rsidRDefault="00830C64" w:rsidP="00830C6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C64">
        <w:rPr>
          <w:rFonts w:ascii="Times New Roman" w:hAnsi="Times New Roman"/>
          <w:sz w:val="28"/>
          <w:szCs w:val="28"/>
        </w:rPr>
        <w:t>Колориметрия — это метод количественного определения содержания веществ в растворах, либо визуально, либо с помощью приборов, таких как колориметры.</w:t>
      </w:r>
    </w:p>
    <w:p w:rsidR="00830C64" w:rsidRPr="00830C64" w:rsidRDefault="00830C64" w:rsidP="00830C6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C64">
        <w:rPr>
          <w:rFonts w:ascii="Times New Roman" w:hAnsi="Times New Roman"/>
          <w:sz w:val="28"/>
          <w:szCs w:val="28"/>
        </w:rPr>
        <w:t>Колориметрия может быть использована для количественного определения всех тех веществ, которые дают окрашенные растворы, или могут дать окрашенное растворимое соединение с помощью химической реакции. Колориметрические методы основываются на сравнении интенсивности окраски исследуемого раствора, изучаемого в пропущенном свете, с окраской эталонного раствора, содержащего строго определенное количество этого же окрашенного вещества, или же с дистиллированной водой.</w:t>
      </w:r>
    </w:p>
    <w:p w:rsidR="00830C64" w:rsidRPr="00830C64" w:rsidRDefault="00830C64" w:rsidP="00830C6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C64">
        <w:rPr>
          <w:rFonts w:ascii="Times New Roman" w:hAnsi="Times New Roman"/>
          <w:sz w:val="28"/>
          <w:szCs w:val="28"/>
        </w:rPr>
        <w:lastRenderedPageBreak/>
        <w:t xml:space="preserve">Любопытна история возникновения колориметрии и фотометрии. Ю. А. Золотов упоминает, что Роберт Бойль (так же, как и некоторые ученые до него) использовал экстракт дубильных орешков, чтобы различить железо и медь в растворе. Однако, по-видимому, именно Бойль впервые заметил, что чем больше железа содержится в растворе, тем более интенсивна окраска последнего. Это был первый шаг к колориметрии. А первым инструментом колориметрии стали колориметры типа колориметра </w:t>
      </w:r>
      <w:proofErr w:type="spellStart"/>
      <w:r w:rsidRPr="00830C64">
        <w:rPr>
          <w:rFonts w:ascii="Times New Roman" w:hAnsi="Times New Roman"/>
          <w:sz w:val="28"/>
          <w:szCs w:val="28"/>
        </w:rPr>
        <w:t>Дюбоска</w:t>
      </w:r>
      <w:proofErr w:type="spellEnd"/>
      <w:r w:rsidRPr="00830C64">
        <w:rPr>
          <w:rFonts w:ascii="Times New Roman" w:hAnsi="Times New Roman"/>
          <w:sz w:val="28"/>
          <w:szCs w:val="28"/>
        </w:rPr>
        <w:t xml:space="preserve"> (1870), которые использовалис</w:t>
      </w:r>
      <w:r>
        <w:rPr>
          <w:rFonts w:ascii="Times New Roman" w:hAnsi="Times New Roman"/>
          <w:sz w:val="28"/>
          <w:szCs w:val="28"/>
        </w:rPr>
        <w:t>ь вплоть до недавнего времени</w:t>
      </w:r>
      <w:r w:rsidRPr="00830C64">
        <w:rPr>
          <w:rFonts w:ascii="Times New Roman" w:hAnsi="Times New Roman"/>
          <w:sz w:val="28"/>
          <w:szCs w:val="28"/>
        </w:rPr>
        <w:t>.</w:t>
      </w:r>
    </w:p>
    <w:p w:rsidR="00830C64" w:rsidRPr="00830C64" w:rsidRDefault="00830C64" w:rsidP="00830C6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C64">
        <w:rPr>
          <w:rFonts w:ascii="Times New Roman" w:hAnsi="Times New Roman"/>
          <w:sz w:val="28"/>
          <w:szCs w:val="28"/>
        </w:rPr>
        <w:t xml:space="preserve">Более совершенные приборы — спектрофотометры — отличаются возможностью исследования оптической </w:t>
      </w:r>
      <w:proofErr w:type="gramStart"/>
      <w:r w:rsidRPr="00830C64">
        <w:rPr>
          <w:rFonts w:ascii="Times New Roman" w:hAnsi="Times New Roman"/>
          <w:sz w:val="28"/>
          <w:szCs w:val="28"/>
        </w:rPr>
        <w:t>плотности</w:t>
      </w:r>
      <w:proofErr w:type="gramEnd"/>
      <w:r w:rsidRPr="00830C64">
        <w:rPr>
          <w:rFonts w:ascii="Times New Roman" w:hAnsi="Times New Roman"/>
          <w:sz w:val="28"/>
          <w:szCs w:val="28"/>
        </w:rPr>
        <w:t xml:space="preserve"> в широком диапазоне длин волн видимого спектра, а также в ИК и УФ-диапазонах, с меньшей дискретностью длины волны (с использованием монохроматора).</w:t>
      </w:r>
    </w:p>
    <w:p w:rsidR="00830C64" w:rsidRPr="00830C64" w:rsidRDefault="00830C64" w:rsidP="00830C6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C64">
        <w:rPr>
          <w:rFonts w:ascii="Times New Roman" w:hAnsi="Times New Roman"/>
          <w:sz w:val="28"/>
          <w:szCs w:val="28"/>
        </w:rPr>
        <w:t>Фотоколориметры и спектрофотометры измеряют величину пропускания света при определенной длине волны света. Контроль (обычно дистиллированная вода или исходный материал без добавления реагентов) используется для калибровки устройства.</w:t>
      </w:r>
    </w:p>
    <w:p w:rsidR="00830C64" w:rsidRDefault="00830C64" w:rsidP="00830C6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C64">
        <w:rPr>
          <w:rFonts w:ascii="Times New Roman" w:hAnsi="Times New Roman"/>
          <w:sz w:val="28"/>
          <w:szCs w:val="28"/>
        </w:rPr>
        <w:t>Колориметрия широко применяется в аналитической химии, в том числе для гидрохимического анализа, в частности — для количественного анализа содержания биогенных веще</w:t>
      </w:r>
      <w:proofErr w:type="gramStart"/>
      <w:r w:rsidRPr="00830C64">
        <w:rPr>
          <w:rFonts w:ascii="Times New Roman" w:hAnsi="Times New Roman"/>
          <w:sz w:val="28"/>
          <w:szCs w:val="28"/>
        </w:rPr>
        <w:t>ств в пр</w:t>
      </w:r>
      <w:proofErr w:type="gramEnd"/>
      <w:r w:rsidRPr="00830C64">
        <w:rPr>
          <w:rFonts w:ascii="Times New Roman" w:hAnsi="Times New Roman"/>
          <w:sz w:val="28"/>
          <w:szCs w:val="28"/>
        </w:rPr>
        <w:t>иродн</w:t>
      </w:r>
      <w:r>
        <w:rPr>
          <w:rFonts w:ascii="Times New Roman" w:hAnsi="Times New Roman"/>
          <w:sz w:val="28"/>
          <w:szCs w:val="28"/>
        </w:rPr>
        <w:t xml:space="preserve">ых водах, для измерения </w:t>
      </w:r>
      <w:proofErr w:type="spellStart"/>
      <w:r>
        <w:rPr>
          <w:rFonts w:ascii="Times New Roman" w:hAnsi="Times New Roman"/>
          <w:sz w:val="28"/>
          <w:szCs w:val="28"/>
        </w:rPr>
        <w:t>pH</w:t>
      </w:r>
      <w:proofErr w:type="spellEnd"/>
      <w:r w:rsidRPr="00830C64">
        <w:rPr>
          <w:rFonts w:ascii="Times New Roman" w:hAnsi="Times New Roman"/>
          <w:sz w:val="28"/>
          <w:szCs w:val="28"/>
        </w:rPr>
        <w:t>, в медицине, а также в промышленности при контроле качества продукции.</w:t>
      </w:r>
    </w:p>
    <w:p w:rsidR="00830C64" w:rsidRDefault="00830C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96C06" w:rsidRDefault="00830C64" w:rsidP="00493FE7">
      <w:pPr>
        <w:pStyle w:val="1"/>
      </w:pPr>
      <w:bookmarkStart w:id="6" w:name="_Toc504933072"/>
      <w:r w:rsidRPr="00830C64">
        <w:lastRenderedPageBreak/>
        <w:t xml:space="preserve">ГЛАВА </w:t>
      </w:r>
      <w:r w:rsidRPr="00830C64">
        <w:rPr>
          <w:lang w:val="en-US"/>
        </w:rPr>
        <w:t>II</w:t>
      </w:r>
      <w:r w:rsidRPr="00830C64">
        <w:t>. МЕТОДИКА ЭКСПЕРИМЕНТА</w:t>
      </w:r>
      <w:bookmarkEnd w:id="6"/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06">
        <w:rPr>
          <w:rFonts w:ascii="Times New Roman" w:hAnsi="Times New Roman"/>
          <w:sz w:val="28"/>
          <w:szCs w:val="28"/>
        </w:rPr>
        <w:t xml:space="preserve">В работе «Определение белков в молоке» был использован прибор </w:t>
      </w:r>
      <w:proofErr w:type="spellStart"/>
      <w:r w:rsidRPr="00A96C06">
        <w:rPr>
          <w:rFonts w:ascii="Times New Roman" w:hAnsi="Times New Roman"/>
          <w:sz w:val="28"/>
          <w:szCs w:val="28"/>
        </w:rPr>
        <w:t>фотоэлектроколориметр</w:t>
      </w:r>
      <w:proofErr w:type="spellEnd"/>
      <w:r w:rsidRPr="00A96C06">
        <w:rPr>
          <w:rFonts w:ascii="Times New Roman" w:hAnsi="Times New Roman"/>
          <w:sz w:val="28"/>
          <w:szCs w:val="28"/>
        </w:rPr>
        <w:t xml:space="preserve"> ПЭ-5400В. Длина волны составляла 430 </w:t>
      </w:r>
      <w:proofErr w:type="spellStart"/>
      <w:r w:rsidRPr="00A96C06">
        <w:rPr>
          <w:rFonts w:ascii="Times New Roman" w:hAnsi="Times New Roman"/>
          <w:sz w:val="28"/>
          <w:szCs w:val="28"/>
        </w:rPr>
        <w:t>нм</w:t>
      </w:r>
      <w:proofErr w:type="spellEnd"/>
      <w:r w:rsidRPr="00A96C06">
        <w:rPr>
          <w:rFonts w:ascii="Times New Roman" w:hAnsi="Times New Roman"/>
          <w:sz w:val="28"/>
          <w:szCs w:val="28"/>
        </w:rPr>
        <w:t>, а размер кюветы 1 см.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06">
        <w:rPr>
          <w:rFonts w:ascii="Times New Roman" w:hAnsi="Times New Roman"/>
          <w:sz w:val="28"/>
          <w:szCs w:val="28"/>
        </w:rPr>
        <w:t>При определении солей кальция и магния, а так же содержание белков в молочных продуктах для анализа было взято молоко Воронежской молочной компании «</w:t>
      </w:r>
      <w:proofErr w:type="spellStart"/>
      <w:r w:rsidRPr="00A96C06">
        <w:rPr>
          <w:rFonts w:ascii="Times New Roman" w:hAnsi="Times New Roman"/>
          <w:sz w:val="28"/>
          <w:szCs w:val="28"/>
        </w:rPr>
        <w:t>Молвест</w:t>
      </w:r>
      <w:proofErr w:type="spellEnd"/>
      <w:r w:rsidRPr="00A96C06">
        <w:rPr>
          <w:rFonts w:ascii="Times New Roman" w:hAnsi="Times New Roman"/>
          <w:sz w:val="28"/>
          <w:szCs w:val="28"/>
        </w:rPr>
        <w:t xml:space="preserve">». </w:t>
      </w:r>
      <w:proofErr w:type="gramStart"/>
      <w:r w:rsidRPr="00A96C06">
        <w:rPr>
          <w:rFonts w:ascii="Times New Roman" w:hAnsi="Times New Roman"/>
          <w:sz w:val="28"/>
          <w:szCs w:val="28"/>
        </w:rPr>
        <w:t>Данный продукт используется в образовательных учреждения в рамках школьного питания.</w:t>
      </w:r>
      <w:proofErr w:type="gramEnd"/>
      <w:r w:rsidRPr="00A96C06">
        <w:rPr>
          <w:rFonts w:ascii="Times New Roman" w:hAnsi="Times New Roman"/>
          <w:sz w:val="28"/>
          <w:szCs w:val="28"/>
        </w:rPr>
        <w:t xml:space="preserve"> Весь процесс эксперимента проводился согласно ГОСТ 5867-90. [1]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06">
        <w:rPr>
          <w:rFonts w:ascii="Times New Roman" w:hAnsi="Times New Roman"/>
          <w:sz w:val="28"/>
          <w:szCs w:val="28"/>
        </w:rPr>
        <w:t>В ходе работы определяли: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06">
        <w:rPr>
          <w:rFonts w:ascii="Times New Roman" w:hAnsi="Times New Roman"/>
          <w:sz w:val="28"/>
          <w:szCs w:val="28"/>
        </w:rPr>
        <w:t xml:space="preserve">- количественное содержание кальция и магния (ГОСТ </w:t>
      </w:r>
      <w:proofErr w:type="gramStart"/>
      <w:r w:rsidRPr="00A96C06">
        <w:rPr>
          <w:rFonts w:ascii="Times New Roman" w:hAnsi="Times New Roman"/>
          <w:sz w:val="28"/>
          <w:szCs w:val="28"/>
        </w:rPr>
        <w:t>Р</w:t>
      </w:r>
      <w:proofErr w:type="gramEnd"/>
      <w:r w:rsidRPr="00A96C06">
        <w:rPr>
          <w:rFonts w:ascii="Times New Roman" w:hAnsi="Times New Roman"/>
          <w:sz w:val="28"/>
          <w:szCs w:val="28"/>
        </w:rPr>
        <w:t xml:space="preserve"> 55331-2012) [1];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06">
        <w:rPr>
          <w:rFonts w:ascii="Times New Roman" w:hAnsi="Times New Roman"/>
          <w:sz w:val="28"/>
          <w:szCs w:val="28"/>
        </w:rPr>
        <w:t>- количественное содержание белка (ГОСТ 25179-2014) [1].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06">
        <w:rPr>
          <w:rFonts w:ascii="Times New Roman" w:hAnsi="Times New Roman"/>
          <w:sz w:val="28"/>
          <w:szCs w:val="28"/>
        </w:rPr>
        <w:t>В ходе полученных результатов был сделан вывод о качестве употребляемым школьниками молока в школах города Воронеж.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06">
        <w:rPr>
          <w:rFonts w:ascii="Times New Roman" w:hAnsi="Times New Roman"/>
          <w:sz w:val="28"/>
          <w:szCs w:val="28"/>
        </w:rPr>
        <w:t xml:space="preserve">- количественное содержание кальция в мясных продуктах (ГОСТ </w:t>
      </w:r>
      <w:proofErr w:type="gramStart"/>
      <w:r w:rsidRPr="00A96C06">
        <w:rPr>
          <w:rFonts w:ascii="Times New Roman" w:hAnsi="Times New Roman"/>
          <w:sz w:val="28"/>
          <w:szCs w:val="28"/>
        </w:rPr>
        <w:t>Р</w:t>
      </w:r>
      <w:proofErr w:type="gramEnd"/>
      <w:r w:rsidRPr="00A96C06">
        <w:rPr>
          <w:rFonts w:ascii="Times New Roman" w:hAnsi="Times New Roman"/>
          <w:sz w:val="28"/>
          <w:szCs w:val="28"/>
        </w:rPr>
        <w:t xml:space="preserve"> 55573-2013) [34].</w:t>
      </w:r>
    </w:p>
    <w:p w:rsidR="00830C64" w:rsidRDefault="00830C64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830C64" w:rsidRPr="00830C64" w:rsidRDefault="00830C64" w:rsidP="00493FE7">
      <w:pPr>
        <w:pStyle w:val="1"/>
        <w:rPr>
          <w:rFonts w:eastAsia="Times New Roman"/>
          <w:lang w:eastAsia="ru-RU"/>
        </w:rPr>
      </w:pPr>
      <w:bookmarkStart w:id="7" w:name="_Toc504933073"/>
      <w:r w:rsidRPr="00830C64">
        <w:rPr>
          <w:rFonts w:eastAsia="Times New Roman"/>
          <w:lang w:eastAsia="ru-RU"/>
        </w:rPr>
        <w:lastRenderedPageBreak/>
        <w:t xml:space="preserve">ГЛАВА </w:t>
      </w:r>
      <w:r w:rsidRPr="00830C64">
        <w:rPr>
          <w:rFonts w:eastAsia="Times New Roman"/>
          <w:lang w:val="en-US" w:eastAsia="ru-RU"/>
        </w:rPr>
        <w:t>III</w:t>
      </w:r>
      <w:r w:rsidRPr="00830C64">
        <w:rPr>
          <w:rFonts w:eastAsia="Times New Roman"/>
          <w:lang w:eastAsia="ru-RU"/>
        </w:rPr>
        <w:t>. АНАЛИЗ ЭКСПЕРИМЕНТАЛЬНО ПОЛУЧЕННЫХ РЕЗУЛЬТАТОВ</w:t>
      </w:r>
      <w:bookmarkEnd w:id="7"/>
    </w:p>
    <w:p w:rsidR="0018517C" w:rsidRPr="00A96C06" w:rsidRDefault="00830C64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Важным</w:t>
      </w:r>
      <w:proofErr w:type="gramEnd"/>
      <w:r w:rsidR="0018517C" w:rsidRPr="00A96C06">
        <w:rPr>
          <w:rFonts w:ascii="Times New Roman" w:eastAsia="Times New Roman" w:hAnsi="Times New Roman"/>
          <w:sz w:val="28"/>
          <w:szCs w:val="28"/>
          <w:lang w:eastAsia="ru-RU"/>
        </w:rPr>
        <w:t xml:space="preserve"> в питании детей имеет молоко. В нем содержится в оптимальном соотношении все питательные вещества, которые легко усваиваются в организме детей. В белках молока есть все необходимые аминокислоты, в том числе и незаменимые. 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молоко и молочные продукты нужно обязательно включать в рацион питания детей, так как они имеют в своей структуре все необходимые пищевые компоненты, гарантирующие нормальный рост и развитие детского организма.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>Содержание кальция и магния в молоке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>Расчеты проводились по формуле для определения массовой доли кальция в молоке (формула 1).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ω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Ca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2+</m:t>
                  </m:r>
                </m:sup>
              </m:sSup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2-</m:t>
                      </m:r>
                    </m:sup>
                  </m:sSup>
                </m:e>
              </m:d>
              <m: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* m*ρ*100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п</m:t>
                  </m:r>
                </m:sub>
              </m:sSub>
            </m:den>
          </m:f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(1)</m:t>
          </m:r>
        </m:oMath>
      </m:oMathPara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ω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Ca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2+</m:t>
                  </m:r>
                </m:sup>
              </m:sSup>
            </m:e>
          </m:d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1,8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*2 г*0,97 г/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*100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5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3</m:t>
                  </m:r>
                </m:sup>
              </m:sSup>
            </m:den>
          </m:f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=69,841 мг%</m:t>
          </m:r>
        </m:oMath>
      </m:oMathPara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>Расчеты проводились по формуле для определения массовой доли магния в молоке (формула 2).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ω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Mg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2+</m:t>
                  </m:r>
                </m:sup>
              </m:sSup>
            </m:e>
          </m:d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  <w:lang w:val="en-US" w:eastAsia="ru-RU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  <w:lang w:val="en-US" w:eastAsia="ru-RU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  <w:lang w:val="en-US" w:eastAsia="ru-RU"/>
                            </w:rPr>
                            <m:t>2-</m:t>
                          </m:r>
                        </m:sup>
                      </m:sSup>
                    </m:e>
                  </m:d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  <w:lang w:val="en-US" w:eastAsia="ru-RU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  <w:lang w:val="en-US" w:eastAsia="ru-RU"/>
                            </w:rPr>
                            <m:t>2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  <w:lang w:val="en-US" w:eastAsia="ru-RU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  <w:lang w:val="en-US" w:eastAsia="ru-RU"/>
                            </w:rPr>
                            <m:t>2-</m:t>
                          </m:r>
                        </m:sup>
                      </m:sSup>
                    </m:e>
                  </m:d>
                </m:e>
              </m:d>
              <m: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*m*ρ*100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п</m:t>
                  </m:r>
                </m:sub>
              </m:sSub>
            </m:den>
          </m:f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(2)</m:t>
          </m:r>
        </m:oMath>
      </m:oMathPara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ω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Mg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2+</m:t>
                  </m:r>
                </m:sup>
              </m:sSup>
            </m:e>
          </m:d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(2,3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-1,8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)*1,21 г*0,97 г/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*100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5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3</m:t>
                  </m:r>
                </m:sup>
              </m:sSup>
            </m:den>
          </m:f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=11,737 мг%</m:t>
          </m:r>
        </m:oMath>
      </m:oMathPara>
    </w:p>
    <w:p w:rsidR="0018517C" w:rsidRPr="00A96C06" w:rsidRDefault="0018517C" w:rsidP="00A96C06">
      <w:pPr>
        <w:pStyle w:val="a3"/>
        <w:spacing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517C" w:rsidRPr="00A96C06" w:rsidRDefault="0018517C" w:rsidP="00A96C06">
      <w:pPr>
        <w:pStyle w:val="a3"/>
        <w:spacing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>Таблица 1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C06">
        <w:rPr>
          <w:rFonts w:ascii="Times New Roman" w:eastAsia="Times New Roman" w:hAnsi="Times New Roman"/>
          <w:b/>
          <w:sz w:val="28"/>
          <w:szCs w:val="28"/>
          <w:lang w:eastAsia="ru-RU"/>
        </w:rPr>
        <w:t>Среднее содержание микроэлементов молочной продукции по ГОСТ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8517C" w:rsidRPr="00A96C06" w:rsidTr="0018517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7C" w:rsidRPr="00A96C06" w:rsidRDefault="0018517C" w:rsidP="00A96C06">
            <w:pPr>
              <w:pStyle w:val="a3"/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6C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Микроэлемент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7C" w:rsidRPr="00A96C06" w:rsidRDefault="0018517C" w:rsidP="00A96C06">
            <w:pPr>
              <w:pStyle w:val="a3"/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6C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Среднее содержание (мг%)</w:t>
            </w:r>
          </w:p>
        </w:tc>
      </w:tr>
      <w:tr w:rsidR="0018517C" w:rsidRPr="00A96C06" w:rsidTr="0018517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7C" w:rsidRPr="00A96C06" w:rsidRDefault="0018517C" w:rsidP="00A96C06">
            <w:pPr>
              <w:pStyle w:val="a3"/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A96C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Ca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7C" w:rsidRPr="00A96C06" w:rsidRDefault="0018517C" w:rsidP="00A96C06">
            <w:pPr>
              <w:pStyle w:val="a3"/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A96C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120</w:t>
            </w:r>
          </w:p>
        </w:tc>
      </w:tr>
      <w:tr w:rsidR="0018517C" w:rsidRPr="00A96C06" w:rsidTr="0018517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7C" w:rsidRPr="00A96C06" w:rsidRDefault="0018517C" w:rsidP="00A96C06">
            <w:pPr>
              <w:pStyle w:val="a3"/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A96C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Mg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17C" w:rsidRPr="00A96C06" w:rsidRDefault="0018517C" w:rsidP="00A96C06">
            <w:pPr>
              <w:pStyle w:val="a3"/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A96C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</w:tr>
    </w:tbl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Присутствие ионов кальция в молоке играют для организма важную роль, так как кальций легко усвояется в соединениях с фосфором. По данным из таблицы 1 содержание ионов кальция в 100 мл продукта равно 120мг%. При обработке данных полученных в результате эксперимента содержание ионов кальция в исследуемом молоке составляет 69,841 мг%, что показывает на несоответствие ГОСТу.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>Ионы магния выполняют такую же роль, как и кальций, но процентное содержание их гораздо ниже, а именно 12 мг%. Практические результаты показывают 11,737 мг%, что говорит о нормальных показателях, исходя из табличных данных.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>Содержание белка в молоке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>Расчеты проводились по формуле для определения массовой доли белка в молоке (формула 3).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ω=A*K (3)</m:t>
          </m:r>
        </m:oMath>
      </m:oMathPara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ω=0,51*7,4%=3,78%</m:t>
          </m:r>
        </m:oMath>
      </m:oMathPara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 xml:space="preserve">Исходя из данных ГОСТ 25179-2014 диапазон массовой доли белка в молоке должен составлять от 2,20 до 4,00%. Содержание белков в приобретенном продукте составляет 3,78%, что входит в интервал </w:t>
      </w:r>
      <w:proofErr w:type="gramStart"/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>рекомендуемым</w:t>
      </w:r>
      <w:proofErr w:type="gramEnd"/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 xml:space="preserve"> в ГОСТ.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при проведении исследования на определение ионов кальция и магния, а так же содержания белка в молоке можно сделать вывод о соответствии с требованиями ГОСТ 25179-2014 «Молоко и молочные продукты». Данный продукт может быть реализован в качестве компонента питания в школьных столовых города Воронеж. 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>Содержание кальция в мясных продуктах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>Расчеты проводились по формуле для определения массовой доли кальция в мясных продуктах (формула 4).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ω=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c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2-</m:t>
                      </m:r>
                    </m:sup>
                  </m:sSup>
                </m:e>
              </m:d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*V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2-</m:t>
                      </m:r>
                    </m:sup>
                  </m:sSup>
                </m:e>
              </m:d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*M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Ca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2+</m:t>
                      </m:r>
                    </m:sup>
                  </m:sSup>
                </m:e>
              </m:d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*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к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*100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m*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п</m:t>
                  </m:r>
                </m:sub>
              </m:sSub>
            </m:den>
          </m:f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(4)</m:t>
          </m:r>
        </m:oMath>
      </m:oMathPara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w:lastRenderedPageBreak/>
            <m:t>ω=</m:t>
          </m:r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0,01000*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-3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*2,2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*20,04*50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*100</m:t>
              </m:r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3,4153 г*5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3</m:t>
                  </m:r>
                </m:sup>
              </m:sSup>
            </m:den>
          </m:f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=12,913%</m:t>
          </m:r>
        </m:oMath>
      </m:oMathPara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определении кальция, который содержится в мясных продуктах получили массовую долю равную 12,913%, при норме 12%. Анализируемый продукт сосиски «Купеческие» соответствуют ГОСТ </w:t>
      </w:r>
      <w:proofErr w:type="gramStart"/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 xml:space="preserve"> 55579-2013 «Мясо и мясные продукты».</w:t>
      </w:r>
    </w:p>
    <w:p w:rsidR="00830C64" w:rsidRDefault="00830C64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830C64" w:rsidRDefault="00830C64" w:rsidP="00493FE7">
      <w:pPr>
        <w:pStyle w:val="1"/>
        <w:rPr>
          <w:rFonts w:eastAsia="Times New Roman"/>
          <w:lang w:eastAsia="ru-RU"/>
        </w:rPr>
      </w:pPr>
      <w:bookmarkStart w:id="8" w:name="_Toc504933074"/>
      <w:r w:rsidRPr="00830C64">
        <w:rPr>
          <w:rFonts w:eastAsia="Times New Roman"/>
          <w:lang w:eastAsia="ru-RU"/>
        </w:rPr>
        <w:lastRenderedPageBreak/>
        <w:t>ЗАКЛЮЧЕНИЕ</w:t>
      </w:r>
      <w:bookmarkEnd w:id="8"/>
    </w:p>
    <w:p w:rsidR="00493FE7" w:rsidRDefault="00493FE7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FE7">
        <w:rPr>
          <w:rFonts w:ascii="Times New Roman" w:eastAsia="Times New Roman" w:hAnsi="Times New Roman"/>
          <w:sz w:val="28"/>
          <w:szCs w:val="28"/>
          <w:lang w:eastAsia="ru-RU"/>
        </w:rPr>
        <w:t>Питание – это главный компонент здоровья. У современной молодежи по анализам данных видны нарушения в культуре питания, в особенности у студентов. Причины могут быть разные (например, болезни желудочно-кишечного тракта – гастрит, результат неправильного питания; нервные переживания; курение и другие). Основное правило для школьников и студентов ˗ это умеренность во всем. Следует правильно рассчитывать соотношение всех питательных веще</w:t>
      </w:r>
      <w:proofErr w:type="gramStart"/>
      <w:r w:rsidRPr="00493FE7">
        <w:rPr>
          <w:rFonts w:ascii="Times New Roman" w:eastAsia="Times New Roman" w:hAnsi="Times New Roman"/>
          <w:sz w:val="28"/>
          <w:szCs w:val="28"/>
          <w:lang w:eastAsia="ru-RU"/>
        </w:rPr>
        <w:t>ств дл</w:t>
      </w:r>
      <w:proofErr w:type="gramEnd"/>
      <w:r w:rsidRPr="00493FE7">
        <w:rPr>
          <w:rFonts w:ascii="Times New Roman" w:eastAsia="Times New Roman" w:hAnsi="Times New Roman"/>
          <w:sz w:val="28"/>
          <w:szCs w:val="28"/>
          <w:lang w:eastAsia="ru-RU"/>
        </w:rPr>
        <w:t>я своего организма.</w:t>
      </w:r>
    </w:p>
    <w:p w:rsidR="0018517C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>В ходе химического эксперимента определили количественный состав содержания микроэлементов в продуктах питания. Выявлены нарушения при определен</w:t>
      </w:r>
      <w:proofErr w:type="gramStart"/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>ии ио</w:t>
      </w:r>
      <w:proofErr w:type="gramEnd"/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>нов кальция в молоке, полученные результаты не соответствовали требования ГОСТ.</w:t>
      </w:r>
    </w:p>
    <w:p w:rsidR="00493FE7" w:rsidRPr="00A96C06" w:rsidRDefault="00493FE7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FE7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определении кальция, который содержится в мясных продуктах получили массовую долю равную 12,913%, при норме 12%. Анализируемый продукт сосиски «Купеческие» соответствуют ГОСТ </w:t>
      </w:r>
      <w:proofErr w:type="gramStart"/>
      <w:r w:rsidRPr="00493FE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493FE7">
        <w:rPr>
          <w:rFonts w:ascii="Times New Roman" w:eastAsia="Times New Roman" w:hAnsi="Times New Roman"/>
          <w:sz w:val="28"/>
          <w:szCs w:val="28"/>
          <w:lang w:eastAsia="ru-RU"/>
        </w:rPr>
        <w:t xml:space="preserve"> 55579-2013 «Мясо и мясные продукты».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6C06" w:rsidRDefault="00A96C0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18517C" w:rsidRDefault="00A96C06" w:rsidP="00493FE7">
      <w:pPr>
        <w:pStyle w:val="1"/>
        <w:rPr>
          <w:rFonts w:eastAsia="Times New Roman"/>
          <w:lang w:eastAsia="ru-RU"/>
        </w:rPr>
      </w:pPr>
      <w:bookmarkStart w:id="9" w:name="_Toc504933075"/>
      <w:r w:rsidRPr="00A96C06">
        <w:rPr>
          <w:rFonts w:eastAsia="Times New Roman"/>
          <w:lang w:eastAsia="ru-RU"/>
        </w:rPr>
        <w:lastRenderedPageBreak/>
        <w:t>ЛИТЕРАТУРА</w:t>
      </w:r>
      <w:bookmarkEnd w:id="9"/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>1. Антипова Л.В. Биотехнологии в производстве продуктов питания / Л.В. Антипова // Вестник ВГТУ. – Воронеж: ФГБОУ ВПО, 2011. - №3. – с. 15-16</w:t>
      </w:r>
    </w:p>
    <w:p w:rsidR="0018517C" w:rsidRPr="00A96C06" w:rsidRDefault="0018517C" w:rsidP="00A96C0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 xml:space="preserve">2. Балашова Г.Ф. Питание школьников / Г.Ф. Балашова, Н.С. </w:t>
      </w:r>
      <w:proofErr w:type="gramStart"/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>Криволап</w:t>
      </w:r>
      <w:proofErr w:type="gramEnd"/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 xml:space="preserve">. – М.: </w:t>
      </w:r>
      <w:proofErr w:type="spellStart"/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>Красико-Принт</w:t>
      </w:r>
      <w:proofErr w:type="spellEnd"/>
      <w:r w:rsidRPr="00A96C06">
        <w:rPr>
          <w:rFonts w:ascii="Times New Roman" w:eastAsia="Times New Roman" w:hAnsi="Times New Roman"/>
          <w:sz w:val="28"/>
          <w:szCs w:val="28"/>
          <w:lang w:eastAsia="ru-RU"/>
        </w:rPr>
        <w:t>, 2007. – 128 с.</w:t>
      </w:r>
    </w:p>
    <w:p w:rsidR="00BC0492" w:rsidRPr="00A96C06" w:rsidRDefault="00BC0492" w:rsidP="00A96C06">
      <w:pPr>
        <w:spacing w:line="360" w:lineRule="auto"/>
        <w:ind w:firstLine="709"/>
        <w:rPr>
          <w:sz w:val="28"/>
          <w:szCs w:val="28"/>
        </w:rPr>
      </w:pPr>
    </w:p>
    <w:sectPr w:rsidR="00BC0492" w:rsidRPr="00A96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D5"/>
    <w:rsid w:val="0018517C"/>
    <w:rsid w:val="00354561"/>
    <w:rsid w:val="00475E5F"/>
    <w:rsid w:val="00493FE7"/>
    <w:rsid w:val="00830C64"/>
    <w:rsid w:val="00A96C06"/>
    <w:rsid w:val="00BC0492"/>
    <w:rsid w:val="00CF3243"/>
    <w:rsid w:val="00E8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17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75E5F"/>
    <w:pPr>
      <w:keepNext/>
      <w:spacing w:before="240" w:after="60"/>
      <w:jc w:val="center"/>
      <w:outlineLvl w:val="0"/>
    </w:pPr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E5F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paragraph" w:styleId="a3">
    <w:name w:val="No Spacing"/>
    <w:uiPriority w:val="1"/>
    <w:qFormat/>
    <w:rsid w:val="001851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8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17C"/>
    <w:rPr>
      <w:rFonts w:ascii="Tahoma" w:eastAsia="Calibri" w:hAnsi="Tahoma" w:cs="Tahoma"/>
      <w:sz w:val="16"/>
      <w:szCs w:val="16"/>
    </w:rPr>
  </w:style>
  <w:style w:type="paragraph" w:styleId="a6">
    <w:name w:val="TOC Heading"/>
    <w:basedOn w:val="1"/>
    <w:next w:val="a"/>
    <w:uiPriority w:val="39"/>
    <w:unhideWhenUsed/>
    <w:qFormat/>
    <w:rsid w:val="00493FE7"/>
    <w:pPr>
      <w:keepLines/>
      <w:spacing w:before="480" w:after="0"/>
      <w:jc w:val="left"/>
      <w:outlineLvl w:val="9"/>
    </w:pPr>
    <w:rPr>
      <w:rFonts w:asciiTheme="majorHAnsi" w:hAnsiTheme="majorHAnsi"/>
      <w:color w:val="365F91" w:themeColor="accent1" w:themeShade="BF"/>
      <w:kern w:val="0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93FE7"/>
    <w:pPr>
      <w:spacing w:after="100"/>
    </w:pPr>
  </w:style>
  <w:style w:type="character" w:styleId="a7">
    <w:name w:val="Hyperlink"/>
    <w:basedOn w:val="a0"/>
    <w:uiPriority w:val="99"/>
    <w:unhideWhenUsed/>
    <w:rsid w:val="00493F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17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75E5F"/>
    <w:pPr>
      <w:keepNext/>
      <w:spacing w:before="240" w:after="60"/>
      <w:jc w:val="center"/>
      <w:outlineLvl w:val="0"/>
    </w:pPr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E5F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paragraph" w:styleId="a3">
    <w:name w:val="No Spacing"/>
    <w:uiPriority w:val="1"/>
    <w:qFormat/>
    <w:rsid w:val="001851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8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17C"/>
    <w:rPr>
      <w:rFonts w:ascii="Tahoma" w:eastAsia="Calibri" w:hAnsi="Tahoma" w:cs="Tahoma"/>
      <w:sz w:val="16"/>
      <w:szCs w:val="16"/>
    </w:rPr>
  </w:style>
  <w:style w:type="paragraph" w:styleId="a6">
    <w:name w:val="TOC Heading"/>
    <w:basedOn w:val="1"/>
    <w:next w:val="a"/>
    <w:uiPriority w:val="39"/>
    <w:unhideWhenUsed/>
    <w:qFormat/>
    <w:rsid w:val="00493FE7"/>
    <w:pPr>
      <w:keepLines/>
      <w:spacing w:before="480" w:after="0"/>
      <w:jc w:val="left"/>
      <w:outlineLvl w:val="9"/>
    </w:pPr>
    <w:rPr>
      <w:rFonts w:asciiTheme="majorHAnsi" w:hAnsiTheme="majorHAnsi"/>
      <w:color w:val="365F91" w:themeColor="accent1" w:themeShade="BF"/>
      <w:kern w:val="0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93FE7"/>
    <w:pPr>
      <w:spacing w:after="100"/>
    </w:pPr>
  </w:style>
  <w:style w:type="character" w:styleId="a7">
    <w:name w:val="Hyperlink"/>
    <w:basedOn w:val="a0"/>
    <w:uiPriority w:val="99"/>
    <w:unhideWhenUsed/>
    <w:rsid w:val="00493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ED2E6-DAB3-4BE9-B31D-EC15EE88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Леонид</cp:lastModifiedBy>
  <cp:revision>6</cp:revision>
  <dcterms:created xsi:type="dcterms:W3CDTF">2018-01-24T20:20:00Z</dcterms:created>
  <dcterms:modified xsi:type="dcterms:W3CDTF">2018-01-28T17:03:00Z</dcterms:modified>
</cp:coreProperties>
</file>