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252" w:rsidRDefault="00D96252" w:rsidP="00D96252">
      <w:pPr>
        <w:spacing w:after="0" w:line="240" w:lineRule="auto"/>
        <w:jc w:val="center"/>
        <w:rPr>
          <w:rFonts w:eastAsia="Times New Roman" w:cs="Times New Roman"/>
          <w:b/>
          <w:szCs w:val="24"/>
          <w:lang w:eastAsia="ru-RU"/>
        </w:rPr>
      </w:pPr>
      <w:bookmarkStart w:id="0" w:name="_GoBack"/>
      <w:bookmarkEnd w:id="0"/>
      <w:r>
        <w:rPr>
          <w:rFonts w:eastAsia="Times New Roman" w:cs="Times New Roman"/>
          <w:b/>
          <w:szCs w:val="24"/>
          <w:lang w:eastAsia="ru-RU"/>
        </w:rPr>
        <w:t>Модель создания в л</w:t>
      </w:r>
      <w:r w:rsidRPr="002D131C">
        <w:rPr>
          <w:rFonts w:eastAsia="Times New Roman" w:cs="Times New Roman"/>
          <w:b/>
          <w:szCs w:val="24"/>
          <w:lang w:eastAsia="ru-RU"/>
        </w:rPr>
        <w:t>ице</w:t>
      </w:r>
      <w:r>
        <w:rPr>
          <w:rFonts w:eastAsia="Times New Roman" w:cs="Times New Roman"/>
          <w:b/>
          <w:szCs w:val="24"/>
          <w:lang w:eastAsia="ru-RU"/>
        </w:rPr>
        <w:t xml:space="preserve">е комфортной развивающей среды </w:t>
      </w:r>
    </w:p>
    <w:p w:rsidR="00D96252" w:rsidRDefault="00D96252" w:rsidP="00D96252">
      <w:pPr>
        <w:spacing w:after="0" w:line="240" w:lineRule="auto"/>
        <w:jc w:val="center"/>
        <w:rPr>
          <w:rFonts w:eastAsia="Times New Roman" w:cs="Times New Roman"/>
          <w:b/>
          <w:szCs w:val="24"/>
          <w:lang w:eastAsia="ru-RU"/>
        </w:rPr>
      </w:pPr>
      <w:r>
        <w:rPr>
          <w:rFonts w:eastAsia="Times New Roman" w:cs="Times New Roman"/>
          <w:b/>
          <w:szCs w:val="24"/>
          <w:lang w:eastAsia="ru-RU"/>
        </w:rPr>
        <w:t>для всех участников образовательного процесса</w:t>
      </w:r>
    </w:p>
    <w:p w:rsidR="00D96252" w:rsidRPr="002D131C" w:rsidRDefault="00D96252" w:rsidP="00D96252">
      <w:pPr>
        <w:spacing w:after="0" w:line="240" w:lineRule="auto"/>
        <w:jc w:val="center"/>
        <w:rPr>
          <w:rFonts w:eastAsia="Times New Roman" w:cs="Times New Roman"/>
          <w:b/>
          <w:szCs w:val="24"/>
          <w:lang w:eastAsia="ru-RU"/>
        </w:rPr>
      </w:pPr>
    </w:p>
    <w:p w:rsidR="00D96252" w:rsidRPr="002D131C" w:rsidRDefault="00D96252" w:rsidP="00D96252">
      <w:pPr>
        <w:spacing w:after="0" w:line="240" w:lineRule="auto"/>
        <w:jc w:val="right"/>
        <w:rPr>
          <w:i/>
          <w:szCs w:val="24"/>
        </w:rPr>
      </w:pPr>
    </w:p>
    <w:p w:rsidR="00D96252" w:rsidRPr="002D131C" w:rsidRDefault="00D96252" w:rsidP="00D96252">
      <w:pPr>
        <w:spacing w:after="0" w:line="240" w:lineRule="auto"/>
        <w:ind w:firstLine="708"/>
        <w:jc w:val="both"/>
        <w:rPr>
          <w:szCs w:val="24"/>
        </w:rPr>
      </w:pPr>
      <w:r w:rsidRPr="002D131C">
        <w:rPr>
          <w:szCs w:val="24"/>
        </w:rPr>
        <w:t xml:space="preserve">Сегодня мы говорим о том, что живем в информационном обществе. Да, это так. </w:t>
      </w:r>
    </w:p>
    <w:p w:rsidR="00D96252" w:rsidRPr="002D131C" w:rsidRDefault="00D96252" w:rsidP="00D96252">
      <w:pPr>
        <w:spacing w:after="0" w:line="240" w:lineRule="auto"/>
        <w:ind w:firstLine="709"/>
        <w:jc w:val="both"/>
        <w:rPr>
          <w:szCs w:val="24"/>
        </w:rPr>
      </w:pPr>
      <w:r w:rsidRPr="002D131C">
        <w:rPr>
          <w:szCs w:val="24"/>
        </w:rPr>
        <w:t xml:space="preserve">Школа </w:t>
      </w:r>
      <w:r w:rsidRPr="002D131C">
        <w:rPr>
          <w:szCs w:val="24"/>
          <w:lang w:val="en-US"/>
        </w:rPr>
        <w:t>XXI</w:t>
      </w:r>
      <w:r>
        <w:rPr>
          <w:szCs w:val="24"/>
        </w:rPr>
        <w:t xml:space="preserve"> века в</w:t>
      </w:r>
      <w:r w:rsidRPr="002D131C">
        <w:rPr>
          <w:szCs w:val="24"/>
        </w:rPr>
        <w:t xml:space="preserve"> условиях перехода на новый образовательный стандарт требуют иных подходов, методов и технологий, которые смогли бы быстро реагировать на изменения в образовательных потребностях социума.</w:t>
      </w:r>
    </w:p>
    <w:p w:rsidR="00D96252" w:rsidRPr="002D131C" w:rsidRDefault="00D96252" w:rsidP="00D96252">
      <w:pPr>
        <w:spacing w:after="0" w:line="240" w:lineRule="auto"/>
        <w:ind w:firstLine="709"/>
        <w:jc w:val="both"/>
        <w:rPr>
          <w:szCs w:val="24"/>
        </w:rPr>
      </w:pPr>
      <w:r w:rsidRPr="002D131C">
        <w:rPr>
          <w:szCs w:val="24"/>
        </w:rPr>
        <w:t>Использование информационно-коммуникационных технологий стало актуальным во всех сферах деятельности образовательного учреждения. Однако ведущим при этом остается блок управления. В условиях модернизации российской системы общего образования в качестве одной из важнейших предпосылок успешности реализации этих процессов выступает расширение открытости и информационной прозрачности управления образовательным учреждением.</w:t>
      </w:r>
    </w:p>
    <w:p w:rsidR="00D96252" w:rsidRPr="002D131C" w:rsidRDefault="00D96252" w:rsidP="00D96252">
      <w:pPr>
        <w:spacing w:after="0" w:line="240" w:lineRule="auto"/>
        <w:ind w:firstLine="709"/>
        <w:jc w:val="both"/>
        <w:rPr>
          <w:szCs w:val="24"/>
        </w:rPr>
      </w:pPr>
      <w:r w:rsidRPr="002D131C">
        <w:rPr>
          <w:szCs w:val="24"/>
        </w:rPr>
        <w:t>Один из важнейших ресурсов для повышения качества образовательных услуг – это инновационный потенциал образовательного учреждения в целом и учителей в отдельности.</w:t>
      </w:r>
    </w:p>
    <w:p w:rsidR="00D96252" w:rsidRPr="002D131C" w:rsidRDefault="00D96252" w:rsidP="00D96252">
      <w:pPr>
        <w:spacing w:after="0" w:line="240" w:lineRule="auto"/>
        <w:ind w:firstLine="709"/>
        <w:jc w:val="both"/>
        <w:rPr>
          <w:szCs w:val="24"/>
        </w:rPr>
      </w:pPr>
      <w:r w:rsidRPr="002D131C">
        <w:rPr>
          <w:szCs w:val="24"/>
        </w:rPr>
        <w:t>Кадровый потенциал МАОУ лицея №10 достаточно высок - 100% педагогов владеют информационно-комм</w:t>
      </w:r>
      <w:r>
        <w:rPr>
          <w:szCs w:val="24"/>
        </w:rPr>
        <w:t>уникационными технологиями</w:t>
      </w:r>
      <w:r w:rsidRPr="002D131C">
        <w:rPr>
          <w:szCs w:val="24"/>
        </w:rPr>
        <w:t>, более половины активно работают в Интернете. Все больше учителей выбирают курсовую подготовку через дистанционные курсы, создание электронного «портфолио» через предметные мини-сайты, повышение квалификации по использованию СПО в образовательной деятельности.</w:t>
      </w:r>
    </w:p>
    <w:p w:rsidR="00D96252" w:rsidRPr="002D131C" w:rsidRDefault="00D96252" w:rsidP="00D96252">
      <w:pPr>
        <w:spacing w:after="0" w:line="240" w:lineRule="auto"/>
        <w:ind w:firstLine="709"/>
        <w:jc w:val="both"/>
        <w:rPr>
          <w:szCs w:val="24"/>
        </w:rPr>
      </w:pPr>
      <w:r w:rsidRPr="002D131C">
        <w:rPr>
          <w:szCs w:val="24"/>
        </w:rPr>
        <w:t xml:space="preserve">В связи с </w:t>
      </w:r>
      <w:r>
        <w:rPr>
          <w:szCs w:val="24"/>
        </w:rPr>
        <w:t xml:space="preserve">активным применением </w:t>
      </w:r>
      <w:r w:rsidRPr="002D131C">
        <w:rPr>
          <w:szCs w:val="24"/>
        </w:rPr>
        <w:t xml:space="preserve">информационных технологий в деятельности образовательных учреждений возрастает роль официальных сайтов, которые обеспечивают расширение образовательных возможностей обучения через организацию процесса дистанционного образования, отражения деятельности учеников и педагогов для внешних посетителей сети Интернет, информационной поддержки учащихся и педагогов, проведения дистанционных родительских собраний, семинаров, конкурсов, опросов и т.д. </w:t>
      </w:r>
    </w:p>
    <w:p w:rsidR="00D96252" w:rsidRPr="002D131C" w:rsidRDefault="00D96252" w:rsidP="00D96252">
      <w:pPr>
        <w:spacing w:after="0" w:line="240" w:lineRule="auto"/>
        <w:ind w:firstLine="709"/>
        <w:jc w:val="both"/>
        <w:rPr>
          <w:szCs w:val="24"/>
        </w:rPr>
      </w:pPr>
      <w:r w:rsidRPr="002D131C">
        <w:rPr>
          <w:szCs w:val="24"/>
        </w:rPr>
        <w:t xml:space="preserve">Официальный сайт нашего лицея имеет особый стиль и содержание, создаёт позитивный имидж, эффективно выполняет представительские функции в расчете на различные категории потенциальных посетителей и играет роль связующего звена между учреждением, педагогами, родителями, обучающимися и общественными организациями региона, страны. </w:t>
      </w:r>
    </w:p>
    <w:p w:rsidR="00D96252" w:rsidRPr="002D131C" w:rsidRDefault="00D96252" w:rsidP="00D96252">
      <w:pPr>
        <w:spacing w:after="0" w:line="240" w:lineRule="auto"/>
        <w:ind w:firstLine="709"/>
        <w:jc w:val="both"/>
        <w:rPr>
          <w:szCs w:val="24"/>
        </w:rPr>
      </w:pPr>
      <w:r w:rsidRPr="002D131C">
        <w:rPr>
          <w:szCs w:val="24"/>
        </w:rPr>
        <w:t xml:space="preserve">Официальный сайт лицея является инструментом распространения информации, взаимодействия всех участников образовательного процесса и </w:t>
      </w:r>
      <w:r>
        <w:rPr>
          <w:szCs w:val="24"/>
        </w:rPr>
        <w:t>создаёт имидж</w:t>
      </w:r>
      <w:r w:rsidRPr="002D131C">
        <w:rPr>
          <w:szCs w:val="24"/>
        </w:rPr>
        <w:t xml:space="preserve"> образовательного учреждения, а также становится важнейшим элементом информационной политики образовательного учреждения и инструментом решения ряда образовательных и управленческих задач. </w:t>
      </w:r>
    </w:p>
    <w:p w:rsidR="00D96252" w:rsidRPr="002D131C" w:rsidRDefault="00D96252" w:rsidP="00D96252">
      <w:pPr>
        <w:spacing w:after="0" w:line="240" w:lineRule="auto"/>
        <w:ind w:firstLine="709"/>
        <w:jc w:val="both"/>
        <w:rPr>
          <w:szCs w:val="24"/>
        </w:rPr>
      </w:pPr>
      <w:r w:rsidRPr="002D131C">
        <w:rPr>
          <w:szCs w:val="24"/>
        </w:rPr>
        <w:t xml:space="preserve">В современных условиях необходима реализация маркетингового подхода к управлению, стратегическому и тактическому планированию развития образовательного учреждения. </w:t>
      </w:r>
      <w:r>
        <w:rPr>
          <w:szCs w:val="24"/>
        </w:rPr>
        <w:t>И</w:t>
      </w:r>
      <w:r w:rsidRPr="002D131C">
        <w:rPr>
          <w:szCs w:val="24"/>
        </w:rPr>
        <w:t>нформационно-коммуникационные технологии</w:t>
      </w:r>
      <w:r>
        <w:rPr>
          <w:szCs w:val="24"/>
        </w:rPr>
        <w:t xml:space="preserve"> помогают выйти на качественно новый уровень решения задач, стоящих сегодня перед образовательным учреждением</w:t>
      </w:r>
      <w:r w:rsidRPr="002D131C">
        <w:rPr>
          <w:szCs w:val="24"/>
        </w:rPr>
        <w:t xml:space="preserve">. </w:t>
      </w:r>
    </w:p>
    <w:p w:rsidR="00D96252" w:rsidRPr="002D131C" w:rsidRDefault="00D96252" w:rsidP="00D96252">
      <w:pPr>
        <w:spacing w:after="0" w:line="240" w:lineRule="auto"/>
        <w:ind w:firstLine="709"/>
        <w:jc w:val="both"/>
        <w:rPr>
          <w:szCs w:val="24"/>
        </w:rPr>
      </w:pPr>
      <w:r w:rsidRPr="002D131C">
        <w:rPr>
          <w:szCs w:val="24"/>
        </w:rPr>
        <w:t xml:space="preserve">Мы имеем уникальную возможность проведения видеоконференцсвязи, в рамках которой ведущим может быть любой из участников, зарегистрированных на нашем сервере.  Вещание может осуществляться как из лицея, так и из другого образовательного учреждения. Участники конференцсвязи в режиме реального времени пользуются всеми возможностями нашего видео сервиса (слушают лекции, задают вопросы, демонстрируют опыты и т.д.).  </w:t>
      </w:r>
    </w:p>
    <w:p w:rsidR="00D96252" w:rsidRPr="002D131C" w:rsidRDefault="00D96252" w:rsidP="00D96252">
      <w:pPr>
        <w:spacing w:after="0" w:line="240" w:lineRule="auto"/>
        <w:ind w:firstLine="709"/>
        <w:jc w:val="both"/>
        <w:rPr>
          <w:szCs w:val="24"/>
        </w:rPr>
      </w:pPr>
      <w:r w:rsidRPr="002D131C">
        <w:rPr>
          <w:szCs w:val="24"/>
        </w:rPr>
        <w:t xml:space="preserve">Высокий уровень материально-технической оснащенности лицея, а также полномасштабное внедрение компьютерных (информационно-коммуникационных) </w:t>
      </w:r>
      <w:r w:rsidRPr="002D131C">
        <w:rPr>
          <w:szCs w:val="24"/>
        </w:rPr>
        <w:lastRenderedPageBreak/>
        <w:t xml:space="preserve">технологий, в том числе дистанционных и интерактивных, позволят и в дальнейшем быть площадкой выращивания лидеров инновационного образования. </w:t>
      </w:r>
    </w:p>
    <w:p w:rsidR="00D96252" w:rsidRPr="002D131C" w:rsidRDefault="00D96252" w:rsidP="00D96252">
      <w:pPr>
        <w:spacing w:after="0" w:line="240" w:lineRule="auto"/>
        <w:ind w:firstLine="709"/>
        <w:jc w:val="both"/>
        <w:rPr>
          <w:szCs w:val="24"/>
        </w:rPr>
      </w:pPr>
      <w:r w:rsidRPr="002D131C">
        <w:rPr>
          <w:szCs w:val="24"/>
        </w:rPr>
        <w:t>Постоянная обратная связь всех групп потребителей образовательных услуг, управленческий самоанализ и внутренний аудит позвол</w:t>
      </w:r>
      <w:r>
        <w:rPr>
          <w:szCs w:val="24"/>
        </w:rPr>
        <w:t>яе</w:t>
      </w:r>
      <w:r w:rsidRPr="002D131C">
        <w:rPr>
          <w:szCs w:val="24"/>
        </w:rPr>
        <w:t xml:space="preserve">т управлять не только улучшениями и рисками, но и управлять качеством. </w:t>
      </w:r>
    </w:p>
    <w:p w:rsidR="00D96252" w:rsidRPr="002D131C" w:rsidRDefault="00D96252" w:rsidP="00D96252">
      <w:pPr>
        <w:spacing w:after="0" w:line="240" w:lineRule="auto"/>
        <w:ind w:firstLine="709"/>
        <w:jc w:val="both"/>
        <w:rPr>
          <w:szCs w:val="24"/>
        </w:rPr>
      </w:pPr>
      <w:r w:rsidRPr="002D131C">
        <w:rPr>
          <w:szCs w:val="24"/>
        </w:rPr>
        <w:t>Анализ политических, экономических, социальных и технологических факторов, оказывающих влияние на изменения в образовательной системе лицея, позволяет определить наиболее общий подход к его стратегическому планированию. Развитие образовательной системы нашего лицея, с одной стороны, должно больше ориентироваться на государственный заказ и государственную политику в области образования (внедрение ФГОС, ориентацию на всеобщее среднее образование, профильное обучение, ЕГЭ, реализацию компетентностного подхода, приоритет здоровьесберегающих и информационных технологий и др.). С другой – в новых условиях мы должны еще более четко определить собственные цели, ценности, миссию, политику и тактику, которые обеспечат стабильность и успешность функционирования и развития образовательного учреждения в изменяющемся социуме, в условиях рыночной экономики.</w:t>
      </w:r>
    </w:p>
    <w:p w:rsidR="00D96252" w:rsidRPr="002D131C" w:rsidRDefault="00D96252" w:rsidP="00D96252">
      <w:pPr>
        <w:spacing w:after="0" w:line="240" w:lineRule="auto"/>
        <w:ind w:firstLine="709"/>
        <w:jc w:val="both"/>
        <w:rPr>
          <w:szCs w:val="24"/>
        </w:rPr>
      </w:pPr>
      <w:r w:rsidRPr="002D131C">
        <w:rPr>
          <w:szCs w:val="24"/>
        </w:rPr>
        <w:t>Необходимо уделить особое внимание созданию условий для развития образовательной мотивации самой главной составляющей учебно-воспитательного процесса – «</w:t>
      </w:r>
      <w:r>
        <w:rPr>
          <w:szCs w:val="24"/>
        </w:rPr>
        <w:t>у</w:t>
      </w:r>
      <w:r w:rsidRPr="002D131C">
        <w:rPr>
          <w:szCs w:val="24"/>
        </w:rPr>
        <w:t xml:space="preserve">читель – </w:t>
      </w:r>
      <w:r>
        <w:rPr>
          <w:szCs w:val="24"/>
        </w:rPr>
        <w:t>у</w:t>
      </w:r>
      <w:r w:rsidRPr="002D131C">
        <w:rPr>
          <w:szCs w:val="24"/>
        </w:rPr>
        <w:t>ченик» на основе нестандартных форм и методов взаимодействия, создания научно-методической системы непрерывного образования (как учителя, так и учащегося) в рамках единого образовательного пространства.</w:t>
      </w:r>
    </w:p>
    <w:p w:rsidR="00D96252" w:rsidRPr="002D131C" w:rsidRDefault="00D96252" w:rsidP="00D96252">
      <w:pPr>
        <w:spacing w:after="0" w:line="240" w:lineRule="auto"/>
        <w:ind w:firstLine="709"/>
        <w:jc w:val="both"/>
        <w:rPr>
          <w:szCs w:val="24"/>
        </w:rPr>
      </w:pPr>
      <w:r w:rsidRPr="002D131C">
        <w:rPr>
          <w:szCs w:val="24"/>
        </w:rPr>
        <w:t>Успешность обучения и воспитания ученика во многом зависит от того, как сложится этот тандем сотрудничества, какие формы и методы при этом будут использованы, на основе каких современных технологий они будут построены.</w:t>
      </w:r>
    </w:p>
    <w:p w:rsidR="00D96252" w:rsidRPr="002D131C" w:rsidRDefault="00D96252" w:rsidP="00D96252">
      <w:pPr>
        <w:spacing w:after="0" w:line="240" w:lineRule="auto"/>
        <w:ind w:firstLine="709"/>
        <w:jc w:val="both"/>
        <w:rPr>
          <w:szCs w:val="24"/>
        </w:rPr>
      </w:pPr>
      <w:r w:rsidRPr="002D131C">
        <w:rPr>
          <w:szCs w:val="24"/>
        </w:rPr>
        <w:t>Мировая практика констатирует педагогическую и экономическую целесообразность интеграции дистанционных и очных форм обучения для ступеней средней школы и для старших классов. Это прогноз развития школы будущего.</w:t>
      </w:r>
    </w:p>
    <w:p w:rsidR="00D96252" w:rsidRPr="002D131C" w:rsidRDefault="00D96252" w:rsidP="00D96252">
      <w:pPr>
        <w:spacing w:after="0" w:line="240" w:lineRule="auto"/>
        <w:ind w:firstLine="709"/>
        <w:jc w:val="both"/>
        <w:rPr>
          <w:szCs w:val="24"/>
        </w:rPr>
      </w:pPr>
      <w:r w:rsidRPr="002D131C">
        <w:rPr>
          <w:szCs w:val="24"/>
        </w:rPr>
        <w:t>Использование ресурсов сетей, применение ИКТ и дистанционного обучения в современных реалиях может в значительной степени разрешать проблемы, связанные с выбором индивидуального образовательного маршрута, как учащихся с ограниченными возможностями здоровья, так и учащихся, которые стремятся самостоятельно повысить свой уровень успешности в различных областях знаний.</w:t>
      </w:r>
    </w:p>
    <w:p w:rsidR="00D96252" w:rsidRPr="002D131C" w:rsidRDefault="00D96252" w:rsidP="00D96252">
      <w:pPr>
        <w:spacing w:after="0" w:line="240" w:lineRule="auto"/>
        <w:ind w:firstLine="709"/>
        <w:jc w:val="both"/>
        <w:rPr>
          <w:szCs w:val="24"/>
        </w:rPr>
      </w:pPr>
      <w:r w:rsidRPr="002D131C">
        <w:rPr>
          <w:szCs w:val="24"/>
        </w:rPr>
        <w:t>У учителя появляется дополнительный эффективный способ организации учебного занятия, который позволяет в зависимости от успехов ученика применять гибкую, индивидуальную методику обучения, предлагать ему дополнительные, ориентированные на ученика, блоки учебных материалов, ссылки на информационные ресурсы.</w:t>
      </w:r>
    </w:p>
    <w:p w:rsidR="00D96252" w:rsidRDefault="00D96252" w:rsidP="00D96252">
      <w:pPr>
        <w:spacing w:after="0" w:line="240" w:lineRule="auto"/>
        <w:ind w:firstLine="709"/>
        <w:jc w:val="both"/>
        <w:rPr>
          <w:szCs w:val="24"/>
        </w:rPr>
      </w:pPr>
      <w:r>
        <w:rPr>
          <w:szCs w:val="24"/>
        </w:rPr>
        <w:t>Одно из главных направлений в современной школе - это р</w:t>
      </w:r>
      <w:r w:rsidRPr="002D131C">
        <w:rPr>
          <w:szCs w:val="24"/>
        </w:rPr>
        <w:t xml:space="preserve">азвитие дистанционного обучения </w:t>
      </w:r>
      <w:r>
        <w:rPr>
          <w:szCs w:val="24"/>
        </w:rPr>
        <w:t>как</w:t>
      </w:r>
      <w:r w:rsidRPr="002D131C">
        <w:rPr>
          <w:szCs w:val="24"/>
        </w:rPr>
        <w:t xml:space="preserve"> возможный ответ на поставленные вопросы. </w:t>
      </w:r>
    </w:p>
    <w:p w:rsidR="00D96252" w:rsidRPr="002D131C" w:rsidRDefault="00D96252" w:rsidP="00D96252">
      <w:pPr>
        <w:spacing w:after="0" w:line="240" w:lineRule="auto"/>
        <w:ind w:firstLine="709"/>
        <w:jc w:val="both"/>
        <w:rPr>
          <w:szCs w:val="24"/>
        </w:rPr>
      </w:pPr>
      <w:r w:rsidRPr="002D131C">
        <w:rPr>
          <w:szCs w:val="24"/>
        </w:rPr>
        <w:t>В основе дистанционного обучения заложены педагогические технологии разнотемпового обучения, самостоятельность в самообразовании школьников по различным образовательным областям, сочетание различных форм и методов взаимодействия учителя и ученика.</w:t>
      </w:r>
    </w:p>
    <w:p w:rsidR="00D96252" w:rsidRPr="002D131C" w:rsidRDefault="00D96252" w:rsidP="00D96252">
      <w:pPr>
        <w:spacing w:after="0" w:line="240" w:lineRule="auto"/>
        <w:ind w:firstLine="709"/>
        <w:jc w:val="both"/>
        <w:rPr>
          <w:szCs w:val="24"/>
        </w:rPr>
      </w:pPr>
      <w:r w:rsidRPr="002D131C">
        <w:rPr>
          <w:szCs w:val="24"/>
        </w:rPr>
        <w:t>Внедрение в практику такой модели обучения позволяет решить следующие задачи:</w:t>
      </w:r>
    </w:p>
    <w:p w:rsidR="00D96252" w:rsidRPr="002D131C" w:rsidRDefault="00D96252" w:rsidP="00D96252">
      <w:pPr>
        <w:spacing w:after="0" w:line="240" w:lineRule="auto"/>
        <w:ind w:firstLine="709"/>
        <w:jc w:val="both"/>
        <w:rPr>
          <w:szCs w:val="24"/>
        </w:rPr>
      </w:pPr>
      <w:r>
        <w:rPr>
          <w:szCs w:val="24"/>
        </w:rPr>
        <w:t>1)</w:t>
      </w:r>
      <w:r w:rsidRPr="002D131C">
        <w:rPr>
          <w:szCs w:val="24"/>
        </w:rPr>
        <w:t>изучение личностных особенностей, уровня развития психических свойств и качеств, особенностей межличностных отношений участников дистанционного обучения;</w:t>
      </w:r>
    </w:p>
    <w:p w:rsidR="00D96252" w:rsidRPr="002D131C" w:rsidRDefault="00D96252" w:rsidP="00D96252">
      <w:pPr>
        <w:spacing w:after="0" w:line="240" w:lineRule="auto"/>
        <w:ind w:firstLine="709"/>
        <w:jc w:val="both"/>
        <w:rPr>
          <w:szCs w:val="24"/>
        </w:rPr>
      </w:pPr>
      <w:r w:rsidRPr="002D131C">
        <w:rPr>
          <w:szCs w:val="24"/>
        </w:rPr>
        <w:t>2)создание наиболее благоприятных условий для полноценной адаптации конкретного ученика к условиям обучения;</w:t>
      </w:r>
    </w:p>
    <w:p w:rsidR="00D96252" w:rsidRPr="002D131C" w:rsidRDefault="00D96252" w:rsidP="00D96252">
      <w:pPr>
        <w:spacing w:after="0" w:line="240" w:lineRule="auto"/>
        <w:ind w:firstLine="709"/>
        <w:jc w:val="both"/>
        <w:rPr>
          <w:szCs w:val="24"/>
        </w:rPr>
      </w:pPr>
      <w:r>
        <w:rPr>
          <w:szCs w:val="24"/>
        </w:rPr>
        <w:t>3)обеспечение индивидуально-</w:t>
      </w:r>
      <w:r w:rsidRPr="002D131C">
        <w:rPr>
          <w:szCs w:val="24"/>
        </w:rPr>
        <w:t>дифферен</w:t>
      </w:r>
      <w:r>
        <w:rPr>
          <w:szCs w:val="24"/>
        </w:rPr>
        <w:t xml:space="preserve">цированного подхода в обучении, </w:t>
      </w:r>
      <w:r w:rsidRPr="002D131C">
        <w:rPr>
          <w:szCs w:val="24"/>
        </w:rPr>
        <w:t>основывающегося на индивидуальных психологических особенностях конкретного обучающегося;</w:t>
      </w:r>
    </w:p>
    <w:p w:rsidR="00D96252" w:rsidRPr="002D131C" w:rsidRDefault="00D96252" w:rsidP="00D96252">
      <w:pPr>
        <w:spacing w:after="0" w:line="240" w:lineRule="auto"/>
        <w:ind w:firstLine="709"/>
        <w:jc w:val="both"/>
        <w:rPr>
          <w:szCs w:val="24"/>
        </w:rPr>
      </w:pPr>
      <w:r w:rsidRPr="002D131C">
        <w:rPr>
          <w:szCs w:val="24"/>
        </w:rPr>
        <w:t>4)своевременная коррекция индивидуального образовательного маршрута учащегося.</w:t>
      </w:r>
    </w:p>
    <w:p w:rsidR="00D96252" w:rsidRPr="002D131C" w:rsidRDefault="00D96252" w:rsidP="00D96252">
      <w:pPr>
        <w:spacing w:after="0" w:line="240" w:lineRule="auto"/>
        <w:ind w:firstLine="709"/>
        <w:jc w:val="both"/>
        <w:rPr>
          <w:szCs w:val="24"/>
        </w:rPr>
      </w:pPr>
      <w:r w:rsidRPr="002D131C">
        <w:rPr>
          <w:szCs w:val="24"/>
        </w:rPr>
        <w:lastRenderedPageBreak/>
        <w:t>Таким образом, предусматривается создание развивающей среды, в которой вырастают творческие, мыслящие и свободные люди, патриоты своего города, страны, умеющие созидать, совершенствоваться, быть успешными.</w:t>
      </w:r>
    </w:p>
    <w:p w:rsidR="00D96252" w:rsidRPr="003D1F98" w:rsidRDefault="00D96252" w:rsidP="00D96252">
      <w:pPr>
        <w:spacing w:after="0" w:line="240" w:lineRule="auto"/>
        <w:jc w:val="both"/>
        <w:rPr>
          <w:szCs w:val="24"/>
        </w:rPr>
      </w:pPr>
      <w:r w:rsidRPr="002D131C">
        <w:rPr>
          <w:szCs w:val="24"/>
        </w:rPr>
        <w:t xml:space="preserve">Уже сегодня можно с уверенностью сказать, что результатом деятельности нашего лицея обязательно станут хорошо образованные молодые люди, образующие сообщество единомышленников, которые будут чувствовать себя единым целым через десять, двадцать или сорок лет по окончании школы, способные не только поступить в ведущие вузы страны, но и стать в дальнейшем высококвалифицированными специалистами. </w:t>
      </w:r>
    </w:p>
    <w:p w:rsidR="00A807EB" w:rsidRDefault="00A807EB"/>
    <w:sectPr w:rsidR="00A80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52"/>
    <w:rsid w:val="005C7DA8"/>
    <w:rsid w:val="00A807EB"/>
    <w:rsid w:val="00D9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745AF-0DD9-4D7B-A42F-E1C9F230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252"/>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 218 2</dc:creator>
  <cp:keywords/>
  <dc:description/>
  <cp:lastModifiedBy>Director</cp:lastModifiedBy>
  <cp:revision>2</cp:revision>
  <dcterms:created xsi:type="dcterms:W3CDTF">2018-01-27T07:19:00Z</dcterms:created>
  <dcterms:modified xsi:type="dcterms:W3CDTF">2018-01-27T07:19:00Z</dcterms:modified>
</cp:coreProperties>
</file>