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CE" w:rsidRDefault="00BD06CE" w:rsidP="00BD06CE">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Times New Roman" w:eastAsia="Times New Roman" w:hAnsi="Times New Roman" w:cs="Times New Roman"/>
          <w:color w:val="000000"/>
          <w:kern w:val="36"/>
          <w:sz w:val="24"/>
          <w:szCs w:val="47"/>
          <w:lang w:eastAsia="ru-RU"/>
        </w:rPr>
      </w:pPr>
      <w:r>
        <w:rPr>
          <w:rFonts w:ascii="Times New Roman" w:eastAsia="Times New Roman" w:hAnsi="Times New Roman" w:cs="Times New Roman"/>
          <w:color w:val="000000"/>
          <w:kern w:val="36"/>
          <w:sz w:val="24"/>
          <w:szCs w:val="47"/>
          <w:lang w:eastAsia="ru-RU"/>
        </w:rPr>
        <w:t xml:space="preserve">Кировское областное государственное общеобразовательное бюджетное учреждение </w:t>
      </w:r>
    </w:p>
    <w:p w:rsidR="00BD06CE" w:rsidRDefault="00BD06CE" w:rsidP="00BD06CE">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Times New Roman" w:eastAsia="Times New Roman" w:hAnsi="Times New Roman" w:cs="Times New Roman"/>
          <w:color w:val="000000"/>
          <w:kern w:val="36"/>
          <w:sz w:val="24"/>
          <w:szCs w:val="47"/>
          <w:lang w:eastAsia="ru-RU"/>
        </w:rPr>
      </w:pPr>
      <w:r>
        <w:rPr>
          <w:rFonts w:ascii="Times New Roman" w:eastAsia="Times New Roman" w:hAnsi="Times New Roman" w:cs="Times New Roman"/>
          <w:color w:val="000000"/>
          <w:kern w:val="36"/>
          <w:sz w:val="24"/>
          <w:szCs w:val="47"/>
          <w:lang w:eastAsia="ru-RU"/>
        </w:rPr>
        <w:t xml:space="preserve">«Школа – интернат для </w:t>
      </w:r>
      <w:proofErr w:type="gramStart"/>
      <w:r>
        <w:rPr>
          <w:rFonts w:ascii="Times New Roman" w:eastAsia="Times New Roman" w:hAnsi="Times New Roman" w:cs="Times New Roman"/>
          <w:color w:val="000000"/>
          <w:kern w:val="36"/>
          <w:sz w:val="24"/>
          <w:szCs w:val="47"/>
          <w:lang w:eastAsia="ru-RU"/>
        </w:rPr>
        <w:t>обучающихся</w:t>
      </w:r>
      <w:proofErr w:type="gramEnd"/>
      <w:r>
        <w:rPr>
          <w:rFonts w:ascii="Times New Roman" w:eastAsia="Times New Roman" w:hAnsi="Times New Roman" w:cs="Times New Roman"/>
          <w:color w:val="000000"/>
          <w:kern w:val="36"/>
          <w:sz w:val="24"/>
          <w:szCs w:val="47"/>
          <w:lang w:eastAsia="ru-RU"/>
        </w:rPr>
        <w:t xml:space="preserve"> с ограниченными возможностями здоровья»</w:t>
      </w:r>
    </w:p>
    <w:p w:rsidR="002147DD" w:rsidRPr="00BD06CE" w:rsidRDefault="00BD06CE" w:rsidP="00BD06CE">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Times New Roman" w:eastAsia="Times New Roman" w:hAnsi="Times New Roman" w:cs="Times New Roman"/>
          <w:color w:val="000000"/>
          <w:kern w:val="36"/>
          <w:sz w:val="24"/>
          <w:szCs w:val="47"/>
          <w:lang w:eastAsia="ru-RU"/>
        </w:rPr>
      </w:pPr>
      <w:r>
        <w:rPr>
          <w:rFonts w:ascii="Times New Roman" w:eastAsia="Times New Roman" w:hAnsi="Times New Roman" w:cs="Times New Roman"/>
          <w:color w:val="000000"/>
          <w:kern w:val="36"/>
          <w:sz w:val="24"/>
          <w:szCs w:val="47"/>
          <w:lang w:eastAsia="ru-RU"/>
        </w:rPr>
        <w:t xml:space="preserve"> </w:t>
      </w:r>
      <w:proofErr w:type="spellStart"/>
      <w:r>
        <w:rPr>
          <w:rFonts w:ascii="Times New Roman" w:eastAsia="Times New Roman" w:hAnsi="Times New Roman" w:cs="Times New Roman"/>
          <w:color w:val="000000"/>
          <w:kern w:val="36"/>
          <w:sz w:val="24"/>
          <w:szCs w:val="47"/>
          <w:lang w:eastAsia="ru-RU"/>
        </w:rPr>
        <w:t>пгт</w:t>
      </w:r>
      <w:proofErr w:type="spellEnd"/>
      <w:r>
        <w:rPr>
          <w:rFonts w:ascii="Times New Roman" w:eastAsia="Times New Roman" w:hAnsi="Times New Roman" w:cs="Times New Roman"/>
          <w:color w:val="000000"/>
          <w:kern w:val="36"/>
          <w:sz w:val="24"/>
          <w:szCs w:val="47"/>
          <w:lang w:eastAsia="ru-RU"/>
        </w:rPr>
        <w:t xml:space="preserve"> Опарино</w:t>
      </w: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r>
        <w:rPr>
          <w:rFonts w:ascii="Arial" w:eastAsia="Times New Roman" w:hAnsi="Arial" w:cs="Arial"/>
          <w:b/>
          <w:color w:val="000000"/>
          <w:kern w:val="36"/>
          <w:sz w:val="40"/>
          <w:szCs w:val="47"/>
          <w:lang w:eastAsia="ru-RU"/>
        </w:rPr>
        <w:t>Обобщение опыта работы по теме:</w:t>
      </w: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r>
        <w:rPr>
          <w:rFonts w:ascii="Arial" w:eastAsia="Times New Roman" w:hAnsi="Arial" w:cs="Arial"/>
          <w:b/>
          <w:color w:val="000000"/>
          <w:kern w:val="36"/>
          <w:sz w:val="40"/>
          <w:szCs w:val="47"/>
          <w:lang w:eastAsia="ru-RU"/>
        </w:rPr>
        <w:t>«</w:t>
      </w:r>
      <w:r w:rsidRPr="002147DD">
        <w:rPr>
          <w:rFonts w:ascii="Arial" w:eastAsia="Times New Roman" w:hAnsi="Arial" w:cs="Arial"/>
          <w:b/>
          <w:color w:val="000000"/>
          <w:kern w:val="36"/>
          <w:sz w:val="40"/>
          <w:szCs w:val="47"/>
          <w:lang w:eastAsia="ru-RU"/>
        </w:rPr>
        <w:t>Активизация мыслительной деятельности учащихся начальной школы на уроках математики</w:t>
      </w:r>
      <w:r>
        <w:rPr>
          <w:rFonts w:ascii="Arial" w:eastAsia="Times New Roman" w:hAnsi="Arial" w:cs="Arial"/>
          <w:b/>
          <w:color w:val="000000"/>
          <w:kern w:val="36"/>
          <w:sz w:val="40"/>
          <w:szCs w:val="47"/>
          <w:lang w:eastAsia="ru-RU"/>
        </w:rPr>
        <w:t>».</w:t>
      </w: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BD06CE" w:rsidRDefault="00BD06CE"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BD06CE" w:rsidRDefault="00BD06CE"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BD06CE" w:rsidRDefault="00BD06CE"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b/>
          <w:color w:val="000000"/>
          <w:kern w:val="36"/>
          <w:sz w:val="40"/>
          <w:szCs w:val="47"/>
          <w:lang w:eastAsia="ru-RU"/>
        </w:rPr>
      </w:pPr>
    </w:p>
    <w:p w:rsidR="002147DD" w:rsidRP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color w:val="000000"/>
          <w:kern w:val="36"/>
          <w:sz w:val="24"/>
          <w:szCs w:val="47"/>
          <w:lang w:eastAsia="ru-RU"/>
        </w:rPr>
      </w:pPr>
      <w:r w:rsidRPr="002147DD">
        <w:rPr>
          <w:rFonts w:ascii="Arial" w:eastAsia="Times New Roman" w:hAnsi="Arial" w:cs="Arial"/>
          <w:color w:val="000000"/>
          <w:kern w:val="36"/>
          <w:sz w:val="24"/>
          <w:szCs w:val="47"/>
          <w:lang w:eastAsia="ru-RU"/>
        </w:rPr>
        <w:t xml:space="preserve">Учитель  начальных классов </w:t>
      </w:r>
      <w:r w:rsidRPr="002147DD">
        <w:rPr>
          <w:rFonts w:ascii="Arial" w:eastAsia="Times New Roman" w:hAnsi="Arial" w:cs="Arial"/>
          <w:color w:val="000000"/>
          <w:kern w:val="36"/>
          <w:sz w:val="24"/>
          <w:szCs w:val="47"/>
          <w:lang w:val="en-US" w:eastAsia="ru-RU"/>
        </w:rPr>
        <w:t>I</w:t>
      </w:r>
      <w:r w:rsidRPr="002147DD">
        <w:rPr>
          <w:rFonts w:ascii="Arial" w:eastAsia="Times New Roman" w:hAnsi="Arial" w:cs="Arial"/>
          <w:color w:val="000000"/>
          <w:kern w:val="36"/>
          <w:sz w:val="24"/>
          <w:szCs w:val="47"/>
          <w:lang w:eastAsia="ru-RU"/>
        </w:rPr>
        <w:t xml:space="preserve"> категории</w:t>
      </w:r>
    </w:p>
    <w:p w:rsidR="002147DD" w:rsidRPr="002147DD" w:rsidRDefault="002147DD"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color w:val="000000"/>
          <w:kern w:val="36"/>
          <w:sz w:val="24"/>
          <w:szCs w:val="47"/>
          <w:lang w:eastAsia="ru-RU"/>
        </w:rPr>
      </w:pPr>
      <w:r w:rsidRPr="002147DD">
        <w:rPr>
          <w:rFonts w:ascii="Arial" w:eastAsia="Times New Roman" w:hAnsi="Arial" w:cs="Arial"/>
          <w:color w:val="000000"/>
          <w:kern w:val="36"/>
          <w:sz w:val="24"/>
          <w:szCs w:val="47"/>
          <w:lang w:eastAsia="ru-RU"/>
        </w:rPr>
        <w:t>Заборских Елена Дмитриевна</w:t>
      </w:r>
    </w:p>
    <w:p w:rsidR="002147DD" w:rsidRPr="002147DD" w:rsidRDefault="00BD06CE" w:rsidP="002147DD">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color w:val="000000"/>
          <w:kern w:val="36"/>
          <w:sz w:val="24"/>
          <w:szCs w:val="47"/>
          <w:lang w:eastAsia="ru-RU"/>
        </w:rPr>
      </w:pPr>
      <w:r>
        <w:rPr>
          <w:rFonts w:ascii="Arial" w:eastAsia="Times New Roman" w:hAnsi="Arial" w:cs="Arial"/>
          <w:color w:val="000000"/>
          <w:kern w:val="36"/>
          <w:sz w:val="24"/>
          <w:szCs w:val="47"/>
          <w:lang w:eastAsia="ru-RU"/>
        </w:rPr>
        <w:t>КОГОБУ ШИ ОВЗ</w:t>
      </w:r>
    </w:p>
    <w:p w:rsidR="002147DD" w:rsidRPr="00A662DE" w:rsidRDefault="002147DD" w:rsidP="00BD06CE">
      <w:pPr>
        <w:pBdr>
          <w:top w:val="single" w:sz="4" w:space="1" w:color="auto"/>
          <w:left w:val="single" w:sz="4" w:space="4" w:color="auto"/>
          <w:bottom w:val="single" w:sz="4" w:space="1" w:color="auto"/>
          <w:right w:val="single" w:sz="4" w:space="4" w:color="auto"/>
        </w:pBdr>
        <w:shd w:val="clear" w:color="auto" w:fill="FFFFFF"/>
        <w:spacing w:after="24" w:line="360" w:lineRule="atLeast"/>
        <w:jc w:val="center"/>
        <w:outlineLvl w:val="0"/>
        <w:rPr>
          <w:rFonts w:ascii="Arial" w:eastAsia="Times New Roman" w:hAnsi="Arial" w:cs="Arial"/>
          <w:color w:val="000000"/>
          <w:kern w:val="36"/>
          <w:sz w:val="24"/>
          <w:szCs w:val="47"/>
          <w:lang w:eastAsia="ru-RU"/>
        </w:rPr>
      </w:pPr>
      <w:proofErr w:type="spellStart"/>
      <w:r w:rsidRPr="002147DD">
        <w:rPr>
          <w:rFonts w:ascii="Arial" w:eastAsia="Times New Roman" w:hAnsi="Arial" w:cs="Arial"/>
          <w:color w:val="000000"/>
          <w:kern w:val="36"/>
          <w:sz w:val="24"/>
          <w:szCs w:val="47"/>
          <w:lang w:eastAsia="ru-RU"/>
        </w:rPr>
        <w:t>пгт</w:t>
      </w:r>
      <w:proofErr w:type="spellEnd"/>
      <w:r w:rsidRPr="002147DD">
        <w:rPr>
          <w:rFonts w:ascii="Arial" w:eastAsia="Times New Roman" w:hAnsi="Arial" w:cs="Arial"/>
          <w:color w:val="000000"/>
          <w:kern w:val="36"/>
          <w:sz w:val="24"/>
          <w:szCs w:val="47"/>
          <w:lang w:eastAsia="ru-RU"/>
        </w:rPr>
        <w:t xml:space="preserve"> Опарино</w:t>
      </w:r>
      <w:r w:rsidRPr="002F65EE">
        <w:rPr>
          <w:rFonts w:ascii="Arial" w:eastAsia="Times New Roman" w:hAnsi="Arial" w:cs="Arial"/>
          <w:b/>
          <w:bCs/>
          <w:vanish/>
          <w:color w:val="000000"/>
          <w:sz w:val="33"/>
          <w:szCs w:val="33"/>
          <w:lang w:eastAsia="ru-RU"/>
        </w:rPr>
        <w:t>Материал из ТолВИКИ.</w:t>
      </w:r>
      <w:r w:rsidRPr="00A662DE">
        <w:rPr>
          <w:rFonts w:ascii="Arial" w:eastAsia="Times New Roman" w:hAnsi="Arial" w:cs="Arial"/>
          <w:vanish/>
          <w:color w:val="000000"/>
          <w:sz w:val="24"/>
          <w:szCs w:val="25"/>
          <w:lang w:eastAsia="ru-RU"/>
        </w:rPr>
        <w:t xml:space="preserve">Перейти к: </w:t>
      </w:r>
      <w:hyperlink r:id="rId5" w:anchor="column-one" w:history="1">
        <w:r w:rsidRPr="00A662DE">
          <w:rPr>
            <w:rFonts w:ascii="Arial" w:eastAsia="Times New Roman" w:hAnsi="Arial" w:cs="Arial"/>
            <w:vanish/>
            <w:color w:val="002BB8"/>
            <w:sz w:val="24"/>
            <w:lang w:eastAsia="ru-RU"/>
          </w:rPr>
          <w:t>навигация</w:t>
        </w:r>
      </w:hyperlink>
      <w:r w:rsidRPr="00A662DE">
        <w:rPr>
          <w:rFonts w:ascii="Arial" w:eastAsia="Times New Roman" w:hAnsi="Arial" w:cs="Arial"/>
          <w:vanish/>
          <w:color w:val="000000"/>
          <w:sz w:val="24"/>
          <w:szCs w:val="25"/>
          <w:lang w:eastAsia="ru-RU"/>
        </w:rPr>
        <w:t xml:space="preserve">, </w:t>
      </w:r>
      <w:hyperlink r:id="rId6" w:anchor="searchInput" w:history="1">
        <w:r w:rsidRPr="00A662DE">
          <w:rPr>
            <w:rFonts w:ascii="Arial" w:eastAsia="Times New Roman" w:hAnsi="Arial" w:cs="Arial"/>
            <w:vanish/>
            <w:color w:val="002BB8"/>
            <w:sz w:val="24"/>
            <w:lang w:eastAsia="ru-RU"/>
          </w:rPr>
          <w:t>поиск</w:t>
        </w:r>
      </w:hyperlink>
    </w:p>
    <w:p w:rsidR="002147DD" w:rsidRPr="00BD06CE" w:rsidRDefault="002147DD" w:rsidP="009D680F">
      <w:pPr>
        <w:rPr>
          <w:rFonts w:ascii="Times New Roman" w:hAnsi="Times New Roman" w:cs="Times New Roman"/>
          <w:sz w:val="28"/>
          <w:szCs w:val="28"/>
        </w:rPr>
      </w:pPr>
      <w:r w:rsidRPr="009D680F">
        <w:rPr>
          <w:sz w:val="28"/>
          <w:szCs w:val="28"/>
        </w:rPr>
        <w:lastRenderedPageBreak/>
        <w:br/>
      </w:r>
      <w:r w:rsidRPr="00BD06CE">
        <w:rPr>
          <w:rFonts w:ascii="Times New Roman" w:hAnsi="Times New Roman" w:cs="Times New Roman"/>
          <w:sz w:val="28"/>
          <w:szCs w:val="28"/>
        </w:rPr>
        <w:t xml:space="preserve">Актуальность данной темы заключается в том, что активизация учащихся при обучении - одно из основных направлений  совершенствования учебно-воспитательного процесса в школе. Сознательное и прочное усвоение знаний учащимися проходит в  процессе их активной умственной деятельности. Поэтому работу следует организовать так, чтобы учебный материал становился  предметом активных действий ученика.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От того насколько осознано, творчески, с желанием будут учиться дети в начальной школе, зависит в дальнейшем самостоятельность их мышления, умение связывать теоретический материал с практической деятельностью.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Активизация познавательной деятельности учащихся - одна из основных задач учителя. </w:t>
      </w:r>
    </w:p>
    <w:p w:rsidR="002147DD" w:rsidRPr="00BD06CE" w:rsidRDefault="002147DD" w:rsidP="009D680F">
      <w:pPr>
        <w:rPr>
          <w:rFonts w:ascii="Times New Roman" w:hAnsi="Times New Roman" w:cs="Times New Roman"/>
          <w:sz w:val="28"/>
          <w:szCs w:val="28"/>
        </w:rPr>
      </w:pPr>
      <w:proofErr w:type="gramStart"/>
      <w:r w:rsidRPr="00BD06CE">
        <w:rPr>
          <w:rFonts w:ascii="Times New Roman" w:hAnsi="Times New Roman" w:cs="Times New Roman"/>
          <w:sz w:val="28"/>
          <w:szCs w:val="28"/>
        </w:rPr>
        <w:t xml:space="preserve">Учитель исходит из того, что среди всех мотивов учебной деятельности самым действенным является познавательный интерес, возникающий в процессе учения. </w:t>
      </w:r>
      <w:proofErr w:type="gramEnd"/>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Он не только активизирует умственную деятельность в данный момент, но и направляет её к последующему решению различных задач.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Интерес - важнейшая предпосылка в процессе активной познавательной деятельности, с помощью которого учащиеся приобретают  прочные знания, умения, навыки. Как известно, стойкий познавательный интерес формируется при сочетании эмоций и рациональности  в обучении. Ещё К.Д. Ушинский подчёркивал, как важно серьёзное занятие сделать для детей занимательным.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С этой целью учителя начальных классов должны использовать в своей практике различный, занимательный материал. Он не только  увлекает, заставляет задуматься, но и развивает самостоятельность, инициативу и волю ребёнка, приучает считаться с интересами товарищей.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Итак, активизация познавательной деятельности учащихся на уроках математике - одно из наиболее существенных требований, обеспечивающих качество обучения.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В данной работе будут рассмотрены лишь некоторые виды работ, способствующие активизации познавательной  деятельности детей. Такие как: дидактическая игра, логические задачи, задачи повышенной трудности и самостоятельная работа. </w:t>
      </w:r>
    </w:p>
    <w:p w:rsidR="00A662DE"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Это одни из наиболее эффективных средств развития интереса к учебному предмету, используемые на уроке математики. </w:t>
      </w:r>
    </w:p>
    <w:p w:rsidR="002147DD" w:rsidRPr="00BD06CE" w:rsidRDefault="002147DD" w:rsidP="009D680F">
      <w:pPr>
        <w:rPr>
          <w:rFonts w:ascii="Times New Roman" w:hAnsi="Times New Roman" w:cs="Times New Roman"/>
          <w:b/>
          <w:sz w:val="28"/>
          <w:szCs w:val="28"/>
        </w:rPr>
      </w:pPr>
      <w:r w:rsidRPr="00BD06CE">
        <w:rPr>
          <w:rFonts w:ascii="Times New Roman" w:hAnsi="Times New Roman" w:cs="Times New Roman"/>
          <w:b/>
          <w:sz w:val="28"/>
          <w:szCs w:val="28"/>
        </w:rPr>
        <w:t xml:space="preserve">Дидактические игры на уроке математики.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lastRenderedPageBreak/>
        <w:t>«Без игры нет, и не может быть полноценного умственного развития. Игра - это огромное светлое окно, через которое в духовный мир ребёнка вливается живительный поток представлений, понятий. Игра - это искра, зажигающая огонёк пытливости и любознательности»</w:t>
      </w:r>
      <w:proofErr w:type="gramStart"/>
      <w:r w:rsidRPr="00BD06CE">
        <w:rPr>
          <w:rFonts w:ascii="Times New Roman" w:hAnsi="Times New Roman" w:cs="Times New Roman"/>
          <w:sz w:val="28"/>
          <w:szCs w:val="28"/>
        </w:rPr>
        <w:t>.В</w:t>
      </w:r>
      <w:proofErr w:type="gramEnd"/>
      <w:r w:rsidRPr="00BD06CE">
        <w:rPr>
          <w:rFonts w:ascii="Times New Roman" w:hAnsi="Times New Roman" w:cs="Times New Roman"/>
          <w:sz w:val="28"/>
          <w:szCs w:val="28"/>
        </w:rPr>
        <w:t xml:space="preserve">.А. Сухомлинский. </w:t>
      </w:r>
      <w:r w:rsidRPr="00BD06CE">
        <w:rPr>
          <w:rFonts w:ascii="Times New Roman" w:hAnsi="Times New Roman" w:cs="Times New Roman"/>
          <w:sz w:val="28"/>
          <w:szCs w:val="28"/>
        </w:rPr>
        <w:br/>
      </w:r>
      <w:r w:rsidRPr="00BD06CE">
        <w:rPr>
          <w:rFonts w:ascii="Times New Roman" w:hAnsi="Times New Roman" w:cs="Times New Roman"/>
          <w:b/>
          <w:sz w:val="28"/>
          <w:szCs w:val="28"/>
        </w:rPr>
        <w:t>Роль дидактических игр.</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Современные условия характеризуются </w:t>
      </w:r>
      <w:proofErr w:type="spellStart"/>
      <w:r w:rsidRPr="00BD06CE">
        <w:rPr>
          <w:rFonts w:ascii="Times New Roman" w:hAnsi="Times New Roman" w:cs="Times New Roman"/>
          <w:sz w:val="28"/>
          <w:szCs w:val="28"/>
        </w:rPr>
        <w:t>гуманизацией</w:t>
      </w:r>
      <w:proofErr w:type="spellEnd"/>
      <w:r w:rsidRPr="00BD06CE">
        <w:rPr>
          <w:rFonts w:ascii="Times New Roman" w:hAnsi="Times New Roman" w:cs="Times New Roman"/>
          <w:sz w:val="28"/>
          <w:szCs w:val="28"/>
        </w:rPr>
        <w:t xml:space="preserve"> образовательного процесса, обращением к личности ребёнка, развитию лучших его качеств, формированию разносторонней и полноценной личности. Реализация этой задачи объективно требует качественно нового подхода к обучению и воспитанию детей, организации всего образовательного процесса. В первую очередь это означает отказ от авторитарного способа обучения и воспитания детей. Обучение должно быть развивающим, обогащать ребёнка знаниями и способами умственной деятельности, формировать познавательные интересы и способности. Соответственно, должны претерпеть изменения способа, средства и методы обучения и воспитания детей. В связи с этим особое значение приобретают игровые формы обучения и  воспитания детей (особенно в начальный период), в частности, дидактические игры.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В дидактических играх ребёнок учится подчинять своё поведение правилам, формируется его движение, внимание, умение сосредоточиться, т.е. развиваются способности, которые особенно важны для успешного обучения в школе.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Игра и учёба - это две разные деятельности, между ними имеются значительные, качественные различия. Справедливо замечено ещё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Н.К. Крупской, что «школа отводит слишком мало места игре, сразу навязывая ребёнку подход к любой деятельности методами взрослого человека. Она недооценивает организацию роли игры. Переход от игры к серьёзным занятиям слишком резок, между свободной игрой и регламентированными школьными занятиями получается ничем не заполненный разрыв. Тут нужны переходные формы».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В качестве таковых и выступают дидактические игры. Эта своеобразная форма учебной деятельности - учение в дидактической игре - появляется уже в дошкольном возрасте.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Нельзя недооценивать значение игры для детей младшего школьного возраста. Задача педагога - сделать плавным, адекватным переход детей от игровой деятельности к учебе. Решающую роль в этом имеют дидактические игры. </w:t>
      </w:r>
    </w:p>
    <w:p w:rsidR="002147DD" w:rsidRPr="00BD06CE" w:rsidRDefault="002147DD" w:rsidP="009D680F">
      <w:pPr>
        <w:rPr>
          <w:rFonts w:ascii="Times New Roman" w:hAnsi="Times New Roman" w:cs="Times New Roman"/>
          <w:b/>
          <w:sz w:val="28"/>
          <w:szCs w:val="28"/>
        </w:rPr>
      </w:pPr>
      <w:r w:rsidRPr="00BD06CE">
        <w:rPr>
          <w:rFonts w:ascii="Times New Roman" w:hAnsi="Times New Roman" w:cs="Times New Roman"/>
          <w:b/>
          <w:sz w:val="28"/>
          <w:szCs w:val="28"/>
        </w:rPr>
        <w:t xml:space="preserve">Сущность дидактических игр, как средство обучения.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lastRenderedPageBreak/>
        <w:t xml:space="preserve">Дидактические игры - это разновидность игр, с правилами, специально создаваемых педагогикой в целях обучения и воспитания детей. Они направлены на решение конкретных задач обучения детей, но в тоже время в них проявляются воспитывающие и развивающие влияния игровой деятельности.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Запорожец А.В. подчёркивал: «Нам необходимо добиться того, чтобы дидактическая игра была не только формой усвоения отдельных знаний, умений, но и способствовала бы общему развитию ребёнка».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Дидактическая игра - это ещё и игровая форма обучения, которая, как известно, достаточно активно применяется на начальном этапе обучения. </w:t>
      </w:r>
    </w:p>
    <w:p w:rsidR="002147DD" w:rsidRPr="00BD06CE" w:rsidRDefault="002147DD" w:rsidP="009D680F">
      <w:pPr>
        <w:rPr>
          <w:rFonts w:ascii="Times New Roman" w:hAnsi="Times New Roman" w:cs="Times New Roman"/>
          <w:b/>
          <w:sz w:val="28"/>
          <w:szCs w:val="28"/>
        </w:rPr>
      </w:pPr>
      <w:r w:rsidRPr="00BD06CE">
        <w:rPr>
          <w:rFonts w:ascii="Times New Roman" w:hAnsi="Times New Roman" w:cs="Times New Roman"/>
          <w:b/>
          <w:sz w:val="28"/>
          <w:szCs w:val="28"/>
        </w:rPr>
        <w:t xml:space="preserve">Дидактическая игра имеет определённую структуру.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Структура - это основные элементы, характеризующие игру, как форму обучения и игровую деятельность одновременно. Выделяются следующие структурные составляющие дидактической игры: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1. дидактическая задача;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2. игровая задача;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3. игровые действия;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4. правила игры;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5. результат (подведение итогов).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При проведении игр необходимо сохранить все структурные элементы, поскольку именно с их помощью решаются дидактические задачи. Дидактическая игра - это игра только для ребёнка. Для взрослого она - способ обучения. </w:t>
      </w:r>
    </w:p>
    <w:p w:rsidR="002147DD" w:rsidRPr="00BD06CE" w:rsidRDefault="002147DD" w:rsidP="009D680F">
      <w:pPr>
        <w:rPr>
          <w:rFonts w:ascii="Times New Roman" w:hAnsi="Times New Roman" w:cs="Times New Roman"/>
          <w:sz w:val="28"/>
          <w:szCs w:val="28"/>
        </w:rPr>
      </w:pP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Цель дидактической игры и игровых приемов обучения - облегчить переход к учебной задаче, сделать его постепенным.</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 </w:t>
      </w:r>
      <w:r w:rsidRPr="00BD06CE">
        <w:rPr>
          <w:rFonts w:ascii="Times New Roman" w:hAnsi="Times New Roman" w:cs="Times New Roman"/>
          <w:b/>
          <w:sz w:val="28"/>
          <w:szCs w:val="28"/>
        </w:rPr>
        <w:t xml:space="preserve">Основные функции дидактических игр: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1) Формирование устойчивого интереса к учению и снятия напряжения, связанного с процессом адаптации ребёнка к школьному режиму;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2) Формирование психических новообразований;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3) Формирование общих учебных умений, навыков учебной и самостоятельной работы;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lastRenderedPageBreak/>
        <w:t xml:space="preserve">4) Формирование навыков самоконтроля и самооценки;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5) Формирование адекватных взаимоотношений и освоение социальных ролей.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Дидактическая игра - это сложное, многогранное явление. Она помогает сделать учебный материал увлекательным, создать радостное рабочее настроение. Через игру быстрее познаются закономерности обучения.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Организовать и провести дидактическую игру - задача достаточно сложная для педагога. </w:t>
      </w:r>
    </w:p>
    <w:p w:rsidR="002147DD" w:rsidRPr="00BD06CE" w:rsidRDefault="002147DD" w:rsidP="009D680F">
      <w:pPr>
        <w:rPr>
          <w:rFonts w:ascii="Times New Roman" w:hAnsi="Times New Roman" w:cs="Times New Roman"/>
          <w:b/>
          <w:sz w:val="28"/>
          <w:szCs w:val="28"/>
        </w:rPr>
      </w:pPr>
      <w:r w:rsidRPr="00BD06CE">
        <w:rPr>
          <w:rFonts w:ascii="Times New Roman" w:hAnsi="Times New Roman" w:cs="Times New Roman"/>
          <w:b/>
          <w:sz w:val="28"/>
          <w:szCs w:val="28"/>
        </w:rPr>
        <w:t xml:space="preserve">Основные условия проведения дидактической игры: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1. наличие у педагога определённых знаний и умений относительно дидактических игр;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2. выразительность проведения игры;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3. необходимость включения педагога в игру. Он является и участником, и руководителем игры, незаметно для детей направляя игру в нужное русло.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4. Необходимо оптимально сочетать занимательность и обучение. Проводя игру, педагог должен постоянно помнить, что он даёт детям сложные учебные задания, а в игру их превращает форма их проведения эмоциональность, лёгкость, непринуждённость;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5. средства и способы, повышающие эмоциональное отношение детей к игре, следует рассматривать не как самоцель, а как путь, ведущий к выполнению дидактических задач;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6. между педагогом и детьми должна быть атмосфера уважения, взаимопонимания, доверия и сопереживания;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7. используемая в дидактической игре наглядность должна быть простой и ёмкой.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Грамотное проведение дидактической игры обеспечивается чёткой организацией дидактических игр. Прежде всего, педагог должен осознать и сформулировать цель игры, ответить на вопросы: какие умения и навыки дети освоят в процессе игры, какому моменту игры надо уделять особое внимание, какие воспитывающие цели преследуются при проведении игры? Нельзя забывать, что за игрой стоит учебный процесс.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Далее, необходимо определиться с количеством «играющих». В разных играх предусмотрено различное их количество. По возможности надо стремиться, чтобы в игре мог участвовать каждый ребёнок. Поэтому если игровая </w:t>
      </w:r>
      <w:r w:rsidRPr="00BD06CE">
        <w:rPr>
          <w:rFonts w:ascii="Times New Roman" w:hAnsi="Times New Roman" w:cs="Times New Roman"/>
          <w:sz w:val="28"/>
          <w:szCs w:val="28"/>
        </w:rPr>
        <w:lastRenderedPageBreak/>
        <w:t xml:space="preserve">деятельность осуществляется частью детей, то остальные должны исполнять роль контролёров, судей, т.е. тоже принимать участие в игре.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Следующим этапом при организации дидактической игры является подбор дидактического материала и пособий для игры. Помимо этого, требуется чётко спланировать временной параметр игры. В частности, как с наименьшей затратой времени познакомить детей с правилами игры.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Необходимо предусмотреть, какие изменения можно внести в игру, чтобы повысить активность и интерес детей, учесть возникновения незапланированных ситуаций при проведении дидактической игры.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Важно продумать заключение, подведение итогов после проведения дидактической игры. Большое значение имеет коллективный анализ игры.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Важно продумать поэтапное распределение игр и игровых моментов на уроке. В начале урока цель игры - организовать и заинтересовать детей, стимулировать активность. В середине урока дидактическая игра должна решить задачу усвоения темы; в конце игра может носить поисковый характер.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Требования к игре: быть интересной, доступной, включать разные виды деятельности детей. Игра, следовательно, может быть проведена на любом этапе урока.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В процессе игры на уроках математики учащиеся незаметно для себя выполняют различные упражнения, где им приходится сравнивать множества, выполнять арифметические действия, тренироваться в устном счёте, решать задачи. Игра ставит ученика в условия поиска, пробуждает интерес к победе. </w:t>
      </w:r>
      <w:proofErr w:type="gramStart"/>
      <w:r w:rsidRPr="00BD06CE">
        <w:rPr>
          <w:rFonts w:ascii="Times New Roman" w:hAnsi="Times New Roman" w:cs="Times New Roman"/>
          <w:sz w:val="28"/>
          <w:szCs w:val="28"/>
        </w:rPr>
        <w:t xml:space="preserve">Отсюда - стремление быть первым, быстрым, ловким, находчивым и т. д.. У детей развивается чувство ответственности, коллективизма, воспитывается дисциплина, воля, характер. </w:t>
      </w:r>
      <w:proofErr w:type="gramEnd"/>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Большинство дидактических игр заключают в себе вопрос, задание, призыв к действию, например: « Кто верней?», « Кто быстрей?» « Отвечай сразу».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При закреплении с учащимися знания таблицы умножения часто используется игра </w:t>
      </w:r>
      <w:r w:rsidRPr="00BD06CE">
        <w:rPr>
          <w:rFonts w:ascii="Times New Roman" w:hAnsi="Times New Roman" w:cs="Times New Roman"/>
          <w:b/>
          <w:sz w:val="28"/>
          <w:szCs w:val="28"/>
        </w:rPr>
        <w:t>« Теремок»</w:t>
      </w:r>
      <w:r w:rsidRPr="00BD06CE">
        <w:rPr>
          <w:rFonts w:ascii="Times New Roman" w:hAnsi="Times New Roman" w:cs="Times New Roman"/>
          <w:sz w:val="28"/>
          <w:szCs w:val="28"/>
        </w:rPr>
        <w:t xml:space="preserve">.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На доске висит таблица, на которой изображён теремок. Окошечки в нём закрыты карточки с примерами. Если ребёнок правильно решит пример, то окошечко, открывается, и дети видят, кто в теремке живёт.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Для этих же целей используется игра «Не скажу».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lastRenderedPageBreak/>
        <w:t xml:space="preserve">Учащиеся по указанию учителя считают от 30 до 60 по одному, но вместо чисел, которые делятся, например, на 6, они произносят «Не скажу». Эти числа записываются на доске. Появляется запись:30, 36, 42, 48, 54, 60. Затем с каждым из записанных чисел учащиеся называют примеры. </w:t>
      </w:r>
    </w:p>
    <w:p w:rsidR="002147DD" w:rsidRPr="00BD06CE" w:rsidRDefault="002147DD" w:rsidP="009D680F">
      <w:pPr>
        <w:rPr>
          <w:rFonts w:ascii="Times New Roman" w:hAnsi="Times New Roman" w:cs="Times New Roman"/>
          <w:b/>
          <w:sz w:val="28"/>
          <w:szCs w:val="28"/>
        </w:rPr>
      </w:pPr>
      <w:r w:rsidRPr="00BD06CE">
        <w:rPr>
          <w:rFonts w:ascii="Times New Roman" w:hAnsi="Times New Roman" w:cs="Times New Roman"/>
          <w:b/>
          <w:sz w:val="28"/>
          <w:szCs w:val="28"/>
        </w:rPr>
        <w:t xml:space="preserve">Игра «Полёт в космос».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Она способствует сознательному и прочному усвоению таблиц сложения и вычитания. Учитель сообщает, что </w:t>
      </w:r>
      <w:proofErr w:type="spellStart"/>
      <w:r w:rsidRPr="00BD06CE">
        <w:rPr>
          <w:rFonts w:ascii="Times New Roman" w:hAnsi="Times New Roman" w:cs="Times New Roman"/>
          <w:sz w:val="28"/>
          <w:szCs w:val="28"/>
        </w:rPr>
        <w:t>Пин</w:t>
      </w:r>
      <w:proofErr w:type="spellEnd"/>
      <w:r w:rsidRPr="00BD06CE">
        <w:rPr>
          <w:rFonts w:ascii="Times New Roman" w:hAnsi="Times New Roman" w:cs="Times New Roman"/>
          <w:sz w:val="28"/>
          <w:szCs w:val="28"/>
        </w:rPr>
        <w:t xml:space="preserve"> и </w:t>
      </w:r>
      <w:proofErr w:type="spellStart"/>
      <w:r w:rsidRPr="00BD06CE">
        <w:rPr>
          <w:rFonts w:ascii="Times New Roman" w:hAnsi="Times New Roman" w:cs="Times New Roman"/>
          <w:sz w:val="28"/>
          <w:szCs w:val="28"/>
        </w:rPr>
        <w:t>Биби</w:t>
      </w:r>
      <w:proofErr w:type="spellEnd"/>
      <w:r w:rsidRPr="00BD06CE">
        <w:rPr>
          <w:rFonts w:ascii="Times New Roman" w:hAnsi="Times New Roman" w:cs="Times New Roman"/>
          <w:sz w:val="28"/>
          <w:szCs w:val="28"/>
        </w:rPr>
        <w:t xml:space="preserve"> (</w:t>
      </w:r>
      <w:proofErr w:type="spellStart"/>
      <w:r w:rsidRPr="00BD06CE">
        <w:rPr>
          <w:rFonts w:ascii="Times New Roman" w:hAnsi="Times New Roman" w:cs="Times New Roman"/>
          <w:sz w:val="28"/>
          <w:szCs w:val="28"/>
        </w:rPr>
        <w:t>Смешарики</w:t>
      </w:r>
      <w:proofErr w:type="spellEnd"/>
      <w:r w:rsidRPr="00BD06CE">
        <w:rPr>
          <w:rFonts w:ascii="Times New Roman" w:hAnsi="Times New Roman" w:cs="Times New Roman"/>
          <w:sz w:val="28"/>
          <w:szCs w:val="28"/>
        </w:rPr>
        <w:t xml:space="preserve">) изобрели новую ракету и пригласили вас совершить с ними увлекательное путешествие. Да вот беда. Ракета не может вместить всех желающих. Давайте, разделим класс на две команды и выберем от каждой по 5 представителей и по одному капитану. Даётся сигнал, и капитаны начинают соревнование. Решив пример, капитаны передают мел следующему игроку команды. Выигрывает та команда, которая быстрее и без ошибок решит примеры. Она и отправляется в космический полёт.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Также привлекают детей игры - путешествия.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Например: « </w:t>
      </w:r>
      <w:proofErr w:type="gramStart"/>
      <w:r w:rsidRPr="00BD06CE">
        <w:rPr>
          <w:rFonts w:ascii="Times New Roman" w:hAnsi="Times New Roman" w:cs="Times New Roman"/>
          <w:sz w:val="28"/>
          <w:szCs w:val="28"/>
        </w:rPr>
        <w:t xml:space="preserve">В цирке», «Весёлые старты», «Плывём к Робинзону Крузо», «В зоопарке» и т. д. В играх - путешествиях ненавязчиво обогащается словарный запас, развивается речь, активизируется внимание детей, расширяется кругозор, прививается интерес к предмету, развивается творческая фантазия, воспитываются нравственные качества. </w:t>
      </w:r>
      <w:proofErr w:type="gramEnd"/>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Дети играют, а, играя, непроизвольно закрепляют, совершенствуют и доводят до уровня автоматизированного навыка математические знания.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«Хорошая игра похожа на хорошую работу» - писал А.С. Макаренко.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Логические задачи, как средство активизации познавательной деятельности учащихся.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Одна из важнейших задач - развитие у школьников логического мышления.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Умение мыслить логически, выполнять умозаключения без опоры на наглядность, сопоставлять суждения по определённым правилам - необходимое условие успешного усвоения учебного материала.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Главная цель работы по развитию логического мышления состоит в том, чтобы дети научились делать выводы из тех суждений, которые им предлагают в качестве исходных. Ирине из четвёртого класса рассказали такую историю: « Гена из соседней школы получает тройки, учится хуже Васи. А Вася, хоть и много занимается, но всё же успевает не так хорошо, как Миша». Девочку спросили: « Как ты думаешь, какие отметки получает Миша?»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lastRenderedPageBreak/>
        <w:t xml:space="preserve">-«Откуда мне знать, - был ответ, - ведь я с ним не учусь».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Когда же ей сказали: «Что такое - над цветком порхает, пляшет, веерком узорным машет?», она ответила сразу: «Это бабочка». Интересно, что оба раза ребёнку предлагали найти неизвестное. Но в одном случае, нужны конкретные знания, - как выглядит бабочка, что она делает и т. д. А в другом случае ничего такого знать не надо: чтобы сделать вывод, достаточно того, что сказано в условии. Именно этим отличается задача от загадки. Решение задачи требует не угадывания, а размышления, рассуждения, оперирования знаниями по логическим правилам.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Так, когда сообщается, что один какой - то предмет больше другого, а тот больше третьего, ясно, что первый больше третьего. Ели бы Ира знала это правило, то, даже не учась с Мишей, смогла бы сказать, что он отличник.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Исследования показали, что развитие логического мышления у детей в период обучения в начальных классах включает в себя два этапа.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На первом из них, обычно это происходит в возрасте 6-8 лет, формируются элементарные приёмы логического мышления. Они связаны с оперированием лишь одним суждением в целях раскрытия в нём знания, содержащегося в неявном виде.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На втором этапе - возраст 8-10 лет - формируются логические умения, связанные с оперированием уже двумя суждениями. Это позволяет сделать полные умозаключения, где новое содержание выводится из данных суждений.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Практика проведения развивающих занятий показала, что дети, регулярно решающие логические задачи, точнее рассуждают, легче делают выводы, успешнее и быстрее справляются с задачами. Но даже если просто решать каждый день три - четыре задачи, то и в этом случае время не будет потрачено зря, и усилия не пропадут даром, потому что приобретается самое главное в мыслительной деятельности - умение управлять собой в проблемных ситуациях.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Способность мыслить последовательно, по законам логики, умение сочетать мысли определённым правилам складываются благодаря обучению в школе. Но не сами собой, а в ответ на усилия ребёнка. Эти качества необходимы всегда, когда нужно что - то оценить или обсудить, что - то с чем - то сопоставить и кого - то с кем - то сравнить.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Многочисленные исследования показали, что именно в начальной школе закладываются основы доказательного мышления. Здесь главная цель работы по развитию логического отвлечённого мышления состоит в том, чтобы дети </w:t>
      </w:r>
      <w:r w:rsidRPr="00BD06CE">
        <w:rPr>
          <w:rFonts w:ascii="Times New Roman" w:hAnsi="Times New Roman" w:cs="Times New Roman"/>
          <w:sz w:val="28"/>
          <w:szCs w:val="28"/>
        </w:rPr>
        <w:lastRenderedPageBreak/>
        <w:t xml:space="preserve">научились делать выводы из тех суждений, которые предлагают им в качестве исходных, чтобы они смогли ограничиваться содержанием этих суждений, не привлекая других знаний.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Каждое логическое математическое задание содержит некоторый математический «секрет». Найти его - основная задача решающего. Для этого нужно найти закономерность (правило), по которой составлена первая часть задачи, так называемое условие задачи, и, применяя метод аналогии, решить вторую часть задачи. Ученику понадобятся не только знания, но и такие общие умения, как умения наблюдать, сравнивать, обобщать, проводить аналогии, делать выводы и обосновывать их. В основном задания носят творческий характер и способствуют развитию интереса к математике, запоминанию интересных математических закономерностей, созданию ситуаций, способствующих лучшему усвоению программного материала.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Логические задания могут быть использованы на всех этапах обучения математики. Систематическое выполнение таких задач способствуют развитию математического мышления.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Вместо решений обычных примеров на умножение и деление можно предложить логическое задание такого типа. Задание. Вставьте пропущенные числа.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noProof/>
          <w:sz w:val="28"/>
          <w:szCs w:val="28"/>
          <w:lang w:eastAsia="ru-RU"/>
        </w:rPr>
        <w:drawing>
          <wp:inline distT="0" distB="0" distL="0" distR="0">
            <wp:extent cx="2742913" cy="2028825"/>
            <wp:effectExtent l="19050" t="0" r="287" b="0"/>
            <wp:docPr id="1" name="Рисунок 1" descr="http://www.tgl.net.ru/wiki/images/thumb/0/06/%D0%94%D0%BE%D0%BC_1.jpg/180px-%D0%94%D0%BE%D0%BC_1.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gl.net.ru/wiki/images/thumb/0/06/%D0%94%D0%BE%D0%BC_1.jpg/180px-%D0%94%D0%BE%D0%BC_1.jpg">
                      <a:hlinkClick r:id="rId7" tooltip="&quot;&quot;"/>
                    </pic:cNvPr>
                    <pic:cNvPicPr>
                      <a:picLocks noChangeAspect="1" noChangeArrowheads="1"/>
                    </pic:cNvPicPr>
                  </pic:nvPicPr>
                  <pic:blipFill>
                    <a:blip r:embed="rId8" cstate="print"/>
                    <a:srcRect/>
                    <a:stretch>
                      <a:fillRect/>
                    </a:stretch>
                  </pic:blipFill>
                  <pic:spPr bwMode="auto">
                    <a:xfrm>
                      <a:off x="0" y="0"/>
                      <a:ext cx="2735842" cy="2023595"/>
                    </a:xfrm>
                    <a:prstGeom prst="rect">
                      <a:avLst/>
                    </a:prstGeom>
                    <a:noFill/>
                    <a:ln w="9525">
                      <a:noFill/>
                      <a:miter lim="800000"/>
                      <a:headEnd/>
                      <a:tailEnd/>
                    </a:ln>
                  </pic:spPr>
                </pic:pic>
              </a:graphicData>
            </a:graphic>
          </wp:inline>
        </w:drawing>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noProof/>
          <w:sz w:val="28"/>
          <w:szCs w:val="28"/>
          <w:lang w:eastAsia="ru-RU"/>
        </w:rPr>
        <w:drawing>
          <wp:inline distT="0" distB="0" distL="0" distR="0">
            <wp:extent cx="139065" cy="99695"/>
            <wp:effectExtent l="19050" t="0" r="0" b="0"/>
            <wp:docPr id="2" name="Рисунок 2" descr="http://www.tgl.net.ru/wiki/skins/common/images/magnify-clip.png">
              <a:hlinkClick xmlns:a="http://schemas.openxmlformats.org/drawingml/2006/main" r:id="rId7" tooltip="Увеличи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gl.net.ru/wiki/skins/common/images/magnify-clip.png">
                      <a:hlinkClick r:id="rId7" tooltip="Увеличить"/>
                    </pic:cNvPr>
                    <pic:cNvPicPr>
                      <a:picLocks noChangeAspect="1" noChangeArrowheads="1"/>
                    </pic:cNvPicPr>
                  </pic:nvPicPr>
                  <pic:blipFill>
                    <a:blip r:embed="rId9" cstate="print"/>
                    <a:srcRect/>
                    <a:stretch>
                      <a:fillRect/>
                    </a:stretch>
                  </pic:blipFill>
                  <pic:spPr bwMode="auto">
                    <a:xfrm>
                      <a:off x="0" y="0"/>
                      <a:ext cx="139065" cy="99695"/>
                    </a:xfrm>
                    <a:prstGeom prst="rect">
                      <a:avLst/>
                    </a:prstGeom>
                    <a:noFill/>
                    <a:ln w="9525">
                      <a:noFill/>
                      <a:miter lim="800000"/>
                      <a:headEnd/>
                      <a:tailEnd/>
                    </a:ln>
                  </pic:spPr>
                </pic:pic>
              </a:graphicData>
            </a:graphic>
          </wp:inline>
        </w:drawing>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noProof/>
          <w:sz w:val="28"/>
          <w:szCs w:val="28"/>
          <w:lang w:eastAsia="ru-RU"/>
        </w:rPr>
        <w:lastRenderedPageBreak/>
        <w:drawing>
          <wp:inline distT="0" distB="0" distL="0" distR="0">
            <wp:extent cx="3214082" cy="2266950"/>
            <wp:effectExtent l="19050" t="0" r="5368" b="0"/>
            <wp:docPr id="3" name="Рисунок 3" descr="http://www.tgl.net.ru/wiki/images/thumb/7/71/%D0%94%D0%BE%D0%BC_2.jpg/180px-%D0%94%D0%BE%D0%BC_2.jpg">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gl.net.ru/wiki/images/thumb/7/71/%D0%94%D0%BE%D0%BC_2.jpg/180px-%D0%94%D0%BE%D0%BC_2.jpg">
                      <a:hlinkClick r:id="rId10" tooltip="&quot;&quot;"/>
                    </pic:cNvPr>
                    <pic:cNvPicPr>
                      <a:picLocks noChangeAspect="1" noChangeArrowheads="1"/>
                    </pic:cNvPicPr>
                  </pic:nvPicPr>
                  <pic:blipFill>
                    <a:blip r:embed="rId11" cstate="print"/>
                    <a:srcRect/>
                    <a:stretch>
                      <a:fillRect/>
                    </a:stretch>
                  </pic:blipFill>
                  <pic:spPr bwMode="auto">
                    <a:xfrm>
                      <a:off x="0" y="0"/>
                      <a:ext cx="3226977" cy="2276045"/>
                    </a:xfrm>
                    <a:prstGeom prst="rect">
                      <a:avLst/>
                    </a:prstGeom>
                    <a:noFill/>
                    <a:ln w="9525">
                      <a:noFill/>
                      <a:miter lim="800000"/>
                      <a:headEnd/>
                      <a:tailEnd/>
                    </a:ln>
                  </pic:spPr>
                </pic:pic>
              </a:graphicData>
            </a:graphic>
          </wp:inline>
        </w:drawing>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noProof/>
          <w:sz w:val="28"/>
          <w:szCs w:val="28"/>
          <w:lang w:eastAsia="ru-RU"/>
        </w:rPr>
        <w:drawing>
          <wp:inline distT="0" distB="0" distL="0" distR="0">
            <wp:extent cx="139065" cy="99695"/>
            <wp:effectExtent l="19050" t="0" r="0" b="0"/>
            <wp:docPr id="4" name="Рисунок 4" descr="http://www.tgl.net.ru/wiki/skins/common/images/magnify-clip.png">
              <a:hlinkClick xmlns:a="http://schemas.openxmlformats.org/drawingml/2006/main" r:id="rId10" tooltip="Увеличи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gl.net.ru/wiki/skins/common/images/magnify-clip.png">
                      <a:hlinkClick r:id="rId10" tooltip="Увеличить"/>
                    </pic:cNvPr>
                    <pic:cNvPicPr>
                      <a:picLocks noChangeAspect="1" noChangeArrowheads="1"/>
                    </pic:cNvPicPr>
                  </pic:nvPicPr>
                  <pic:blipFill>
                    <a:blip r:embed="rId9" cstate="print"/>
                    <a:srcRect/>
                    <a:stretch>
                      <a:fillRect/>
                    </a:stretch>
                  </pic:blipFill>
                  <pic:spPr bwMode="auto">
                    <a:xfrm>
                      <a:off x="0" y="0"/>
                      <a:ext cx="139065" cy="99695"/>
                    </a:xfrm>
                    <a:prstGeom prst="rect">
                      <a:avLst/>
                    </a:prstGeom>
                    <a:noFill/>
                    <a:ln w="9525">
                      <a:noFill/>
                      <a:miter lim="800000"/>
                      <a:headEnd/>
                      <a:tailEnd/>
                    </a:ln>
                  </pic:spPr>
                </pic:pic>
              </a:graphicData>
            </a:graphic>
          </wp:inline>
        </w:drawing>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В теремке, что слева, в центральном окошке записано число 21 , а в боковых - 3 и 7 , поэтому можно записать равенство 21 = 3 </w:t>
      </w:r>
      <w:proofErr w:type="spellStart"/>
      <w:r w:rsidRPr="00BD06CE">
        <w:rPr>
          <w:rFonts w:ascii="Times New Roman" w:hAnsi="Times New Roman" w:cs="Times New Roman"/>
          <w:sz w:val="28"/>
          <w:szCs w:val="28"/>
        </w:rPr>
        <w:t>х</w:t>
      </w:r>
      <w:proofErr w:type="spellEnd"/>
      <w:r w:rsidRPr="00BD06CE">
        <w:rPr>
          <w:rFonts w:ascii="Times New Roman" w:hAnsi="Times New Roman" w:cs="Times New Roman"/>
          <w:sz w:val="28"/>
          <w:szCs w:val="28"/>
        </w:rPr>
        <w:t xml:space="preserve"> 7 . Тогда по аналогии 12 равно произведению двух чисел. Это могут быть: 3 и 4 или 4 и 3; 6 и 2 или 2 и 6; 12 и 1 или 1 и 12. Среди задач на смекалку, используемых во внеклассной работе в начальных классах, встречаются логические задачи на раскрашивание. Эти задачи достаточно наглядны. Лист бумаги и цветные карандаши или краски - вот и всё, что надо для их решения. Задачи на раскрашивание вызывают активную деятельность детей.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С помощью задач на раскрашивание дети учатся логически рассуждать. Это задачи чаще всего без числовых данных. Дети, даже не зная чисел, учатся сопоставлять и комбинировать. С их помощью у детей младшего школьного возраста формируется умение ориентироваться на плоскости, устанавливать взаимно - однозначное соответствие между элементами множества. Логические задачи помогают ученикам точнее рассуждать, делать выводы, анализировать.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Задания повышенной трудности.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Задания повышенной трудности способствуют развитию внимания, памяти и мышления. Эти задания помогают внести в учебный процесс элемент занимательности, игры и вызвать у детей интерес к предмету.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Некоторые из таких заданий, которые с интересом выполняют дети в классе, можно предлагать сильным ученикам для индивидуальной работы дома и использовать на внеклассных занятиях.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Например, задание 1: нарисуй ещё одну цифру. Сумма чисел на картинке должна равняться 25.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noProof/>
          <w:sz w:val="28"/>
          <w:szCs w:val="28"/>
          <w:lang w:eastAsia="ru-RU"/>
        </w:rPr>
        <w:lastRenderedPageBreak/>
        <w:drawing>
          <wp:inline distT="0" distB="0" distL="0" distR="0">
            <wp:extent cx="2343150" cy="2125967"/>
            <wp:effectExtent l="19050" t="0" r="0" b="0"/>
            <wp:docPr id="5" name="Рисунок 5" descr="http://www.tgl.net.ru/wiki/images/thumb/a/ac/%D0%A1%D1%87%D0%B5%D1%82.jpg/180px-%D0%A1%D1%87%D0%B5%D1%82.jpg">
              <a:hlinkClick xmlns:a="http://schemas.openxmlformats.org/drawingml/2006/main" r:id="rId1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gl.net.ru/wiki/images/thumb/a/ac/%D0%A1%D1%87%D0%B5%D1%82.jpg/180px-%D0%A1%D1%87%D0%B5%D1%82.jpg">
                      <a:hlinkClick r:id="rId12" tooltip="&quot;&quot;"/>
                    </pic:cNvPr>
                    <pic:cNvPicPr>
                      <a:picLocks noChangeAspect="1" noChangeArrowheads="1"/>
                    </pic:cNvPicPr>
                  </pic:nvPicPr>
                  <pic:blipFill>
                    <a:blip r:embed="rId13" cstate="print"/>
                    <a:srcRect/>
                    <a:stretch>
                      <a:fillRect/>
                    </a:stretch>
                  </pic:blipFill>
                  <pic:spPr bwMode="auto">
                    <a:xfrm>
                      <a:off x="0" y="0"/>
                      <a:ext cx="2340293" cy="2123374"/>
                    </a:xfrm>
                    <a:prstGeom prst="rect">
                      <a:avLst/>
                    </a:prstGeom>
                    <a:noFill/>
                    <a:ln w="9525">
                      <a:noFill/>
                      <a:miter lim="800000"/>
                      <a:headEnd/>
                      <a:tailEnd/>
                    </a:ln>
                  </pic:spPr>
                </pic:pic>
              </a:graphicData>
            </a:graphic>
          </wp:inline>
        </w:drawing>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noProof/>
          <w:sz w:val="28"/>
          <w:szCs w:val="28"/>
          <w:lang w:eastAsia="ru-RU"/>
        </w:rPr>
        <w:drawing>
          <wp:inline distT="0" distB="0" distL="0" distR="0">
            <wp:extent cx="139065" cy="99695"/>
            <wp:effectExtent l="19050" t="0" r="0" b="0"/>
            <wp:docPr id="6" name="Рисунок 6" descr="http://www.tgl.net.ru/wiki/skins/common/images/magnify-clip.png">
              <a:hlinkClick xmlns:a="http://schemas.openxmlformats.org/drawingml/2006/main" r:id="rId12" tooltip="Увеличи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gl.net.ru/wiki/skins/common/images/magnify-clip.png">
                      <a:hlinkClick r:id="rId12" tooltip="Увеличить"/>
                    </pic:cNvPr>
                    <pic:cNvPicPr>
                      <a:picLocks noChangeAspect="1" noChangeArrowheads="1"/>
                    </pic:cNvPicPr>
                  </pic:nvPicPr>
                  <pic:blipFill>
                    <a:blip r:embed="rId9" cstate="print"/>
                    <a:srcRect/>
                    <a:stretch>
                      <a:fillRect/>
                    </a:stretch>
                  </pic:blipFill>
                  <pic:spPr bwMode="auto">
                    <a:xfrm>
                      <a:off x="0" y="0"/>
                      <a:ext cx="139065" cy="99695"/>
                    </a:xfrm>
                    <a:prstGeom prst="rect">
                      <a:avLst/>
                    </a:prstGeom>
                    <a:noFill/>
                    <a:ln w="9525">
                      <a:noFill/>
                      <a:miter lim="800000"/>
                      <a:headEnd/>
                      <a:tailEnd/>
                    </a:ln>
                  </pic:spPr>
                </pic:pic>
              </a:graphicData>
            </a:graphic>
          </wp:inline>
        </w:drawing>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Задание 2: раздели квадрат двумя линиями так, чтобы сумма чисел в каждой части была равна 7. </w:t>
      </w:r>
    </w:p>
    <w:p w:rsidR="00336C26" w:rsidRPr="00BD06CE" w:rsidRDefault="002147DD" w:rsidP="009D680F">
      <w:pPr>
        <w:rPr>
          <w:rFonts w:ascii="Times New Roman" w:hAnsi="Times New Roman" w:cs="Times New Roman"/>
          <w:sz w:val="28"/>
          <w:szCs w:val="28"/>
        </w:rPr>
      </w:pPr>
      <w:r w:rsidRPr="00BD06CE">
        <w:rPr>
          <w:rFonts w:ascii="Times New Roman" w:hAnsi="Times New Roman" w:cs="Times New Roman"/>
          <w:noProof/>
          <w:sz w:val="28"/>
          <w:szCs w:val="28"/>
          <w:lang w:eastAsia="ru-RU"/>
        </w:rPr>
        <w:drawing>
          <wp:inline distT="0" distB="0" distL="0" distR="0">
            <wp:extent cx="2211810" cy="2492779"/>
            <wp:effectExtent l="19050" t="0" r="0" b="0"/>
            <wp:docPr id="7" name="Рисунок 7" descr="http://www.tgl.net.ru/wiki/images/thumb/d/d8/%D0%A1%D1%87%D0%B5%D1%82_1.jpg/180px-%D0%A1%D1%87%D0%B5%D1%82_1.jpg">
              <a:hlinkClick xmlns:a="http://schemas.openxmlformats.org/drawingml/2006/main" r:id="rId1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gl.net.ru/wiki/images/thumb/d/d8/%D0%A1%D1%87%D0%B5%D1%82_1.jpg/180px-%D0%A1%D1%87%D0%B5%D1%82_1.jpg">
                      <a:hlinkClick r:id="rId14" tooltip="&quot;&quot;"/>
                    </pic:cNvPr>
                    <pic:cNvPicPr>
                      <a:picLocks noChangeAspect="1" noChangeArrowheads="1"/>
                    </pic:cNvPicPr>
                  </pic:nvPicPr>
                  <pic:blipFill>
                    <a:blip r:embed="rId15" cstate="print"/>
                    <a:srcRect/>
                    <a:stretch>
                      <a:fillRect/>
                    </a:stretch>
                  </pic:blipFill>
                  <pic:spPr bwMode="auto">
                    <a:xfrm>
                      <a:off x="0" y="0"/>
                      <a:ext cx="2211810" cy="2492779"/>
                    </a:xfrm>
                    <a:prstGeom prst="rect">
                      <a:avLst/>
                    </a:prstGeom>
                    <a:noFill/>
                    <a:ln w="9525">
                      <a:noFill/>
                      <a:miter lim="800000"/>
                      <a:headEnd/>
                      <a:tailEnd/>
                    </a:ln>
                  </pic:spPr>
                </pic:pic>
              </a:graphicData>
            </a:graphic>
          </wp:inline>
        </w:drawing>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br/>
        <w:t xml:space="preserve">Самостоятельная работа, как один из видов активизации мыслительной деятельности учащихся. </w:t>
      </w:r>
    </w:p>
    <w:p w:rsidR="00044D72" w:rsidRPr="00BD06CE" w:rsidRDefault="00044D72" w:rsidP="009D680F">
      <w:pPr>
        <w:rPr>
          <w:rFonts w:ascii="Times New Roman" w:hAnsi="Times New Roman" w:cs="Times New Roman"/>
          <w:sz w:val="28"/>
          <w:szCs w:val="28"/>
        </w:rPr>
      </w:pP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Одна из важных задач учителя - научить детей самостоятельно работать, рассуждать и проверять себя.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Самостоятельная работа способствует активизации мышления, действия. Поэтому после объяснения нового материала можно предложить детям выполнить самостоятельную работу, а потом коллективно проверить её. Это вырабатывает умение сразу видеть свои ошибки и вызывает желание послушать, как следовало вести рассуждения при выполнении заданий. Когда идет проверка, обязательно нужно выяснить, кто из ребят допустил ошибки, и попросить их дать объяснение.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lastRenderedPageBreak/>
        <w:t xml:space="preserve">Но даже при очень хорошей организации самостоятельной работы, выполняя одинаковое задание, ученик невольно заглядывает к своему товарищу, испытывая малейшую трудность. При этом внимание его рассеивается, и выполненная работа не может отражать реальную картину качества усвоения материала.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Работа по индивидуальным карточкам как нельзя лучше организует учеников на полную самостоятельность. Работа по карточкам начинается с 1 класса. Их можно использовать при отработке вычислительных навыков и при решении задач. Конечно, подобная работа требует много сил и времени: составление карточек, проверка работ с различным содержанием. Но детям эта работа нравится, и она приносит много пользы.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 xml:space="preserve">Работа по индивидуальным карточкам ценна и тем, что все получают оценку за урок, и каждый ученик знает, что всё зависит от его старания. </w:t>
      </w:r>
    </w:p>
    <w:p w:rsidR="002147DD" w:rsidRPr="00BD06CE" w:rsidRDefault="002147DD" w:rsidP="009D680F">
      <w:pPr>
        <w:rPr>
          <w:rFonts w:ascii="Times New Roman" w:hAnsi="Times New Roman" w:cs="Times New Roman"/>
          <w:sz w:val="28"/>
          <w:szCs w:val="28"/>
        </w:rPr>
      </w:pPr>
      <w:r w:rsidRPr="00BD06CE">
        <w:rPr>
          <w:rFonts w:ascii="Times New Roman" w:hAnsi="Times New Roman" w:cs="Times New Roman"/>
          <w:sz w:val="28"/>
          <w:szCs w:val="28"/>
        </w:rPr>
        <w:t>Индивидуальная самостоятельная работа строго учитывает индивидуальные особенности ученика: темп, способности по предмету.</w:t>
      </w:r>
    </w:p>
    <w:p w:rsidR="00425303" w:rsidRPr="00BD06CE" w:rsidRDefault="00425303" w:rsidP="009D680F">
      <w:pPr>
        <w:rPr>
          <w:rFonts w:ascii="Times New Roman" w:hAnsi="Times New Roman" w:cs="Times New Roman"/>
          <w:sz w:val="28"/>
          <w:szCs w:val="28"/>
        </w:rPr>
      </w:pPr>
    </w:p>
    <w:p w:rsidR="00425303" w:rsidRPr="00BD06CE" w:rsidRDefault="00425303" w:rsidP="009D680F">
      <w:pPr>
        <w:rPr>
          <w:rFonts w:ascii="Times New Roman" w:hAnsi="Times New Roman" w:cs="Times New Roman"/>
          <w:sz w:val="28"/>
          <w:szCs w:val="28"/>
        </w:rPr>
      </w:pPr>
    </w:p>
    <w:p w:rsidR="00425303" w:rsidRPr="00BD06CE" w:rsidRDefault="00425303" w:rsidP="009D680F">
      <w:pPr>
        <w:rPr>
          <w:rFonts w:ascii="Times New Roman" w:hAnsi="Times New Roman" w:cs="Times New Roman"/>
          <w:sz w:val="28"/>
          <w:szCs w:val="28"/>
        </w:rPr>
      </w:pPr>
    </w:p>
    <w:p w:rsidR="00A662DE" w:rsidRPr="00BD06CE" w:rsidRDefault="00A662DE" w:rsidP="009D680F">
      <w:pPr>
        <w:rPr>
          <w:rFonts w:ascii="Times New Roman" w:hAnsi="Times New Roman" w:cs="Times New Roman"/>
          <w:b/>
          <w:bCs/>
          <w:sz w:val="28"/>
          <w:szCs w:val="28"/>
        </w:rPr>
      </w:pPr>
    </w:p>
    <w:p w:rsidR="00425303" w:rsidRPr="00BD06CE" w:rsidRDefault="00425303" w:rsidP="00425303">
      <w:pPr>
        <w:jc w:val="center"/>
        <w:rPr>
          <w:rFonts w:ascii="Times New Roman" w:hAnsi="Times New Roman" w:cs="Times New Roman"/>
          <w:sz w:val="28"/>
          <w:szCs w:val="28"/>
          <w:lang w:val="en-US"/>
        </w:rPr>
      </w:pPr>
      <w:r w:rsidRPr="00BD06CE">
        <w:rPr>
          <w:rFonts w:ascii="Times New Roman" w:hAnsi="Times New Roman" w:cs="Times New Roman"/>
          <w:b/>
          <w:bCs/>
          <w:sz w:val="28"/>
          <w:szCs w:val="28"/>
        </w:rPr>
        <w:t>Результативность:</w:t>
      </w:r>
    </w:p>
    <w:p w:rsidR="003C1413" w:rsidRPr="00BD06CE" w:rsidRDefault="00425303" w:rsidP="00425303">
      <w:pPr>
        <w:numPr>
          <w:ilvl w:val="0"/>
          <w:numId w:val="1"/>
        </w:numPr>
        <w:rPr>
          <w:rFonts w:ascii="Times New Roman" w:hAnsi="Times New Roman" w:cs="Times New Roman"/>
          <w:sz w:val="28"/>
          <w:szCs w:val="28"/>
        </w:rPr>
      </w:pPr>
      <w:r w:rsidRPr="00BD06CE">
        <w:rPr>
          <w:rFonts w:ascii="Times New Roman" w:hAnsi="Times New Roman" w:cs="Times New Roman"/>
          <w:sz w:val="28"/>
          <w:szCs w:val="28"/>
        </w:rPr>
        <w:t xml:space="preserve">системное  применение дидактических игр на уроке позволяет  активизировать познавательную деятельность учащихся; </w:t>
      </w:r>
    </w:p>
    <w:p w:rsidR="003C1413" w:rsidRPr="00BD06CE" w:rsidRDefault="00425303" w:rsidP="00425303">
      <w:pPr>
        <w:numPr>
          <w:ilvl w:val="0"/>
          <w:numId w:val="1"/>
        </w:numPr>
        <w:rPr>
          <w:rFonts w:ascii="Times New Roman" w:hAnsi="Times New Roman" w:cs="Times New Roman"/>
          <w:sz w:val="28"/>
          <w:szCs w:val="28"/>
        </w:rPr>
      </w:pPr>
      <w:r w:rsidRPr="00BD06CE">
        <w:rPr>
          <w:rFonts w:ascii="Times New Roman" w:hAnsi="Times New Roman" w:cs="Times New Roman"/>
          <w:sz w:val="28"/>
          <w:szCs w:val="28"/>
        </w:rPr>
        <w:t>позволяет обеспечить успешность обучения;</w:t>
      </w:r>
    </w:p>
    <w:p w:rsidR="003C1413" w:rsidRPr="00BD06CE" w:rsidRDefault="00425303" w:rsidP="00425303">
      <w:pPr>
        <w:numPr>
          <w:ilvl w:val="0"/>
          <w:numId w:val="1"/>
        </w:numPr>
        <w:rPr>
          <w:rFonts w:ascii="Times New Roman" w:hAnsi="Times New Roman" w:cs="Times New Roman"/>
          <w:sz w:val="28"/>
          <w:szCs w:val="28"/>
        </w:rPr>
      </w:pPr>
      <w:r w:rsidRPr="00BD06CE">
        <w:rPr>
          <w:rFonts w:ascii="Times New Roman" w:hAnsi="Times New Roman" w:cs="Times New Roman"/>
          <w:sz w:val="28"/>
          <w:szCs w:val="28"/>
        </w:rPr>
        <w:t>она способствует сплочению детского коллектива;</w:t>
      </w:r>
    </w:p>
    <w:p w:rsidR="003C1413" w:rsidRPr="00BD06CE" w:rsidRDefault="00425303" w:rsidP="00425303">
      <w:pPr>
        <w:numPr>
          <w:ilvl w:val="0"/>
          <w:numId w:val="1"/>
        </w:numPr>
        <w:rPr>
          <w:rFonts w:ascii="Times New Roman" w:hAnsi="Times New Roman" w:cs="Times New Roman"/>
          <w:sz w:val="28"/>
          <w:szCs w:val="28"/>
        </w:rPr>
      </w:pPr>
      <w:r w:rsidRPr="00BD06CE">
        <w:rPr>
          <w:rFonts w:ascii="Times New Roman" w:hAnsi="Times New Roman" w:cs="Times New Roman"/>
          <w:sz w:val="28"/>
          <w:szCs w:val="28"/>
        </w:rPr>
        <w:t xml:space="preserve">Способствует  формированию  у  учащихся уважения и понимания; </w:t>
      </w:r>
    </w:p>
    <w:p w:rsidR="003C1413" w:rsidRPr="00BD06CE" w:rsidRDefault="00425303" w:rsidP="00425303">
      <w:pPr>
        <w:numPr>
          <w:ilvl w:val="0"/>
          <w:numId w:val="1"/>
        </w:numPr>
        <w:rPr>
          <w:rFonts w:ascii="Times New Roman" w:hAnsi="Times New Roman" w:cs="Times New Roman"/>
          <w:sz w:val="28"/>
          <w:szCs w:val="28"/>
        </w:rPr>
      </w:pPr>
      <w:r w:rsidRPr="00BD06CE">
        <w:rPr>
          <w:rFonts w:ascii="Times New Roman" w:hAnsi="Times New Roman" w:cs="Times New Roman"/>
          <w:sz w:val="28"/>
          <w:szCs w:val="28"/>
        </w:rPr>
        <w:t>она влияет на отношение ученика и учителя, делая их более доброжелательными;</w:t>
      </w:r>
    </w:p>
    <w:p w:rsidR="003C1413" w:rsidRPr="00BD06CE" w:rsidRDefault="00425303" w:rsidP="00425303">
      <w:pPr>
        <w:numPr>
          <w:ilvl w:val="0"/>
          <w:numId w:val="1"/>
        </w:numPr>
        <w:rPr>
          <w:rFonts w:ascii="Times New Roman" w:hAnsi="Times New Roman" w:cs="Times New Roman"/>
          <w:sz w:val="28"/>
          <w:szCs w:val="28"/>
        </w:rPr>
      </w:pPr>
      <w:r w:rsidRPr="00BD06CE">
        <w:rPr>
          <w:rFonts w:ascii="Times New Roman" w:hAnsi="Times New Roman" w:cs="Times New Roman"/>
          <w:sz w:val="28"/>
          <w:szCs w:val="28"/>
          <w:lang w:val="en-US"/>
        </w:rPr>
        <w:t>-</w:t>
      </w:r>
      <w:r w:rsidRPr="00BD06CE">
        <w:rPr>
          <w:rFonts w:ascii="Times New Roman" w:hAnsi="Times New Roman" w:cs="Times New Roman"/>
          <w:sz w:val="28"/>
          <w:szCs w:val="28"/>
        </w:rPr>
        <w:t xml:space="preserve">уровень </w:t>
      </w:r>
      <w:proofErr w:type="spellStart"/>
      <w:r w:rsidRPr="00BD06CE">
        <w:rPr>
          <w:rFonts w:ascii="Times New Roman" w:hAnsi="Times New Roman" w:cs="Times New Roman"/>
          <w:sz w:val="28"/>
          <w:szCs w:val="28"/>
        </w:rPr>
        <w:t>обученности</w:t>
      </w:r>
      <w:proofErr w:type="spellEnd"/>
      <w:r w:rsidRPr="00BD06CE">
        <w:rPr>
          <w:rFonts w:ascii="Times New Roman" w:hAnsi="Times New Roman" w:cs="Times New Roman"/>
          <w:sz w:val="28"/>
          <w:szCs w:val="28"/>
        </w:rPr>
        <w:t xml:space="preserve"> составляет 100%; </w:t>
      </w:r>
    </w:p>
    <w:p w:rsidR="003C1413" w:rsidRPr="00BD06CE" w:rsidRDefault="00425303" w:rsidP="00425303">
      <w:pPr>
        <w:numPr>
          <w:ilvl w:val="0"/>
          <w:numId w:val="1"/>
        </w:numPr>
        <w:rPr>
          <w:rFonts w:ascii="Times New Roman" w:hAnsi="Times New Roman" w:cs="Times New Roman"/>
          <w:sz w:val="28"/>
          <w:szCs w:val="28"/>
        </w:rPr>
      </w:pPr>
      <w:r w:rsidRPr="00BD06CE">
        <w:rPr>
          <w:rFonts w:ascii="Times New Roman" w:hAnsi="Times New Roman" w:cs="Times New Roman"/>
          <w:sz w:val="28"/>
          <w:szCs w:val="28"/>
        </w:rPr>
        <w:t>качество знаний – 33%;</w:t>
      </w:r>
    </w:p>
    <w:p w:rsidR="003C1413" w:rsidRPr="00BD06CE" w:rsidRDefault="00425303" w:rsidP="00425303">
      <w:pPr>
        <w:numPr>
          <w:ilvl w:val="0"/>
          <w:numId w:val="1"/>
        </w:numPr>
        <w:rPr>
          <w:rFonts w:ascii="Times New Roman" w:hAnsi="Times New Roman" w:cs="Times New Roman"/>
          <w:sz w:val="28"/>
          <w:szCs w:val="28"/>
        </w:rPr>
      </w:pPr>
      <w:r w:rsidRPr="00BD06CE">
        <w:rPr>
          <w:rFonts w:ascii="Times New Roman" w:hAnsi="Times New Roman" w:cs="Times New Roman"/>
          <w:sz w:val="28"/>
          <w:szCs w:val="28"/>
        </w:rPr>
        <w:t>Токарев Анатолий в прошлом году стал победителем школьной олимпиады «Мир вокруг нас».</w:t>
      </w:r>
    </w:p>
    <w:p w:rsidR="00DC6753" w:rsidRPr="00BD06CE" w:rsidRDefault="00DC6753" w:rsidP="00DC6753">
      <w:pPr>
        <w:rPr>
          <w:rFonts w:ascii="Times New Roman" w:hAnsi="Times New Roman" w:cs="Times New Roman"/>
          <w:sz w:val="28"/>
          <w:szCs w:val="28"/>
        </w:rPr>
      </w:pPr>
    </w:p>
    <w:p w:rsidR="00DC6753" w:rsidRPr="00BD06CE" w:rsidRDefault="00DC6753" w:rsidP="00DC6753">
      <w:pPr>
        <w:rPr>
          <w:rFonts w:ascii="Times New Roman" w:hAnsi="Times New Roman" w:cs="Times New Roman"/>
          <w:sz w:val="28"/>
          <w:szCs w:val="28"/>
        </w:rPr>
      </w:pPr>
    </w:p>
    <w:p w:rsidR="00DC6753" w:rsidRPr="00BD06CE" w:rsidRDefault="00DC6753" w:rsidP="00DC6753">
      <w:pPr>
        <w:rPr>
          <w:rFonts w:ascii="Times New Roman" w:hAnsi="Times New Roman" w:cs="Times New Roman"/>
          <w:sz w:val="28"/>
          <w:szCs w:val="28"/>
        </w:rPr>
      </w:pPr>
    </w:p>
    <w:p w:rsidR="00DC6753" w:rsidRPr="00BD06CE" w:rsidRDefault="00DC6753" w:rsidP="00DC6753">
      <w:pPr>
        <w:rPr>
          <w:rFonts w:ascii="Times New Roman" w:hAnsi="Times New Roman" w:cs="Times New Roman"/>
          <w:sz w:val="28"/>
          <w:szCs w:val="28"/>
        </w:rPr>
      </w:pPr>
    </w:p>
    <w:p w:rsidR="00DC6753" w:rsidRPr="00BD06CE" w:rsidRDefault="00DC6753" w:rsidP="00DC6753">
      <w:pPr>
        <w:rPr>
          <w:rFonts w:ascii="Times New Roman" w:hAnsi="Times New Roman" w:cs="Times New Roman"/>
          <w:sz w:val="28"/>
          <w:szCs w:val="28"/>
        </w:rPr>
      </w:pPr>
    </w:p>
    <w:p w:rsidR="001357BA" w:rsidRPr="00BD06CE" w:rsidRDefault="001357BA" w:rsidP="001357BA">
      <w:pPr>
        <w:tabs>
          <w:tab w:val="left" w:pos="1050"/>
        </w:tabs>
        <w:rPr>
          <w:rFonts w:ascii="Times New Roman" w:hAnsi="Times New Roman" w:cs="Times New Roman"/>
          <w:sz w:val="28"/>
          <w:szCs w:val="28"/>
        </w:rPr>
      </w:pPr>
    </w:p>
    <w:p w:rsidR="00DC6753" w:rsidRPr="00BD06CE" w:rsidRDefault="00DC6753" w:rsidP="00DC6753">
      <w:pPr>
        <w:rPr>
          <w:rFonts w:ascii="Times New Roman" w:hAnsi="Times New Roman" w:cs="Times New Roman"/>
          <w:sz w:val="28"/>
          <w:szCs w:val="28"/>
        </w:rPr>
      </w:pPr>
    </w:p>
    <w:p w:rsidR="00BD06CE" w:rsidRPr="00BD06CE" w:rsidRDefault="00BD06CE" w:rsidP="00DC6753">
      <w:pPr>
        <w:rPr>
          <w:rFonts w:ascii="Times New Roman" w:hAnsi="Times New Roman" w:cs="Times New Roman"/>
          <w:sz w:val="28"/>
          <w:szCs w:val="28"/>
        </w:rPr>
      </w:pPr>
    </w:p>
    <w:p w:rsidR="00BD06CE" w:rsidRPr="00BD06CE" w:rsidRDefault="00BD06CE" w:rsidP="00DC6753">
      <w:pPr>
        <w:rPr>
          <w:rFonts w:ascii="Times New Roman" w:hAnsi="Times New Roman" w:cs="Times New Roman"/>
          <w:sz w:val="28"/>
          <w:szCs w:val="28"/>
        </w:rPr>
      </w:pPr>
    </w:p>
    <w:p w:rsidR="00BD06CE" w:rsidRPr="00BD06CE" w:rsidRDefault="00BD06CE" w:rsidP="00DC6753">
      <w:pPr>
        <w:rPr>
          <w:rFonts w:ascii="Times New Roman" w:hAnsi="Times New Roman" w:cs="Times New Roman"/>
          <w:sz w:val="28"/>
          <w:szCs w:val="28"/>
        </w:rPr>
      </w:pPr>
    </w:p>
    <w:p w:rsidR="00BD06CE" w:rsidRPr="00BD06CE" w:rsidRDefault="00BD06CE" w:rsidP="00DC6753">
      <w:pPr>
        <w:rPr>
          <w:rFonts w:ascii="Times New Roman" w:hAnsi="Times New Roman" w:cs="Times New Roman"/>
          <w:sz w:val="28"/>
          <w:szCs w:val="28"/>
        </w:rPr>
      </w:pPr>
    </w:p>
    <w:p w:rsidR="00BD06CE" w:rsidRPr="00BD06CE" w:rsidRDefault="00BD06CE" w:rsidP="00DC6753">
      <w:pPr>
        <w:rPr>
          <w:rFonts w:ascii="Times New Roman" w:hAnsi="Times New Roman" w:cs="Times New Roman"/>
          <w:sz w:val="28"/>
          <w:szCs w:val="28"/>
        </w:rPr>
      </w:pPr>
    </w:p>
    <w:p w:rsidR="00BD06CE" w:rsidRPr="00BD06CE" w:rsidRDefault="00BD06CE" w:rsidP="00DC6753">
      <w:pPr>
        <w:rPr>
          <w:rFonts w:ascii="Times New Roman" w:hAnsi="Times New Roman" w:cs="Times New Roman"/>
          <w:sz w:val="28"/>
          <w:szCs w:val="28"/>
        </w:rPr>
      </w:pPr>
    </w:p>
    <w:p w:rsidR="00BD06CE" w:rsidRPr="00BD06CE" w:rsidRDefault="00BD06CE" w:rsidP="00DC6753">
      <w:pPr>
        <w:rPr>
          <w:rFonts w:ascii="Times New Roman" w:hAnsi="Times New Roman" w:cs="Times New Roman"/>
          <w:sz w:val="28"/>
          <w:szCs w:val="28"/>
        </w:rPr>
      </w:pPr>
    </w:p>
    <w:p w:rsidR="00DC6753" w:rsidRPr="00BD06CE" w:rsidRDefault="00DC6753" w:rsidP="00DC6753">
      <w:pPr>
        <w:pStyle w:val="a8"/>
        <w:spacing w:after="0" w:line="240" w:lineRule="auto"/>
        <w:jc w:val="center"/>
        <w:rPr>
          <w:rFonts w:ascii="Times New Roman" w:eastAsia="Times New Roman" w:hAnsi="Times New Roman" w:cs="Times New Roman"/>
          <w:b/>
          <w:color w:val="0D0D0D" w:themeColor="text1" w:themeTint="F2"/>
          <w:sz w:val="28"/>
          <w:szCs w:val="28"/>
          <w:lang w:eastAsia="ru-RU"/>
        </w:rPr>
      </w:pPr>
      <w:r w:rsidRPr="00BD06CE">
        <w:rPr>
          <w:rFonts w:ascii="Times New Roman" w:eastAsia="Times New Roman" w:hAnsi="Times New Roman" w:cs="Times New Roman"/>
          <w:b/>
          <w:color w:val="0D0D0D" w:themeColor="text1" w:themeTint="F2"/>
          <w:sz w:val="28"/>
          <w:szCs w:val="28"/>
          <w:lang w:eastAsia="ru-RU"/>
        </w:rPr>
        <w:t>Литература.</w:t>
      </w:r>
    </w:p>
    <w:p w:rsidR="00DC6753" w:rsidRPr="00BD06CE" w:rsidRDefault="00DC6753" w:rsidP="00DC6753">
      <w:pPr>
        <w:pStyle w:val="a8"/>
        <w:spacing w:after="0" w:line="240" w:lineRule="auto"/>
        <w:jc w:val="center"/>
        <w:rPr>
          <w:rFonts w:ascii="Times New Roman" w:eastAsia="Times New Roman" w:hAnsi="Times New Roman" w:cs="Times New Roman"/>
          <w:b/>
          <w:color w:val="0D0D0D" w:themeColor="text1" w:themeTint="F2"/>
          <w:sz w:val="28"/>
          <w:szCs w:val="28"/>
          <w:lang w:eastAsia="ru-RU"/>
        </w:rPr>
      </w:pPr>
    </w:p>
    <w:p w:rsidR="00DC6753" w:rsidRPr="00BD06CE" w:rsidRDefault="001357BA" w:rsidP="00A662DE">
      <w:pPr>
        <w:spacing w:after="0" w:line="360" w:lineRule="auto"/>
        <w:rPr>
          <w:rFonts w:ascii="Times New Roman" w:eastAsia="Times New Roman" w:hAnsi="Times New Roman" w:cs="Times New Roman"/>
          <w:color w:val="0D0D0D" w:themeColor="text1" w:themeTint="F2"/>
          <w:sz w:val="28"/>
          <w:szCs w:val="28"/>
          <w:lang w:eastAsia="ru-RU"/>
        </w:rPr>
      </w:pPr>
      <w:r w:rsidRPr="00BD06CE">
        <w:rPr>
          <w:rFonts w:ascii="Times New Roman" w:eastAsia="Times New Roman" w:hAnsi="Times New Roman" w:cs="Times New Roman"/>
          <w:color w:val="0D0D0D" w:themeColor="text1" w:themeTint="F2"/>
          <w:sz w:val="28"/>
          <w:szCs w:val="28"/>
          <w:lang w:eastAsia="ru-RU"/>
        </w:rPr>
        <w:t xml:space="preserve">1.    </w:t>
      </w:r>
      <w:r w:rsidR="00DC6753" w:rsidRPr="00BD06CE">
        <w:rPr>
          <w:rFonts w:ascii="Times New Roman" w:eastAsia="Times New Roman" w:hAnsi="Times New Roman" w:cs="Times New Roman"/>
          <w:color w:val="0D0D0D" w:themeColor="text1" w:themeTint="F2"/>
          <w:sz w:val="28"/>
          <w:szCs w:val="28"/>
          <w:lang w:eastAsia="ru-RU"/>
        </w:rPr>
        <w:t>Перова М.Н. Дидактические игры и упражнения. / Москва, 1996 г</w:t>
      </w:r>
    </w:p>
    <w:p w:rsidR="00DC6753" w:rsidRPr="00BD06CE" w:rsidRDefault="001357BA" w:rsidP="00A662DE">
      <w:pPr>
        <w:spacing w:after="0" w:line="360" w:lineRule="auto"/>
        <w:rPr>
          <w:rFonts w:ascii="Times New Roman" w:eastAsia="Times New Roman" w:hAnsi="Times New Roman" w:cs="Times New Roman"/>
          <w:color w:val="0D0D0D" w:themeColor="text1" w:themeTint="F2"/>
          <w:sz w:val="28"/>
          <w:szCs w:val="28"/>
          <w:lang w:eastAsia="ru-RU"/>
        </w:rPr>
      </w:pPr>
      <w:r w:rsidRPr="00BD06CE">
        <w:rPr>
          <w:rFonts w:ascii="Times New Roman" w:eastAsia="Times New Roman" w:hAnsi="Times New Roman" w:cs="Times New Roman"/>
          <w:color w:val="0D0D0D" w:themeColor="text1" w:themeTint="F2"/>
          <w:sz w:val="28"/>
          <w:szCs w:val="28"/>
          <w:lang w:eastAsia="ru-RU"/>
        </w:rPr>
        <w:t xml:space="preserve">2.   </w:t>
      </w:r>
      <w:r w:rsidR="00DC6753" w:rsidRPr="00BD06CE">
        <w:rPr>
          <w:rFonts w:ascii="Times New Roman" w:eastAsia="Times New Roman" w:hAnsi="Times New Roman" w:cs="Times New Roman"/>
          <w:color w:val="0D0D0D" w:themeColor="text1" w:themeTint="F2"/>
          <w:sz w:val="28"/>
          <w:szCs w:val="28"/>
          <w:lang w:eastAsia="ru-RU"/>
        </w:rPr>
        <w:t xml:space="preserve"> Журнал «Начальная школа. Плюс до и после» №1, 2006 г.</w:t>
      </w:r>
    </w:p>
    <w:p w:rsidR="00DC6753" w:rsidRPr="00BD06CE" w:rsidRDefault="001357BA" w:rsidP="00A662DE">
      <w:pPr>
        <w:spacing w:after="0" w:line="360" w:lineRule="auto"/>
        <w:rPr>
          <w:rFonts w:ascii="Times New Roman" w:eastAsia="Times New Roman" w:hAnsi="Times New Roman" w:cs="Times New Roman"/>
          <w:color w:val="0D0D0D" w:themeColor="text1" w:themeTint="F2"/>
          <w:sz w:val="28"/>
          <w:szCs w:val="28"/>
          <w:lang w:eastAsia="ru-RU"/>
        </w:rPr>
      </w:pPr>
      <w:r w:rsidRPr="00BD06CE">
        <w:rPr>
          <w:rFonts w:ascii="Times New Roman" w:eastAsia="Times New Roman" w:hAnsi="Times New Roman" w:cs="Times New Roman"/>
          <w:color w:val="0D0D0D" w:themeColor="text1" w:themeTint="F2"/>
          <w:sz w:val="28"/>
          <w:szCs w:val="28"/>
          <w:lang w:eastAsia="ru-RU"/>
        </w:rPr>
        <w:t xml:space="preserve">3.   </w:t>
      </w:r>
      <w:r w:rsidR="00DC6753" w:rsidRPr="00BD06CE">
        <w:rPr>
          <w:rFonts w:ascii="Times New Roman" w:eastAsia="Times New Roman" w:hAnsi="Times New Roman" w:cs="Times New Roman"/>
          <w:color w:val="0D0D0D" w:themeColor="text1" w:themeTint="F2"/>
          <w:sz w:val="28"/>
          <w:szCs w:val="28"/>
          <w:lang w:eastAsia="ru-RU"/>
        </w:rPr>
        <w:t xml:space="preserve"> Журнал «Начальная школа» №2, 1990 г.</w:t>
      </w:r>
    </w:p>
    <w:p w:rsidR="00DC6753" w:rsidRPr="00BD06CE" w:rsidRDefault="001357BA" w:rsidP="00A662DE">
      <w:pPr>
        <w:spacing w:after="0" w:line="360" w:lineRule="auto"/>
        <w:rPr>
          <w:rFonts w:ascii="Times New Roman" w:eastAsia="Times New Roman" w:hAnsi="Times New Roman" w:cs="Times New Roman"/>
          <w:color w:val="0D0D0D" w:themeColor="text1" w:themeTint="F2"/>
          <w:sz w:val="28"/>
          <w:szCs w:val="28"/>
          <w:lang w:eastAsia="ru-RU"/>
        </w:rPr>
      </w:pPr>
      <w:r w:rsidRPr="00BD06CE">
        <w:rPr>
          <w:rFonts w:ascii="Times New Roman" w:eastAsia="Times New Roman" w:hAnsi="Times New Roman" w:cs="Times New Roman"/>
          <w:color w:val="0D0D0D" w:themeColor="text1" w:themeTint="F2"/>
          <w:sz w:val="28"/>
          <w:szCs w:val="28"/>
          <w:lang w:eastAsia="ru-RU"/>
        </w:rPr>
        <w:t xml:space="preserve">4.   </w:t>
      </w:r>
      <w:r w:rsidR="00DC6753" w:rsidRPr="00BD06CE">
        <w:rPr>
          <w:rFonts w:ascii="Times New Roman" w:eastAsia="Times New Roman" w:hAnsi="Times New Roman" w:cs="Times New Roman"/>
          <w:color w:val="0D0D0D" w:themeColor="text1" w:themeTint="F2"/>
          <w:sz w:val="28"/>
          <w:szCs w:val="28"/>
          <w:lang w:eastAsia="ru-RU"/>
        </w:rPr>
        <w:t xml:space="preserve"> Журнал «Начальная школа» №5, 1997 г.</w:t>
      </w:r>
    </w:p>
    <w:p w:rsidR="00DC6753" w:rsidRPr="00BD06CE" w:rsidRDefault="001357BA" w:rsidP="00A662DE">
      <w:pPr>
        <w:spacing w:after="0" w:line="360" w:lineRule="auto"/>
        <w:rPr>
          <w:rFonts w:ascii="Times New Roman" w:eastAsia="Times New Roman" w:hAnsi="Times New Roman" w:cs="Times New Roman"/>
          <w:color w:val="0D0D0D" w:themeColor="text1" w:themeTint="F2"/>
          <w:sz w:val="28"/>
          <w:szCs w:val="28"/>
          <w:lang w:eastAsia="ru-RU"/>
        </w:rPr>
      </w:pPr>
      <w:r w:rsidRPr="00BD06CE">
        <w:rPr>
          <w:rFonts w:ascii="Times New Roman" w:eastAsia="Times New Roman" w:hAnsi="Times New Roman" w:cs="Times New Roman"/>
          <w:color w:val="0D0D0D" w:themeColor="text1" w:themeTint="F2"/>
          <w:sz w:val="28"/>
          <w:szCs w:val="28"/>
          <w:lang w:eastAsia="ru-RU"/>
        </w:rPr>
        <w:t>5.</w:t>
      </w:r>
      <w:r w:rsidR="00DC6753" w:rsidRPr="00BD06CE">
        <w:rPr>
          <w:rFonts w:ascii="Times New Roman" w:eastAsia="Times New Roman" w:hAnsi="Times New Roman" w:cs="Times New Roman"/>
          <w:color w:val="0D0D0D" w:themeColor="text1" w:themeTint="F2"/>
          <w:sz w:val="28"/>
          <w:szCs w:val="28"/>
          <w:lang w:eastAsia="ru-RU"/>
        </w:rPr>
        <w:t xml:space="preserve"> </w:t>
      </w:r>
      <w:r w:rsidRPr="00BD06CE">
        <w:rPr>
          <w:rFonts w:ascii="Times New Roman" w:eastAsia="Times New Roman" w:hAnsi="Times New Roman" w:cs="Times New Roman"/>
          <w:color w:val="0D0D0D" w:themeColor="text1" w:themeTint="F2"/>
          <w:sz w:val="28"/>
          <w:szCs w:val="28"/>
          <w:lang w:eastAsia="ru-RU"/>
        </w:rPr>
        <w:t xml:space="preserve">   </w:t>
      </w:r>
      <w:r w:rsidR="00DC6753" w:rsidRPr="00BD06CE">
        <w:rPr>
          <w:rFonts w:ascii="Times New Roman" w:eastAsia="Times New Roman" w:hAnsi="Times New Roman" w:cs="Times New Roman"/>
          <w:color w:val="0D0D0D" w:themeColor="text1" w:themeTint="F2"/>
          <w:sz w:val="28"/>
          <w:szCs w:val="28"/>
          <w:lang w:eastAsia="ru-RU"/>
        </w:rPr>
        <w:t>Журнал «Начальная школа» №5, 1999 г.</w:t>
      </w:r>
    </w:p>
    <w:p w:rsidR="00DC6753" w:rsidRPr="00BD06CE" w:rsidRDefault="001357BA" w:rsidP="00A662DE">
      <w:pPr>
        <w:spacing w:after="0" w:line="360" w:lineRule="auto"/>
        <w:rPr>
          <w:rFonts w:ascii="Times New Roman" w:eastAsia="Times New Roman" w:hAnsi="Times New Roman" w:cs="Times New Roman"/>
          <w:color w:val="0D0D0D" w:themeColor="text1" w:themeTint="F2"/>
          <w:sz w:val="28"/>
          <w:szCs w:val="28"/>
          <w:lang w:eastAsia="ru-RU"/>
        </w:rPr>
      </w:pPr>
      <w:r w:rsidRPr="00BD06CE">
        <w:rPr>
          <w:rFonts w:ascii="Times New Roman" w:eastAsia="Times New Roman" w:hAnsi="Times New Roman" w:cs="Times New Roman"/>
          <w:color w:val="0D0D0D" w:themeColor="text1" w:themeTint="F2"/>
          <w:sz w:val="28"/>
          <w:szCs w:val="28"/>
          <w:lang w:eastAsia="ru-RU"/>
        </w:rPr>
        <w:t>6.</w:t>
      </w:r>
      <w:r w:rsidR="00DC6753" w:rsidRPr="00BD06CE">
        <w:rPr>
          <w:rFonts w:ascii="Times New Roman" w:eastAsia="Times New Roman" w:hAnsi="Times New Roman" w:cs="Times New Roman"/>
          <w:color w:val="0D0D0D" w:themeColor="text1" w:themeTint="F2"/>
          <w:sz w:val="28"/>
          <w:szCs w:val="28"/>
          <w:lang w:eastAsia="ru-RU"/>
        </w:rPr>
        <w:t xml:space="preserve"> </w:t>
      </w:r>
      <w:r w:rsidRPr="00BD06CE">
        <w:rPr>
          <w:rFonts w:ascii="Times New Roman" w:eastAsia="Times New Roman" w:hAnsi="Times New Roman" w:cs="Times New Roman"/>
          <w:color w:val="0D0D0D" w:themeColor="text1" w:themeTint="F2"/>
          <w:sz w:val="28"/>
          <w:szCs w:val="28"/>
          <w:lang w:eastAsia="ru-RU"/>
        </w:rPr>
        <w:t xml:space="preserve">   </w:t>
      </w:r>
      <w:r w:rsidR="00DC6753" w:rsidRPr="00BD06CE">
        <w:rPr>
          <w:rFonts w:ascii="Times New Roman" w:eastAsia="Times New Roman" w:hAnsi="Times New Roman" w:cs="Times New Roman"/>
          <w:color w:val="0D0D0D" w:themeColor="text1" w:themeTint="F2"/>
          <w:sz w:val="28"/>
          <w:szCs w:val="28"/>
          <w:lang w:eastAsia="ru-RU"/>
        </w:rPr>
        <w:t>Журнал «Начальная школа» №5, 2000 г.</w:t>
      </w:r>
    </w:p>
    <w:p w:rsidR="00DC6753" w:rsidRPr="00BD06CE" w:rsidRDefault="001357BA" w:rsidP="00A662DE">
      <w:pPr>
        <w:spacing w:after="0" w:line="360" w:lineRule="auto"/>
        <w:rPr>
          <w:rFonts w:ascii="Times New Roman" w:eastAsia="Times New Roman" w:hAnsi="Times New Roman" w:cs="Times New Roman"/>
          <w:color w:val="0D0D0D" w:themeColor="text1" w:themeTint="F2"/>
          <w:sz w:val="28"/>
          <w:szCs w:val="28"/>
          <w:lang w:eastAsia="ru-RU"/>
        </w:rPr>
      </w:pPr>
      <w:r w:rsidRPr="00BD06CE">
        <w:rPr>
          <w:rFonts w:ascii="Times New Roman" w:eastAsia="Times New Roman" w:hAnsi="Times New Roman" w:cs="Times New Roman"/>
          <w:color w:val="0D0D0D" w:themeColor="text1" w:themeTint="F2"/>
          <w:sz w:val="28"/>
          <w:szCs w:val="28"/>
          <w:lang w:eastAsia="ru-RU"/>
        </w:rPr>
        <w:t>7.</w:t>
      </w:r>
      <w:r w:rsidR="00DC6753" w:rsidRPr="00BD06CE">
        <w:rPr>
          <w:rFonts w:ascii="Times New Roman" w:eastAsia="Times New Roman" w:hAnsi="Times New Roman" w:cs="Times New Roman"/>
          <w:color w:val="0D0D0D" w:themeColor="text1" w:themeTint="F2"/>
          <w:sz w:val="28"/>
          <w:szCs w:val="28"/>
          <w:lang w:eastAsia="ru-RU"/>
        </w:rPr>
        <w:t xml:space="preserve"> </w:t>
      </w:r>
      <w:r w:rsidRPr="00BD06CE">
        <w:rPr>
          <w:rFonts w:ascii="Times New Roman" w:eastAsia="Times New Roman" w:hAnsi="Times New Roman" w:cs="Times New Roman"/>
          <w:color w:val="0D0D0D" w:themeColor="text1" w:themeTint="F2"/>
          <w:sz w:val="28"/>
          <w:szCs w:val="28"/>
          <w:lang w:eastAsia="ru-RU"/>
        </w:rPr>
        <w:t xml:space="preserve">   </w:t>
      </w:r>
      <w:r w:rsidR="00DC6753" w:rsidRPr="00BD06CE">
        <w:rPr>
          <w:rFonts w:ascii="Times New Roman" w:eastAsia="Times New Roman" w:hAnsi="Times New Roman" w:cs="Times New Roman"/>
          <w:color w:val="0D0D0D" w:themeColor="text1" w:themeTint="F2"/>
          <w:sz w:val="28"/>
          <w:szCs w:val="28"/>
          <w:lang w:eastAsia="ru-RU"/>
        </w:rPr>
        <w:t>Журнал «Начальная школа» №6, 2004 г.</w:t>
      </w:r>
    </w:p>
    <w:p w:rsidR="00DC6753" w:rsidRPr="00BD06CE" w:rsidRDefault="001357BA" w:rsidP="00A662DE">
      <w:pPr>
        <w:spacing w:after="0" w:line="360" w:lineRule="auto"/>
        <w:rPr>
          <w:rFonts w:ascii="Times New Roman" w:eastAsia="Times New Roman" w:hAnsi="Times New Roman" w:cs="Times New Roman"/>
          <w:color w:val="0D0D0D" w:themeColor="text1" w:themeTint="F2"/>
          <w:sz w:val="28"/>
          <w:szCs w:val="28"/>
          <w:lang w:eastAsia="ru-RU"/>
        </w:rPr>
      </w:pPr>
      <w:r w:rsidRPr="00BD06CE">
        <w:rPr>
          <w:rFonts w:ascii="Times New Roman" w:eastAsia="Times New Roman" w:hAnsi="Times New Roman" w:cs="Times New Roman"/>
          <w:color w:val="0D0D0D" w:themeColor="text1" w:themeTint="F2"/>
          <w:sz w:val="28"/>
          <w:szCs w:val="28"/>
          <w:lang w:eastAsia="ru-RU"/>
        </w:rPr>
        <w:t xml:space="preserve">8.    </w:t>
      </w:r>
      <w:r w:rsidR="00DC6753" w:rsidRPr="00BD06CE">
        <w:rPr>
          <w:rFonts w:ascii="Times New Roman" w:eastAsia="Times New Roman" w:hAnsi="Times New Roman" w:cs="Times New Roman"/>
          <w:color w:val="0D0D0D" w:themeColor="text1" w:themeTint="F2"/>
          <w:sz w:val="28"/>
          <w:szCs w:val="28"/>
          <w:lang w:eastAsia="ru-RU"/>
        </w:rPr>
        <w:t>Журнал «Начальная школа» №8, 2001 г.</w:t>
      </w:r>
    </w:p>
    <w:p w:rsidR="00DC6753" w:rsidRPr="00BD06CE" w:rsidRDefault="001357BA" w:rsidP="00A662DE">
      <w:pPr>
        <w:spacing w:after="0" w:line="360" w:lineRule="auto"/>
        <w:rPr>
          <w:rFonts w:ascii="Times New Roman" w:eastAsia="Times New Roman" w:hAnsi="Times New Roman" w:cs="Times New Roman"/>
          <w:color w:val="0D0D0D" w:themeColor="text1" w:themeTint="F2"/>
          <w:sz w:val="28"/>
          <w:szCs w:val="28"/>
          <w:lang w:eastAsia="ru-RU"/>
        </w:rPr>
      </w:pPr>
      <w:r w:rsidRPr="00BD06CE">
        <w:rPr>
          <w:rFonts w:ascii="Times New Roman" w:eastAsia="Times New Roman" w:hAnsi="Times New Roman" w:cs="Times New Roman"/>
          <w:color w:val="0D0D0D" w:themeColor="text1" w:themeTint="F2"/>
          <w:sz w:val="28"/>
          <w:szCs w:val="28"/>
          <w:lang w:eastAsia="ru-RU"/>
        </w:rPr>
        <w:t xml:space="preserve">9.    </w:t>
      </w:r>
      <w:proofErr w:type="spellStart"/>
      <w:r w:rsidR="00DC6753" w:rsidRPr="00BD06CE">
        <w:rPr>
          <w:rFonts w:ascii="Times New Roman" w:eastAsia="Times New Roman" w:hAnsi="Times New Roman" w:cs="Times New Roman"/>
          <w:color w:val="0D0D0D" w:themeColor="text1" w:themeTint="F2"/>
          <w:sz w:val="28"/>
          <w:szCs w:val="28"/>
          <w:lang w:eastAsia="ru-RU"/>
        </w:rPr>
        <w:t>Селевко</w:t>
      </w:r>
      <w:proofErr w:type="spellEnd"/>
      <w:r w:rsidR="00DC6753" w:rsidRPr="00BD06CE">
        <w:rPr>
          <w:rFonts w:ascii="Times New Roman" w:eastAsia="Times New Roman" w:hAnsi="Times New Roman" w:cs="Times New Roman"/>
          <w:color w:val="0D0D0D" w:themeColor="text1" w:themeTint="F2"/>
          <w:sz w:val="28"/>
          <w:szCs w:val="28"/>
          <w:lang w:eastAsia="ru-RU"/>
        </w:rPr>
        <w:t xml:space="preserve"> Г.К. Современные образовательные технологии./ Москва, 1998 г.</w:t>
      </w:r>
    </w:p>
    <w:p w:rsidR="00ED3EC7" w:rsidRPr="00BD06CE" w:rsidRDefault="001357BA" w:rsidP="00A662DE">
      <w:pPr>
        <w:spacing w:line="360" w:lineRule="auto"/>
        <w:rPr>
          <w:rFonts w:ascii="Times New Roman" w:eastAsia="Times New Roman" w:hAnsi="Times New Roman" w:cs="Times New Roman"/>
          <w:color w:val="0D0D0D" w:themeColor="text1" w:themeTint="F2"/>
          <w:sz w:val="28"/>
          <w:szCs w:val="28"/>
          <w:lang w:eastAsia="ru-RU"/>
        </w:rPr>
      </w:pPr>
      <w:r w:rsidRPr="00BD06CE">
        <w:rPr>
          <w:rFonts w:ascii="Times New Roman" w:hAnsi="Times New Roman" w:cs="Times New Roman"/>
          <w:sz w:val="28"/>
          <w:szCs w:val="28"/>
        </w:rPr>
        <w:t>10.</w:t>
      </w:r>
      <w:r w:rsidR="00DC6753" w:rsidRPr="00BD06CE">
        <w:rPr>
          <w:rFonts w:ascii="Times New Roman" w:hAnsi="Times New Roman" w:cs="Times New Roman"/>
          <w:sz w:val="28"/>
          <w:szCs w:val="28"/>
        </w:rPr>
        <w:t xml:space="preserve"> </w:t>
      </w:r>
      <w:r w:rsidRPr="00BD06CE">
        <w:rPr>
          <w:rFonts w:ascii="Times New Roman" w:hAnsi="Times New Roman" w:cs="Times New Roman"/>
          <w:sz w:val="28"/>
          <w:szCs w:val="28"/>
        </w:rPr>
        <w:t xml:space="preserve">  </w:t>
      </w:r>
      <w:proofErr w:type="spellStart"/>
      <w:r w:rsidR="00DC6753" w:rsidRPr="00BD06CE">
        <w:rPr>
          <w:rFonts w:ascii="Times New Roman" w:hAnsi="Times New Roman" w:cs="Times New Roman"/>
          <w:sz w:val="28"/>
          <w:szCs w:val="28"/>
        </w:rPr>
        <w:t>Выготский</w:t>
      </w:r>
      <w:proofErr w:type="spellEnd"/>
      <w:r w:rsidR="00DC6753" w:rsidRPr="00BD06CE">
        <w:rPr>
          <w:rFonts w:ascii="Times New Roman" w:hAnsi="Times New Roman" w:cs="Times New Roman"/>
          <w:sz w:val="28"/>
          <w:szCs w:val="28"/>
        </w:rPr>
        <w:t xml:space="preserve">  Л.С. Игра,</w:t>
      </w:r>
      <w:r w:rsidRPr="00BD06CE">
        <w:rPr>
          <w:rFonts w:ascii="Times New Roman" w:hAnsi="Times New Roman" w:cs="Times New Roman"/>
          <w:sz w:val="28"/>
          <w:szCs w:val="28"/>
        </w:rPr>
        <w:t xml:space="preserve"> ее роль в психическом развитии </w:t>
      </w:r>
      <w:r w:rsidR="00DC6753" w:rsidRPr="00BD06CE">
        <w:rPr>
          <w:rFonts w:ascii="Times New Roman" w:hAnsi="Times New Roman" w:cs="Times New Roman"/>
          <w:sz w:val="28"/>
          <w:szCs w:val="28"/>
        </w:rPr>
        <w:t xml:space="preserve">ребёнка.//Вопросы </w:t>
      </w:r>
      <w:r w:rsidRPr="00BD06CE">
        <w:rPr>
          <w:rFonts w:ascii="Times New Roman" w:hAnsi="Times New Roman" w:cs="Times New Roman"/>
          <w:sz w:val="28"/>
          <w:szCs w:val="28"/>
        </w:rPr>
        <w:t xml:space="preserve">                                                      -        психологии.1966</w:t>
      </w:r>
      <w:r w:rsidR="00DC6753" w:rsidRPr="00BD06CE">
        <w:rPr>
          <w:rFonts w:ascii="Times New Roman" w:hAnsi="Times New Roman" w:cs="Times New Roman"/>
          <w:sz w:val="28"/>
          <w:szCs w:val="28"/>
        </w:rPr>
        <w:t>,№ 6.</w:t>
      </w:r>
      <w:r w:rsidRPr="00BD06CE">
        <w:rPr>
          <w:rFonts w:ascii="Times New Roman" w:hAnsi="Times New Roman" w:cs="Times New Roman"/>
          <w:sz w:val="28"/>
          <w:szCs w:val="28"/>
        </w:rPr>
        <w:t xml:space="preserve">                                                                                                                                                                    </w:t>
      </w:r>
      <w:r w:rsidRPr="00BD06CE">
        <w:rPr>
          <w:rFonts w:ascii="Times New Roman" w:hAnsi="Times New Roman" w:cs="Times New Roman"/>
          <w:bCs/>
          <w:sz w:val="28"/>
          <w:szCs w:val="28"/>
        </w:rPr>
        <w:t xml:space="preserve">11.   </w:t>
      </w:r>
      <w:r w:rsidR="00DC6753" w:rsidRPr="00BD06CE">
        <w:rPr>
          <w:rFonts w:ascii="Times New Roman" w:hAnsi="Times New Roman" w:cs="Times New Roman"/>
          <w:sz w:val="28"/>
          <w:szCs w:val="28"/>
        </w:rPr>
        <w:t xml:space="preserve">Масловская Т.А.  Дидактические игры на уроках математики//Начальная </w:t>
      </w:r>
      <w:r w:rsidR="00DC6753" w:rsidRPr="00BD06CE">
        <w:rPr>
          <w:rFonts w:ascii="Times New Roman" w:hAnsi="Times New Roman" w:cs="Times New Roman"/>
          <w:sz w:val="28"/>
          <w:szCs w:val="28"/>
        </w:rPr>
        <w:lastRenderedPageBreak/>
        <w:t>школа,1997,№2.</w:t>
      </w:r>
      <w:r w:rsidRPr="00BD06CE">
        <w:rPr>
          <w:rFonts w:ascii="Times New Roman" w:hAnsi="Times New Roman" w:cs="Times New Roman"/>
          <w:b/>
          <w:bCs/>
          <w:sz w:val="28"/>
          <w:szCs w:val="28"/>
        </w:rPr>
        <w:t xml:space="preserve">                        </w:t>
      </w:r>
      <w:r w:rsidRPr="00BD06CE">
        <w:rPr>
          <w:rFonts w:ascii="Times New Roman" w:eastAsia="Times New Roman" w:hAnsi="Times New Roman" w:cs="Times New Roman"/>
          <w:color w:val="0D0D0D" w:themeColor="text1" w:themeTint="F2"/>
          <w:sz w:val="28"/>
          <w:szCs w:val="28"/>
          <w:lang w:eastAsia="ru-RU"/>
        </w:rPr>
        <w:t xml:space="preserve">12.    Математика </w:t>
      </w:r>
      <w:proofErr w:type="spellStart"/>
      <w:r w:rsidRPr="00BD06CE">
        <w:rPr>
          <w:rFonts w:ascii="Times New Roman" w:eastAsia="Times New Roman" w:hAnsi="Times New Roman" w:cs="Times New Roman"/>
          <w:color w:val="0D0D0D" w:themeColor="text1" w:themeTint="F2"/>
          <w:sz w:val="28"/>
          <w:szCs w:val="28"/>
          <w:lang w:eastAsia="ru-RU"/>
        </w:rPr>
        <w:t>коррекционн</w:t>
      </w:r>
      <w:proofErr w:type="gramStart"/>
      <w:r w:rsidRPr="00BD06CE">
        <w:rPr>
          <w:rFonts w:ascii="Times New Roman" w:eastAsia="Times New Roman" w:hAnsi="Times New Roman" w:cs="Times New Roman"/>
          <w:color w:val="0D0D0D" w:themeColor="text1" w:themeTint="F2"/>
          <w:sz w:val="28"/>
          <w:szCs w:val="28"/>
          <w:lang w:eastAsia="ru-RU"/>
        </w:rPr>
        <w:t>о</w:t>
      </w:r>
      <w:proofErr w:type="spellEnd"/>
      <w:r w:rsidRPr="00BD06CE">
        <w:rPr>
          <w:rFonts w:ascii="Times New Roman" w:eastAsia="Times New Roman" w:hAnsi="Times New Roman" w:cs="Times New Roman"/>
          <w:color w:val="0D0D0D" w:themeColor="text1" w:themeTint="F2"/>
          <w:sz w:val="28"/>
          <w:szCs w:val="28"/>
          <w:lang w:eastAsia="ru-RU"/>
        </w:rPr>
        <w:t>-</w:t>
      </w:r>
      <w:proofErr w:type="gramEnd"/>
      <w:r w:rsidRPr="00BD06CE">
        <w:rPr>
          <w:rFonts w:ascii="Times New Roman" w:eastAsia="Times New Roman" w:hAnsi="Times New Roman" w:cs="Times New Roman"/>
          <w:color w:val="0D0D0D" w:themeColor="text1" w:themeTint="F2"/>
          <w:sz w:val="28"/>
          <w:szCs w:val="28"/>
          <w:lang w:eastAsia="ru-RU"/>
        </w:rPr>
        <w:t xml:space="preserve"> развивающие занятия с учащимися подготовительной группы   -        и  1-2 классов начальной школы. Автор-составитель А. А. Шабанов.//Издательство                    -       «Учитель», Волгоград.</w:t>
      </w:r>
    </w:p>
    <w:p w:rsidR="00DC6753" w:rsidRPr="009D680F" w:rsidRDefault="00ED3EC7" w:rsidP="00A662DE">
      <w:pPr>
        <w:spacing w:line="360" w:lineRule="auto"/>
        <w:rPr>
          <w:b/>
          <w:bCs/>
          <w:sz w:val="28"/>
          <w:szCs w:val="28"/>
        </w:rPr>
      </w:pPr>
      <w:r w:rsidRPr="00BD06CE">
        <w:rPr>
          <w:rFonts w:ascii="Times New Roman" w:eastAsia="Times New Roman" w:hAnsi="Times New Roman" w:cs="Times New Roman"/>
          <w:color w:val="0D0D0D" w:themeColor="text1" w:themeTint="F2"/>
          <w:sz w:val="28"/>
          <w:szCs w:val="28"/>
          <w:lang w:eastAsia="ru-RU"/>
        </w:rPr>
        <w:t xml:space="preserve">13. </w:t>
      </w:r>
      <w:proofErr w:type="spellStart"/>
      <w:r w:rsidRPr="00BD06CE">
        <w:rPr>
          <w:rFonts w:ascii="Times New Roman" w:eastAsia="Times New Roman" w:hAnsi="Times New Roman" w:cs="Times New Roman"/>
          <w:color w:val="0D0D0D" w:themeColor="text1" w:themeTint="F2"/>
          <w:sz w:val="28"/>
          <w:szCs w:val="28"/>
          <w:lang w:eastAsia="ru-RU"/>
        </w:rPr>
        <w:t>Жикалкина</w:t>
      </w:r>
      <w:proofErr w:type="spellEnd"/>
      <w:r w:rsidRPr="00BD06CE">
        <w:rPr>
          <w:rFonts w:ascii="Times New Roman" w:eastAsia="Times New Roman" w:hAnsi="Times New Roman" w:cs="Times New Roman"/>
          <w:color w:val="0D0D0D" w:themeColor="text1" w:themeTint="F2"/>
          <w:sz w:val="28"/>
          <w:szCs w:val="28"/>
          <w:lang w:eastAsia="ru-RU"/>
        </w:rPr>
        <w:t xml:space="preserve"> Т. К. Игровые и занимательные задания по математике. Пособие для учителя. Рекомендовано Министерством народного образования РСФСР 2-е издание, доработанное. Москва «Просвещение» 1989. </w:t>
      </w:r>
      <w:r w:rsidR="00DC6753" w:rsidRPr="00BD06CE">
        <w:rPr>
          <w:rFonts w:ascii="Times New Roman" w:eastAsia="Times New Roman" w:hAnsi="Times New Roman" w:cs="Times New Roman"/>
          <w:color w:val="0D0D0D" w:themeColor="text1" w:themeTint="F2"/>
          <w:sz w:val="28"/>
          <w:szCs w:val="28"/>
          <w:lang w:eastAsia="ru-RU"/>
        </w:rPr>
        <w:br/>
      </w:r>
      <w:r w:rsidR="00DC6753" w:rsidRPr="009D680F">
        <w:rPr>
          <w:rFonts w:ascii="Tahoma" w:eastAsia="Times New Roman" w:hAnsi="Tahoma" w:cs="Tahoma"/>
          <w:color w:val="0D0D0D" w:themeColor="text1" w:themeTint="F2"/>
          <w:sz w:val="28"/>
          <w:szCs w:val="28"/>
          <w:lang w:eastAsia="ru-RU"/>
        </w:rPr>
        <w:br/>
      </w:r>
    </w:p>
    <w:p w:rsidR="00DC6753" w:rsidRPr="009D680F" w:rsidRDefault="00DC6753" w:rsidP="00DC6753">
      <w:pPr>
        <w:pStyle w:val="a8"/>
        <w:spacing w:after="0" w:line="240" w:lineRule="auto"/>
        <w:rPr>
          <w:rFonts w:ascii="Tahoma" w:eastAsia="Times New Roman" w:hAnsi="Tahoma" w:cs="Tahoma"/>
          <w:color w:val="004364"/>
          <w:sz w:val="28"/>
          <w:szCs w:val="28"/>
          <w:lang w:eastAsia="ru-RU"/>
        </w:rPr>
      </w:pPr>
    </w:p>
    <w:p w:rsidR="0004197A" w:rsidRPr="009D680F" w:rsidRDefault="0004197A" w:rsidP="00DC6753">
      <w:pPr>
        <w:pStyle w:val="a8"/>
        <w:spacing w:after="0" w:line="240" w:lineRule="auto"/>
        <w:rPr>
          <w:rFonts w:ascii="Tahoma" w:eastAsia="Times New Roman" w:hAnsi="Tahoma" w:cs="Tahoma"/>
          <w:color w:val="004364"/>
          <w:sz w:val="28"/>
          <w:szCs w:val="28"/>
          <w:lang w:eastAsia="ru-RU"/>
        </w:rPr>
      </w:pPr>
    </w:p>
    <w:sectPr w:rsidR="0004197A" w:rsidRPr="009D680F" w:rsidSect="001357BA">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ABA"/>
    <w:multiLevelType w:val="hybridMultilevel"/>
    <w:tmpl w:val="ABA2F812"/>
    <w:lvl w:ilvl="0" w:tplc="53B48C72">
      <w:start w:val="1"/>
      <w:numFmt w:val="decimal"/>
      <w:lvlText w:val="%1."/>
      <w:lvlJc w:val="left"/>
      <w:pPr>
        <w:ind w:left="1069" w:hanging="360"/>
      </w:pPr>
      <w:rPr>
        <w:rFonts w:ascii="Tahoma" w:eastAsia="Times New Roman" w:hAnsi="Tahoma" w:cs="Tahoma"/>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3C64982"/>
    <w:multiLevelType w:val="hybridMultilevel"/>
    <w:tmpl w:val="A94E808E"/>
    <w:lvl w:ilvl="0" w:tplc="67128958">
      <w:start w:val="1"/>
      <w:numFmt w:val="bullet"/>
      <w:lvlText w:val=""/>
      <w:lvlJc w:val="left"/>
      <w:pPr>
        <w:tabs>
          <w:tab w:val="num" w:pos="720"/>
        </w:tabs>
        <w:ind w:left="720" w:hanging="360"/>
      </w:pPr>
      <w:rPr>
        <w:rFonts w:ascii="Wingdings 2" w:hAnsi="Wingdings 2" w:hint="default"/>
      </w:rPr>
    </w:lvl>
    <w:lvl w:ilvl="1" w:tplc="577C82AE" w:tentative="1">
      <w:start w:val="1"/>
      <w:numFmt w:val="bullet"/>
      <w:lvlText w:val=""/>
      <w:lvlJc w:val="left"/>
      <w:pPr>
        <w:tabs>
          <w:tab w:val="num" w:pos="1440"/>
        </w:tabs>
        <w:ind w:left="1440" w:hanging="360"/>
      </w:pPr>
      <w:rPr>
        <w:rFonts w:ascii="Wingdings 2" w:hAnsi="Wingdings 2" w:hint="default"/>
      </w:rPr>
    </w:lvl>
    <w:lvl w:ilvl="2" w:tplc="AE78CBF6" w:tentative="1">
      <w:start w:val="1"/>
      <w:numFmt w:val="bullet"/>
      <w:lvlText w:val=""/>
      <w:lvlJc w:val="left"/>
      <w:pPr>
        <w:tabs>
          <w:tab w:val="num" w:pos="2160"/>
        </w:tabs>
        <w:ind w:left="2160" w:hanging="360"/>
      </w:pPr>
      <w:rPr>
        <w:rFonts w:ascii="Wingdings 2" w:hAnsi="Wingdings 2" w:hint="default"/>
      </w:rPr>
    </w:lvl>
    <w:lvl w:ilvl="3" w:tplc="4BFEE1D4" w:tentative="1">
      <w:start w:val="1"/>
      <w:numFmt w:val="bullet"/>
      <w:lvlText w:val=""/>
      <w:lvlJc w:val="left"/>
      <w:pPr>
        <w:tabs>
          <w:tab w:val="num" w:pos="2880"/>
        </w:tabs>
        <w:ind w:left="2880" w:hanging="360"/>
      </w:pPr>
      <w:rPr>
        <w:rFonts w:ascii="Wingdings 2" w:hAnsi="Wingdings 2" w:hint="default"/>
      </w:rPr>
    </w:lvl>
    <w:lvl w:ilvl="4" w:tplc="08BC8D32" w:tentative="1">
      <w:start w:val="1"/>
      <w:numFmt w:val="bullet"/>
      <w:lvlText w:val=""/>
      <w:lvlJc w:val="left"/>
      <w:pPr>
        <w:tabs>
          <w:tab w:val="num" w:pos="3600"/>
        </w:tabs>
        <w:ind w:left="3600" w:hanging="360"/>
      </w:pPr>
      <w:rPr>
        <w:rFonts w:ascii="Wingdings 2" w:hAnsi="Wingdings 2" w:hint="default"/>
      </w:rPr>
    </w:lvl>
    <w:lvl w:ilvl="5" w:tplc="2236B422" w:tentative="1">
      <w:start w:val="1"/>
      <w:numFmt w:val="bullet"/>
      <w:lvlText w:val=""/>
      <w:lvlJc w:val="left"/>
      <w:pPr>
        <w:tabs>
          <w:tab w:val="num" w:pos="4320"/>
        </w:tabs>
        <w:ind w:left="4320" w:hanging="360"/>
      </w:pPr>
      <w:rPr>
        <w:rFonts w:ascii="Wingdings 2" w:hAnsi="Wingdings 2" w:hint="default"/>
      </w:rPr>
    </w:lvl>
    <w:lvl w:ilvl="6" w:tplc="F698B92C" w:tentative="1">
      <w:start w:val="1"/>
      <w:numFmt w:val="bullet"/>
      <w:lvlText w:val=""/>
      <w:lvlJc w:val="left"/>
      <w:pPr>
        <w:tabs>
          <w:tab w:val="num" w:pos="5040"/>
        </w:tabs>
        <w:ind w:left="5040" w:hanging="360"/>
      </w:pPr>
      <w:rPr>
        <w:rFonts w:ascii="Wingdings 2" w:hAnsi="Wingdings 2" w:hint="default"/>
      </w:rPr>
    </w:lvl>
    <w:lvl w:ilvl="7" w:tplc="3C46A1A8" w:tentative="1">
      <w:start w:val="1"/>
      <w:numFmt w:val="bullet"/>
      <w:lvlText w:val=""/>
      <w:lvlJc w:val="left"/>
      <w:pPr>
        <w:tabs>
          <w:tab w:val="num" w:pos="5760"/>
        </w:tabs>
        <w:ind w:left="5760" w:hanging="360"/>
      </w:pPr>
      <w:rPr>
        <w:rFonts w:ascii="Wingdings 2" w:hAnsi="Wingdings 2" w:hint="default"/>
      </w:rPr>
    </w:lvl>
    <w:lvl w:ilvl="8" w:tplc="57C44EEC" w:tentative="1">
      <w:start w:val="1"/>
      <w:numFmt w:val="bullet"/>
      <w:lvlText w:val=""/>
      <w:lvlJc w:val="left"/>
      <w:pPr>
        <w:tabs>
          <w:tab w:val="num" w:pos="6480"/>
        </w:tabs>
        <w:ind w:left="6480" w:hanging="360"/>
      </w:pPr>
      <w:rPr>
        <w:rFonts w:ascii="Wingdings 2" w:hAnsi="Wingdings 2" w:hint="default"/>
      </w:rPr>
    </w:lvl>
  </w:abstractNum>
  <w:abstractNum w:abstractNumId="2">
    <w:nsid w:val="1DD2459A"/>
    <w:multiLevelType w:val="hybridMultilevel"/>
    <w:tmpl w:val="327C4EBA"/>
    <w:lvl w:ilvl="0" w:tplc="BC8E2260">
      <w:start w:val="1"/>
      <w:numFmt w:val="bullet"/>
      <w:lvlText w:val=""/>
      <w:lvlJc w:val="left"/>
      <w:pPr>
        <w:tabs>
          <w:tab w:val="num" w:pos="720"/>
        </w:tabs>
        <w:ind w:left="720" w:hanging="360"/>
      </w:pPr>
      <w:rPr>
        <w:rFonts w:ascii="Wingdings 2" w:hAnsi="Wingdings 2" w:hint="default"/>
      </w:rPr>
    </w:lvl>
    <w:lvl w:ilvl="1" w:tplc="FD94ACCC" w:tentative="1">
      <w:start w:val="1"/>
      <w:numFmt w:val="bullet"/>
      <w:lvlText w:val=""/>
      <w:lvlJc w:val="left"/>
      <w:pPr>
        <w:tabs>
          <w:tab w:val="num" w:pos="1440"/>
        </w:tabs>
        <w:ind w:left="1440" w:hanging="360"/>
      </w:pPr>
      <w:rPr>
        <w:rFonts w:ascii="Wingdings 2" w:hAnsi="Wingdings 2" w:hint="default"/>
      </w:rPr>
    </w:lvl>
    <w:lvl w:ilvl="2" w:tplc="7FFC617C" w:tentative="1">
      <w:start w:val="1"/>
      <w:numFmt w:val="bullet"/>
      <w:lvlText w:val=""/>
      <w:lvlJc w:val="left"/>
      <w:pPr>
        <w:tabs>
          <w:tab w:val="num" w:pos="2160"/>
        </w:tabs>
        <w:ind w:left="2160" w:hanging="360"/>
      </w:pPr>
      <w:rPr>
        <w:rFonts w:ascii="Wingdings 2" w:hAnsi="Wingdings 2" w:hint="default"/>
      </w:rPr>
    </w:lvl>
    <w:lvl w:ilvl="3" w:tplc="2C867A8C" w:tentative="1">
      <w:start w:val="1"/>
      <w:numFmt w:val="bullet"/>
      <w:lvlText w:val=""/>
      <w:lvlJc w:val="left"/>
      <w:pPr>
        <w:tabs>
          <w:tab w:val="num" w:pos="2880"/>
        </w:tabs>
        <w:ind w:left="2880" w:hanging="360"/>
      </w:pPr>
      <w:rPr>
        <w:rFonts w:ascii="Wingdings 2" w:hAnsi="Wingdings 2" w:hint="default"/>
      </w:rPr>
    </w:lvl>
    <w:lvl w:ilvl="4" w:tplc="CCECF344" w:tentative="1">
      <w:start w:val="1"/>
      <w:numFmt w:val="bullet"/>
      <w:lvlText w:val=""/>
      <w:lvlJc w:val="left"/>
      <w:pPr>
        <w:tabs>
          <w:tab w:val="num" w:pos="3600"/>
        </w:tabs>
        <w:ind w:left="3600" w:hanging="360"/>
      </w:pPr>
      <w:rPr>
        <w:rFonts w:ascii="Wingdings 2" w:hAnsi="Wingdings 2" w:hint="default"/>
      </w:rPr>
    </w:lvl>
    <w:lvl w:ilvl="5" w:tplc="286AE6BA" w:tentative="1">
      <w:start w:val="1"/>
      <w:numFmt w:val="bullet"/>
      <w:lvlText w:val=""/>
      <w:lvlJc w:val="left"/>
      <w:pPr>
        <w:tabs>
          <w:tab w:val="num" w:pos="4320"/>
        </w:tabs>
        <w:ind w:left="4320" w:hanging="360"/>
      </w:pPr>
      <w:rPr>
        <w:rFonts w:ascii="Wingdings 2" w:hAnsi="Wingdings 2" w:hint="default"/>
      </w:rPr>
    </w:lvl>
    <w:lvl w:ilvl="6" w:tplc="17EAEA36" w:tentative="1">
      <w:start w:val="1"/>
      <w:numFmt w:val="bullet"/>
      <w:lvlText w:val=""/>
      <w:lvlJc w:val="left"/>
      <w:pPr>
        <w:tabs>
          <w:tab w:val="num" w:pos="5040"/>
        </w:tabs>
        <w:ind w:left="5040" w:hanging="360"/>
      </w:pPr>
      <w:rPr>
        <w:rFonts w:ascii="Wingdings 2" w:hAnsi="Wingdings 2" w:hint="default"/>
      </w:rPr>
    </w:lvl>
    <w:lvl w:ilvl="7" w:tplc="B20647FA" w:tentative="1">
      <w:start w:val="1"/>
      <w:numFmt w:val="bullet"/>
      <w:lvlText w:val=""/>
      <w:lvlJc w:val="left"/>
      <w:pPr>
        <w:tabs>
          <w:tab w:val="num" w:pos="5760"/>
        </w:tabs>
        <w:ind w:left="5760" w:hanging="360"/>
      </w:pPr>
      <w:rPr>
        <w:rFonts w:ascii="Wingdings 2" w:hAnsi="Wingdings 2" w:hint="default"/>
      </w:rPr>
    </w:lvl>
    <w:lvl w:ilvl="8" w:tplc="A79EF194"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47DD"/>
    <w:rsid w:val="0004197A"/>
    <w:rsid w:val="00044D72"/>
    <w:rsid w:val="001357BA"/>
    <w:rsid w:val="002147DD"/>
    <w:rsid w:val="00336C26"/>
    <w:rsid w:val="003C1413"/>
    <w:rsid w:val="00425303"/>
    <w:rsid w:val="004F4123"/>
    <w:rsid w:val="00862CE4"/>
    <w:rsid w:val="009D680F"/>
    <w:rsid w:val="00A662DE"/>
    <w:rsid w:val="00BD06CE"/>
    <w:rsid w:val="00D736BE"/>
    <w:rsid w:val="00DC6753"/>
    <w:rsid w:val="00E51F35"/>
    <w:rsid w:val="00ED3EC7"/>
    <w:rsid w:val="00F532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7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47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47DD"/>
    <w:rPr>
      <w:rFonts w:ascii="Tahoma" w:hAnsi="Tahoma" w:cs="Tahoma"/>
      <w:sz w:val="16"/>
      <w:szCs w:val="16"/>
    </w:rPr>
  </w:style>
  <w:style w:type="paragraph" w:styleId="a5">
    <w:name w:val="No Spacing"/>
    <w:uiPriority w:val="1"/>
    <w:qFormat/>
    <w:rsid w:val="002147DD"/>
    <w:pPr>
      <w:spacing w:after="0" w:line="240" w:lineRule="auto"/>
    </w:pPr>
  </w:style>
  <w:style w:type="paragraph" w:styleId="a6">
    <w:name w:val="Body Text"/>
    <w:basedOn w:val="a"/>
    <w:link w:val="a7"/>
    <w:semiHidden/>
    <w:unhideWhenUsed/>
    <w:rsid w:val="002147DD"/>
    <w:pPr>
      <w:spacing w:after="0" w:line="240" w:lineRule="auto"/>
      <w:jc w:val="both"/>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semiHidden/>
    <w:rsid w:val="002147DD"/>
    <w:rPr>
      <w:rFonts w:ascii="Times New Roman" w:eastAsia="Times New Roman" w:hAnsi="Times New Roman" w:cs="Times New Roman"/>
      <w:sz w:val="28"/>
      <w:szCs w:val="24"/>
      <w:lang w:eastAsia="ru-RU"/>
    </w:rPr>
  </w:style>
  <w:style w:type="paragraph" w:styleId="a8">
    <w:name w:val="List Paragraph"/>
    <w:basedOn w:val="a"/>
    <w:uiPriority w:val="34"/>
    <w:qFormat/>
    <w:rsid w:val="00DC6753"/>
    <w:pPr>
      <w:ind w:left="720"/>
      <w:contextualSpacing/>
    </w:pPr>
  </w:style>
</w:styles>
</file>

<file path=word/webSettings.xml><?xml version="1.0" encoding="utf-8"?>
<w:webSettings xmlns:r="http://schemas.openxmlformats.org/officeDocument/2006/relationships" xmlns:w="http://schemas.openxmlformats.org/wordprocessingml/2006/main">
  <w:divs>
    <w:div w:id="1107971213">
      <w:bodyDiv w:val="1"/>
      <w:marLeft w:val="0"/>
      <w:marRight w:val="0"/>
      <w:marTop w:val="0"/>
      <w:marBottom w:val="0"/>
      <w:divBdr>
        <w:top w:val="none" w:sz="0" w:space="0" w:color="auto"/>
        <w:left w:val="none" w:sz="0" w:space="0" w:color="auto"/>
        <w:bottom w:val="none" w:sz="0" w:space="0" w:color="auto"/>
        <w:right w:val="none" w:sz="0" w:space="0" w:color="auto"/>
      </w:divBdr>
      <w:divsChild>
        <w:div w:id="1036275755">
          <w:marLeft w:val="432"/>
          <w:marRight w:val="0"/>
          <w:marTop w:val="120"/>
          <w:marBottom w:val="0"/>
          <w:divBdr>
            <w:top w:val="none" w:sz="0" w:space="0" w:color="auto"/>
            <w:left w:val="none" w:sz="0" w:space="0" w:color="auto"/>
            <w:bottom w:val="none" w:sz="0" w:space="0" w:color="auto"/>
            <w:right w:val="none" w:sz="0" w:space="0" w:color="auto"/>
          </w:divBdr>
        </w:div>
        <w:div w:id="658776720">
          <w:marLeft w:val="432"/>
          <w:marRight w:val="0"/>
          <w:marTop w:val="120"/>
          <w:marBottom w:val="0"/>
          <w:divBdr>
            <w:top w:val="none" w:sz="0" w:space="0" w:color="auto"/>
            <w:left w:val="none" w:sz="0" w:space="0" w:color="auto"/>
            <w:bottom w:val="none" w:sz="0" w:space="0" w:color="auto"/>
            <w:right w:val="none" w:sz="0" w:space="0" w:color="auto"/>
          </w:divBdr>
        </w:div>
        <w:div w:id="71893412">
          <w:marLeft w:val="432"/>
          <w:marRight w:val="0"/>
          <w:marTop w:val="120"/>
          <w:marBottom w:val="0"/>
          <w:divBdr>
            <w:top w:val="none" w:sz="0" w:space="0" w:color="auto"/>
            <w:left w:val="none" w:sz="0" w:space="0" w:color="auto"/>
            <w:bottom w:val="none" w:sz="0" w:space="0" w:color="auto"/>
            <w:right w:val="none" w:sz="0" w:space="0" w:color="auto"/>
          </w:divBdr>
        </w:div>
        <w:div w:id="1820416848">
          <w:marLeft w:val="432"/>
          <w:marRight w:val="0"/>
          <w:marTop w:val="120"/>
          <w:marBottom w:val="0"/>
          <w:divBdr>
            <w:top w:val="none" w:sz="0" w:space="0" w:color="auto"/>
            <w:left w:val="none" w:sz="0" w:space="0" w:color="auto"/>
            <w:bottom w:val="none" w:sz="0" w:space="0" w:color="auto"/>
            <w:right w:val="none" w:sz="0" w:space="0" w:color="auto"/>
          </w:divBdr>
        </w:div>
        <w:div w:id="550726528">
          <w:marLeft w:val="432"/>
          <w:marRight w:val="0"/>
          <w:marTop w:val="120"/>
          <w:marBottom w:val="0"/>
          <w:divBdr>
            <w:top w:val="none" w:sz="0" w:space="0" w:color="auto"/>
            <w:left w:val="none" w:sz="0" w:space="0" w:color="auto"/>
            <w:bottom w:val="none" w:sz="0" w:space="0" w:color="auto"/>
            <w:right w:val="none" w:sz="0" w:space="0" w:color="auto"/>
          </w:divBdr>
        </w:div>
      </w:divsChild>
    </w:div>
    <w:div w:id="1506558075">
      <w:bodyDiv w:val="1"/>
      <w:marLeft w:val="0"/>
      <w:marRight w:val="0"/>
      <w:marTop w:val="0"/>
      <w:marBottom w:val="0"/>
      <w:divBdr>
        <w:top w:val="none" w:sz="0" w:space="0" w:color="auto"/>
        <w:left w:val="none" w:sz="0" w:space="0" w:color="auto"/>
        <w:bottom w:val="none" w:sz="0" w:space="0" w:color="auto"/>
        <w:right w:val="none" w:sz="0" w:space="0" w:color="auto"/>
      </w:divBdr>
    </w:div>
    <w:div w:id="1566796178">
      <w:bodyDiv w:val="1"/>
      <w:marLeft w:val="0"/>
      <w:marRight w:val="0"/>
      <w:marTop w:val="0"/>
      <w:marBottom w:val="0"/>
      <w:divBdr>
        <w:top w:val="none" w:sz="0" w:space="0" w:color="auto"/>
        <w:left w:val="none" w:sz="0" w:space="0" w:color="auto"/>
        <w:bottom w:val="none" w:sz="0" w:space="0" w:color="auto"/>
        <w:right w:val="none" w:sz="0" w:space="0" w:color="auto"/>
      </w:divBdr>
      <w:divsChild>
        <w:div w:id="140855717">
          <w:marLeft w:val="432"/>
          <w:marRight w:val="0"/>
          <w:marTop w:val="120"/>
          <w:marBottom w:val="0"/>
          <w:divBdr>
            <w:top w:val="none" w:sz="0" w:space="0" w:color="auto"/>
            <w:left w:val="none" w:sz="0" w:space="0" w:color="auto"/>
            <w:bottom w:val="none" w:sz="0" w:space="0" w:color="auto"/>
            <w:right w:val="none" w:sz="0" w:space="0" w:color="auto"/>
          </w:divBdr>
        </w:div>
        <w:div w:id="1307079065">
          <w:marLeft w:val="432"/>
          <w:marRight w:val="0"/>
          <w:marTop w:val="120"/>
          <w:marBottom w:val="0"/>
          <w:divBdr>
            <w:top w:val="none" w:sz="0" w:space="0" w:color="auto"/>
            <w:left w:val="none" w:sz="0" w:space="0" w:color="auto"/>
            <w:bottom w:val="none" w:sz="0" w:space="0" w:color="auto"/>
            <w:right w:val="none" w:sz="0" w:space="0" w:color="auto"/>
          </w:divBdr>
        </w:div>
        <w:div w:id="334384186">
          <w:marLeft w:val="432"/>
          <w:marRight w:val="0"/>
          <w:marTop w:val="120"/>
          <w:marBottom w:val="0"/>
          <w:divBdr>
            <w:top w:val="none" w:sz="0" w:space="0" w:color="auto"/>
            <w:left w:val="none" w:sz="0" w:space="0" w:color="auto"/>
            <w:bottom w:val="none" w:sz="0" w:space="0" w:color="auto"/>
            <w:right w:val="none" w:sz="0" w:space="0" w:color="auto"/>
          </w:divBdr>
        </w:div>
      </w:divsChild>
    </w:div>
    <w:div w:id="196130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tgl.net.ru/wiki/index.php/%D0%98%D0%B7%D0%BE%D0%B1%D1%80%D0%B0%D0%B6%D0%B5%D0%BD%D0%B8%D0%B5:%D0%94%D0%BE%D0%BC_1.jpg" TargetMode="External"/><Relationship Id="rId12" Type="http://schemas.openxmlformats.org/officeDocument/2006/relationships/hyperlink" Target="http://www.tgl.net.ru/wiki/index.php/%D0%98%D0%B7%D0%BE%D0%B1%D1%80%D0%B0%D0%B6%D0%B5%D0%BD%D0%B8%D0%B5:%D0%A1%D1%87%D0%B5%D1%82.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gl.net.ru/wiki/index.php/%D0%90%D0%BA%D1%82%D0%B8%D0%B2%D0%B8%D0%B7%D0%B0%D1%86%D0%B8%D1%8F_%D0%BC%D1%8B%D1%81%D0%BB%D0%B8%D1%82%D0%B5%D0%BB%D1%8C%D0%BD%D0%BE%D0%B9_%D0%B4%D0%B5%D1%8F%D1%82%D0%B5%D0%BB%D1%8C%D0%BD%D0%BE%D1%81%D1%82%D0%B8_%D1%83%D1%87%D0%B0%D1%89%D0%B8%D1%85%D1%81%D1%8F_%D0%BD%D0%B0%D1%87%D0%B0%D0%BB%D1%8C%D0%BD%D0%BE%D0%B9_%D1%88%D0%BA%D0%BE%D0%BB%D1%8B_%D0%BD%D0%B0_%D1%83%D1%80%D0%BE%D0%BA%D0%B0%D1%85_%D0%BC%D0%B0%D1%82%D0%B5%D0%BC%D0%B0%D1%82%D0%B8%D0%BA%D0%B8" TargetMode="External"/><Relationship Id="rId11" Type="http://schemas.openxmlformats.org/officeDocument/2006/relationships/image" Target="media/image3.jpeg"/><Relationship Id="rId5" Type="http://schemas.openxmlformats.org/officeDocument/2006/relationships/hyperlink" Target="http://www.tgl.net.ru/wiki/index.php/%D0%90%D0%BA%D1%82%D0%B8%D0%B2%D0%B8%D0%B7%D0%B0%D1%86%D0%B8%D1%8F_%D0%BC%D1%8B%D1%81%D0%BB%D0%B8%D1%82%D0%B5%D0%BB%D1%8C%D0%BD%D0%BE%D0%B9_%D0%B4%D0%B5%D1%8F%D1%82%D0%B5%D0%BB%D1%8C%D0%BD%D0%BE%D1%81%D1%82%D0%B8_%D1%83%D1%87%D0%B0%D1%89%D0%B8%D1%85%D1%81%D1%8F_%D0%BD%D0%B0%D1%87%D0%B0%D0%BB%D1%8C%D0%BD%D0%BE%D0%B9_%D1%88%D0%BA%D0%BE%D0%BB%D1%8B_%D0%BD%D0%B0_%D1%83%D1%80%D0%BE%D0%BA%D0%B0%D1%85_%D0%BC%D0%B0%D1%82%D0%B5%D0%BC%D0%B0%D1%82%D0%B8%D0%BA%D0%B8" TargetMode="External"/><Relationship Id="rId15" Type="http://schemas.openxmlformats.org/officeDocument/2006/relationships/image" Target="media/image5.jpeg"/><Relationship Id="rId10" Type="http://schemas.openxmlformats.org/officeDocument/2006/relationships/hyperlink" Target="http://www.tgl.net.ru/wiki/index.php/%D0%98%D0%B7%D0%BE%D0%B1%D1%80%D0%B0%D0%B6%D0%B5%D0%BD%D0%B8%D0%B5:%D0%94%D0%BE%D0%BC_2.jp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tgl.net.ru/wiki/index.php/%D0%98%D0%B7%D0%BE%D0%B1%D1%80%D0%B0%D0%B6%D0%B5%D0%BD%D0%B8%D0%B5:%D0%A1%D1%87%D0%B5%D1%82_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14</Pages>
  <Words>3326</Words>
  <Characters>18961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user</cp:lastModifiedBy>
  <cp:revision>7</cp:revision>
  <dcterms:created xsi:type="dcterms:W3CDTF">2001-12-31T22:25:00Z</dcterms:created>
  <dcterms:modified xsi:type="dcterms:W3CDTF">2018-01-22T19:50:00Z</dcterms:modified>
</cp:coreProperties>
</file>