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51" w:rsidRPr="00814D02" w:rsidRDefault="00A44351" w:rsidP="00814D02">
      <w:pPr>
        <w:ind w:firstLine="709"/>
        <w:rPr>
          <w:sz w:val="24"/>
          <w:szCs w:val="24"/>
        </w:rPr>
      </w:pPr>
    </w:p>
    <w:p w:rsidR="00814D02" w:rsidRPr="00814D02" w:rsidRDefault="00814D02" w:rsidP="00814D02">
      <w:pPr>
        <w:ind w:firstLine="709"/>
        <w:rPr>
          <w:sz w:val="24"/>
          <w:szCs w:val="24"/>
        </w:rPr>
      </w:pPr>
    </w:p>
    <w:p w:rsidR="00814D02" w:rsidRPr="00814D02" w:rsidRDefault="00814D02" w:rsidP="00814D02">
      <w:pPr>
        <w:ind w:firstLine="709"/>
        <w:rPr>
          <w:sz w:val="24"/>
          <w:szCs w:val="24"/>
        </w:rPr>
      </w:pPr>
    </w:p>
    <w:p w:rsidR="00550E5F" w:rsidRPr="004F3B46" w:rsidRDefault="00550E5F" w:rsidP="00550E5F">
      <w:pPr>
        <w:widowControl w:val="0"/>
        <w:tabs>
          <w:tab w:val="left" w:pos="0"/>
          <w:tab w:val="left" w:pos="10915"/>
        </w:tabs>
        <w:autoSpaceDE w:val="0"/>
        <w:autoSpaceDN w:val="0"/>
        <w:adjustRightInd w:val="0"/>
        <w:spacing w:after="0" w:line="360" w:lineRule="auto"/>
        <w:ind w:right="-510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B46">
        <w:rPr>
          <w:rFonts w:ascii="Times New Roman" w:eastAsia="Calibri" w:hAnsi="Times New Roman" w:cs="Times New Roman"/>
          <w:sz w:val="24"/>
          <w:szCs w:val="24"/>
          <w:lang w:eastAsia="ru-RU"/>
        </w:rPr>
        <w:t>Ставропольский государственный педагогический институт</w:t>
      </w:r>
    </w:p>
    <w:p w:rsidR="00550E5F" w:rsidRPr="004F3B46" w:rsidRDefault="00550E5F" w:rsidP="00550E5F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F3B46">
        <w:rPr>
          <w:rFonts w:ascii="Times New Roman" w:eastAsia="Calibri" w:hAnsi="Times New Roman" w:cs="Times New Roman"/>
          <w:sz w:val="24"/>
          <w:szCs w:val="24"/>
          <w:lang w:eastAsia="ru-RU"/>
        </w:rPr>
        <w:t>Филиал в г. Ессентуки</w:t>
      </w: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4F3B46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ru-RU"/>
        </w:rPr>
        <w:t>КОНКУРСНАЯ РАБОТА</w:t>
      </w: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Теуважева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Луиза</w:t>
      </w:r>
      <w:r w:rsidRPr="004F3B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952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Хусейновна</w:t>
      </w:r>
      <w:proofErr w:type="spellEnd"/>
      <w:r w:rsidR="00B952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F3B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– </w:t>
      </w:r>
      <w:r w:rsidRPr="004F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студентка </w:t>
      </w:r>
      <w:r w:rsidR="00B952BA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4F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курса, группы </w:t>
      </w:r>
      <w:r w:rsidR="00B952BA">
        <w:rPr>
          <w:rFonts w:ascii="Times New Roman" w:eastAsia="Calibri" w:hAnsi="Times New Roman" w:cs="Times New Roman"/>
          <w:sz w:val="24"/>
          <w:szCs w:val="24"/>
          <w:lang w:eastAsia="ru-RU"/>
        </w:rPr>
        <w:t>2017</w:t>
      </w:r>
      <w:r w:rsidR="00E14E80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952BA">
        <w:rPr>
          <w:rFonts w:ascii="Times New Roman" w:eastAsia="Calibri" w:hAnsi="Times New Roman" w:cs="Times New Roman"/>
          <w:sz w:val="24"/>
          <w:szCs w:val="24"/>
          <w:lang w:eastAsia="ru-RU"/>
        </w:rPr>
        <w:t>СП</w:t>
      </w: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0E5F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9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Научный руководитель: кандидат филологических наук, доцент  </w:t>
      </w:r>
      <w:r w:rsidRPr="004F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 CYR" w:eastAsia="Calibri" w:hAnsi="Times New Roman CYR" w:cs="Times New Roman CYR"/>
          <w:bCs/>
          <w:color w:val="000000"/>
          <w:sz w:val="24"/>
          <w:szCs w:val="24"/>
          <w:lang w:eastAsia="ru-RU"/>
        </w:rPr>
      </w:pPr>
      <w:r w:rsidRPr="004F3B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Цой Людмила Петровна</w:t>
      </w:r>
    </w:p>
    <w:p w:rsidR="00550E5F" w:rsidRPr="004F3B46" w:rsidRDefault="00550E5F" w:rsidP="00550E5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right="-11"/>
        <w:jc w:val="center"/>
        <w:outlineLvl w:val="0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550E5F" w:rsidRPr="004F3B46" w:rsidRDefault="00550E5F" w:rsidP="00550E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4F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тему: </w:t>
      </w:r>
      <w:r w:rsidRPr="004F3B46">
        <w:rPr>
          <w:sz w:val="24"/>
          <w:szCs w:val="24"/>
        </w:rPr>
        <w:t xml:space="preserve"> </w:t>
      </w:r>
    </w:p>
    <w:p w:rsidR="00814D02" w:rsidRPr="00B952BA" w:rsidRDefault="00814D02" w:rsidP="00B952B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2BA">
        <w:rPr>
          <w:rFonts w:ascii="Times New Roman" w:hAnsi="Times New Roman"/>
          <w:b/>
          <w:bCs/>
          <w:sz w:val="24"/>
          <w:szCs w:val="24"/>
        </w:rPr>
        <w:t>«Речевые логические задачи как средство умственного развития детей старшего дошкольного возраста»</w:t>
      </w:r>
    </w:p>
    <w:p w:rsidR="00814D02" w:rsidRPr="00814D02" w:rsidRDefault="00814D02" w:rsidP="00814D02">
      <w:pPr>
        <w:ind w:firstLine="709"/>
        <w:rPr>
          <w:rFonts w:ascii="Times New Roman" w:hAnsi="Times New Roman"/>
          <w:bCs/>
          <w:sz w:val="24"/>
          <w:szCs w:val="24"/>
        </w:rPr>
      </w:pPr>
      <w:r w:rsidRPr="00814D02">
        <w:rPr>
          <w:rFonts w:ascii="Times New Roman" w:hAnsi="Times New Roman"/>
          <w:bCs/>
          <w:sz w:val="24"/>
          <w:szCs w:val="24"/>
        </w:rPr>
        <w:br w:type="page"/>
      </w:r>
    </w:p>
    <w:p w:rsidR="00814D02" w:rsidRPr="00CE069F" w:rsidRDefault="00814D02" w:rsidP="00814D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069F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814D02" w:rsidRPr="00814D02" w:rsidRDefault="00814D02" w:rsidP="00814D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Актуальность темы исследования. Поиск путей, обеспечивающих наибольшую эффективность в умственном развитии детей, вызывает устойчивый научный интерес к одной из проблем образовательного, процесса 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 xml:space="preserve"> проблеме поиска средств умственного развития, во многом определяющих общее направление, характер образовательного процесса, ориентированного в итоге на развитие личности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9867C0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В настоящее время особую актуальность приобретают требования к качественно новому уровню умственного развития подрастающего поколения на разных этапах образовательного процесса, в том числе и на этапе дошкольного образования. </w:t>
      </w:r>
    </w:p>
    <w:p w:rsidR="00814D02" w:rsidRPr="00814D02" w:rsidRDefault="00814D02" w:rsidP="0098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02">
        <w:rPr>
          <w:rFonts w:ascii="Times New Roman" w:hAnsi="Times New Roman" w:cs="Times New Roman"/>
          <w:sz w:val="24"/>
          <w:szCs w:val="24"/>
        </w:rPr>
        <w:t xml:space="preserve">Отечественные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ученые</w:t>
      </w:r>
      <w:proofErr w:type="spellEnd"/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педагоги и психологи (JI.C.</w:t>
      </w:r>
      <w:proofErr w:type="gramEnd"/>
      <w:r w:rsidRPr="00814D02">
        <w:rPr>
          <w:rFonts w:ascii="Times New Roman" w:hAnsi="Times New Roman" w:cs="Times New Roman"/>
          <w:sz w:val="24"/>
          <w:szCs w:val="24"/>
        </w:rPr>
        <w:t xml:space="preserve"> Выготский, П.Я. Гальперин, В.В. Давыдов, A.B. Запорожец, А.Н. Леонтьев, C.JI. Рубинштейн и др.) рассматривали </w:t>
      </w:r>
      <w:r w:rsidR="009867C0">
        <w:rPr>
          <w:rFonts w:ascii="Times New Roman" w:hAnsi="Times New Roman" w:cs="Times New Roman"/>
          <w:sz w:val="24"/>
          <w:szCs w:val="24"/>
        </w:rPr>
        <w:t xml:space="preserve">умственное развитие </w:t>
      </w:r>
      <w:proofErr w:type="spellStart"/>
      <w:r w:rsidR="009867C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="009867C0">
        <w:rPr>
          <w:rFonts w:ascii="Times New Roman" w:hAnsi="Times New Roman" w:cs="Times New Roman"/>
          <w:sz w:val="24"/>
          <w:szCs w:val="24"/>
        </w:rPr>
        <w:t xml:space="preserve"> как</w:t>
      </w:r>
      <w:r w:rsidRPr="00814D02">
        <w:rPr>
          <w:rFonts w:ascii="Times New Roman" w:hAnsi="Times New Roman" w:cs="Times New Roman"/>
          <w:sz w:val="24"/>
          <w:szCs w:val="24"/>
        </w:rPr>
        <w:t xml:space="preserve"> важнейшую составную часть общего психического развития человека</w:t>
      </w:r>
      <w:r w:rsidR="009867C0">
        <w:rPr>
          <w:rFonts w:ascii="Times New Roman" w:hAnsi="Times New Roman" w:cs="Times New Roman"/>
          <w:sz w:val="24"/>
          <w:szCs w:val="24"/>
        </w:rPr>
        <w:t>,</w:t>
      </w:r>
      <w:r w:rsidRPr="00814D02">
        <w:rPr>
          <w:rFonts w:ascii="Times New Roman" w:hAnsi="Times New Roman" w:cs="Times New Roman"/>
          <w:sz w:val="24"/>
          <w:szCs w:val="24"/>
        </w:rPr>
        <w:t xml:space="preserve"> сложный процесс накопления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ребенком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разнообразных представлений, систематизации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знаний</w:t>
      </w:r>
      <w:proofErr w:type="gramStart"/>
      <w:r w:rsidR="009867C0">
        <w:rPr>
          <w:rFonts w:ascii="Times New Roman" w:hAnsi="Times New Roman" w:cs="Times New Roman"/>
          <w:sz w:val="24"/>
          <w:szCs w:val="24"/>
        </w:rPr>
        <w:t>,</w:t>
      </w:r>
      <w:r w:rsidRPr="00814D02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814D02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познавательных умений, овладение речью, ра</w:t>
      </w:r>
      <w:r w:rsidR="009867C0">
        <w:rPr>
          <w:rFonts w:ascii="Times New Roman" w:hAnsi="Times New Roman" w:cs="Times New Roman"/>
          <w:sz w:val="24"/>
          <w:szCs w:val="24"/>
        </w:rPr>
        <w:t>звитие познавательных интересов</w:t>
      </w:r>
      <w:r w:rsidRPr="00814D02">
        <w:rPr>
          <w:rFonts w:ascii="Times New Roman" w:hAnsi="Times New Roman" w:cs="Times New Roman"/>
          <w:sz w:val="24"/>
          <w:szCs w:val="24"/>
        </w:rPr>
        <w:t>[</w:t>
      </w:r>
      <w:r w:rsidR="00DB27FD">
        <w:rPr>
          <w:rFonts w:ascii="Times New Roman" w:hAnsi="Times New Roman" w:cs="Times New Roman"/>
          <w:sz w:val="24"/>
          <w:szCs w:val="24"/>
        </w:rPr>
        <w:t>5</w:t>
      </w:r>
      <w:r w:rsidRPr="00814D02">
        <w:rPr>
          <w:rFonts w:ascii="Times New Roman" w:hAnsi="Times New Roman" w:cs="Times New Roman"/>
          <w:sz w:val="24"/>
          <w:szCs w:val="24"/>
        </w:rPr>
        <w:t xml:space="preserve">, </w:t>
      </w:r>
      <w:r w:rsidRPr="00814D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14D02">
        <w:rPr>
          <w:rFonts w:ascii="Times New Roman" w:hAnsi="Times New Roman" w:cs="Times New Roman"/>
          <w:sz w:val="24"/>
          <w:szCs w:val="24"/>
        </w:rPr>
        <w:t xml:space="preserve">. </w:t>
      </w:r>
      <w:r w:rsidR="00DB27FD">
        <w:rPr>
          <w:rFonts w:ascii="Times New Roman" w:hAnsi="Times New Roman" w:cs="Times New Roman"/>
          <w:sz w:val="24"/>
          <w:szCs w:val="24"/>
        </w:rPr>
        <w:t>9</w:t>
      </w:r>
      <w:r w:rsidRPr="00814D02">
        <w:rPr>
          <w:rFonts w:ascii="Times New Roman" w:hAnsi="Times New Roman" w:cs="Times New Roman"/>
          <w:sz w:val="24"/>
          <w:szCs w:val="24"/>
        </w:rPr>
        <w:t>5].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02">
        <w:rPr>
          <w:rFonts w:ascii="Times New Roman" w:hAnsi="Times New Roman" w:cs="Times New Roman"/>
          <w:sz w:val="24"/>
          <w:szCs w:val="24"/>
        </w:rPr>
        <w:t>Ученые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отмечали, что именно в дошкольном возрасте закладывается фундамент представлений и понятий, который обеспечивает дальнейшее успешное умственное развитие детей. </w:t>
      </w:r>
      <w:proofErr w:type="gramStart"/>
      <w:r w:rsidRPr="00814D02">
        <w:rPr>
          <w:rFonts w:ascii="Times New Roman" w:hAnsi="Times New Roman" w:cs="Times New Roman"/>
          <w:sz w:val="24"/>
          <w:szCs w:val="24"/>
        </w:rPr>
        <w:t>Было экспериментально доказано, что в период дошкольного детства формируются способности к начальным формам абстракции, обобщения, умозаключения; что к пяти годам дети способны не только фиксировать, но и понимать факты, овладевать несложными по содержанию научными знаниями, если дошкольники усваивают не отдельные разрозненные сведения, а систему элементарных знаний, отражающую простые, но существенные связи и зависимости, характерны</w:t>
      </w:r>
      <w:r w:rsidR="00253D60">
        <w:rPr>
          <w:rFonts w:ascii="Times New Roman" w:hAnsi="Times New Roman" w:cs="Times New Roman"/>
          <w:sz w:val="24"/>
          <w:szCs w:val="24"/>
        </w:rPr>
        <w:t>е для той или иной деятельности</w:t>
      </w:r>
      <w:r w:rsidRPr="00814D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Однако в образовательном процессе дошкольных образовательных учреждений до сих пор имеет место преобладание неигровых технологий, ориентация на организованные формы детской деятельности, что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ведет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к утомляемости, угасанию интереса к познанию окружающего мира, активной умственной деятельности, самостоятельному приобретению элементарных знаний и овладению практическими и мыслительными умениями. Обнаруживается противоречие между потенциальными интеллектуальными возможностями дошкольников и предлагаемым им содержанием дошкольного образования.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В то же время в практике дошкольного образования наблюдается разрыв между реальной организацией умственного развития детей и идеями его обогащения и </w:t>
      </w:r>
      <w:r w:rsidRPr="00814D02">
        <w:rPr>
          <w:rFonts w:ascii="Times New Roman" w:hAnsi="Times New Roman" w:cs="Times New Roman"/>
          <w:sz w:val="24"/>
          <w:szCs w:val="24"/>
        </w:rPr>
        <w:lastRenderedPageBreak/>
        <w:t xml:space="preserve">оптимизации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научного и экспериментального обоснования ' системы педагогических средств умственного развития дошкольников.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Возвращение в процесс развития маленького человека тесного взаимодействия между личностной и предметной составляющими образования стало важнейшим фактором дошкольного образования.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02">
        <w:rPr>
          <w:rFonts w:ascii="Times New Roman" w:hAnsi="Times New Roman" w:cs="Times New Roman"/>
          <w:sz w:val="24"/>
          <w:szCs w:val="24"/>
        </w:rPr>
        <w:t xml:space="preserve">Многочисленные исследования показывают, что умственное развитие дошкольников может осуществляться за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предлогической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подготовки в логических играх и задачах (</w:t>
      </w:r>
      <w:r w:rsidR="00893911">
        <w:rPr>
          <w:rFonts w:ascii="Times New Roman" w:hAnsi="Times New Roman" w:cs="Times New Roman"/>
          <w:sz w:val="24"/>
          <w:szCs w:val="24"/>
        </w:rPr>
        <w:t>О.В. Афанасьева</w:t>
      </w:r>
      <w:r w:rsidRPr="00814D02">
        <w:rPr>
          <w:rFonts w:ascii="Times New Roman" w:hAnsi="Times New Roman" w:cs="Times New Roman"/>
          <w:sz w:val="24"/>
          <w:szCs w:val="24"/>
        </w:rPr>
        <w:t xml:space="preserve">, Л.П.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Ароян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Альтхауз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, Э. Дум, Р. Грин, А.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Лаксон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>, Л.И. Ермолаева, Е.А. Носова (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Бокшиц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>), A.A.</w:t>
      </w:r>
      <w:proofErr w:type="gramEnd"/>
      <w:r w:rsidRPr="00814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4D02">
        <w:rPr>
          <w:rFonts w:ascii="Times New Roman" w:hAnsi="Times New Roman" w:cs="Times New Roman"/>
          <w:sz w:val="24"/>
          <w:szCs w:val="24"/>
        </w:rPr>
        <w:t>Столяр и др.).</w:t>
      </w:r>
      <w:proofErr w:type="gramEnd"/>
      <w:r w:rsidRPr="00814D02">
        <w:rPr>
          <w:rFonts w:ascii="Times New Roman" w:hAnsi="Times New Roman" w:cs="Times New Roman"/>
          <w:sz w:val="24"/>
          <w:szCs w:val="24"/>
        </w:rPr>
        <w:t xml:space="preserve"> Педагогическое значение логических игр и задач отмечали Л.А.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, А.З.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Зак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, Б. А.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Кордемский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, Л.М.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Лихтарников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>, З.А. Михайлова и др. [</w:t>
      </w:r>
      <w:r w:rsidR="00DB27FD">
        <w:rPr>
          <w:rFonts w:ascii="Times New Roman" w:hAnsi="Times New Roman" w:cs="Times New Roman"/>
          <w:sz w:val="24"/>
          <w:szCs w:val="24"/>
        </w:rPr>
        <w:t>1</w:t>
      </w:r>
      <w:r w:rsidRPr="00814D02">
        <w:rPr>
          <w:rFonts w:ascii="Times New Roman" w:hAnsi="Times New Roman" w:cs="Times New Roman"/>
          <w:sz w:val="24"/>
          <w:szCs w:val="24"/>
        </w:rPr>
        <w:t xml:space="preserve">, </w:t>
      </w:r>
      <w:r w:rsidRPr="00814D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14D02">
        <w:rPr>
          <w:rFonts w:ascii="Times New Roman" w:hAnsi="Times New Roman" w:cs="Times New Roman"/>
          <w:sz w:val="24"/>
          <w:szCs w:val="24"/>
        </w:rPr>
        <w:t>. 125].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814D02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814D02">
        <w:rPr>
          <w:rFonts w:ascii="Times New Roman" w:hAnsi="Times New Roman" w:cs="Times New Roman"/>
          <w:sz w:val="24"/>
          <w:szCs w:val="24"/>
        </w:rPr>
        <w:t xml:space="preserve"> была определена цель исследования: теоретически обосновать и экспериментально проверить эффективность специально разработанной системы логических игр и задач как средства умственного развития детей 5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6 лет.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Объект исследования — умственное развитие детей старшего дошкольного возраста (5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6 лет) в условиях дошкольного образовательного учреждения (ДОУ).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В соответствии с целью, объектом, предметом и гипотезой сформулированы следующие задачи исследования:</w:t>
      </w:r>
    </w:p>
    <w:p w:rsidR="00814D02" w:rsidRPr="00814D02" w:rsidRDefault="00E14E80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4D02" w:rsidRPr="00814D02">
        <w:rPr>
          <w:rFonts w:ascii="Times New Roman" w:hAnsi="Times New Roman" w:cs="Times New Roman"/>
          <w:sz w:val="24"/>
          <w:szCs w:val="24"/>
        </w:rPr>
        <w:t xml:space="preserve"> проанализировать современные научные подходы к проблеме исследования, обосновать целесообразность методики и педагогических условий организации процесса умственного развития детей 5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14D02" w:rsidRPr="00814D02">
        <w:rPr>
          <w:rFonts w:ascii="Times New Roman" w:hAnsi="Times New Roman" w:cs="Times New Roman"/>
          <w:sz w:val="24"/>
          <w:szCs w:val="24"/>
        </w:rPr>
        <w:t>6 лет в ходе решения ими логических задач;</w:t>
      </w:r>
    </w:p>
    <w:p w:rsidR="00814D02" w:rsidRPr="00814D02" w:rsidRDefault="00E14E80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4D02" w:rsidRPr="00814D02">
        <w:rPr>
          <w:rFonts w:ascii="Times New Roman" w:hAnsi="Times New Roman" w:cs="Times New Roman"/>
          <w:sz w:val="24"/>
          <w:szCs w:val="24"/>
        </w:rPr>
        <w:t xml:space="preserve"> раскрыть сущность, структуру, содержание логических игр и задач, их роль в процессе умственного развития старших дошкольников;</w:t>
      </w:r>
    </w:p>
    <w:p w:rsidR="00814D02" w:rsidRPr="00814D02" w:rsidRDefault="00E14E80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4D02" w:rsidRPr="00814D02">
        <w:rPr>
          <w:rFonts w:ascii="Times New Roman" w:hAnsi="Times New Roman" w:cs="Times New Roman"/>
          <w:sz w:val="24"/>
          <w:szCs w:val="24"/>
        </w:rPr>
        <w:t xml:space="preserve"> экспериментально проверить эффективность использования логических игр и задач как средства умственного развития детей 5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14D02" w:rsidRPr="00814D02">
        <w:rPr>
          <w:rFonts w:ascii="Times New Roman" w:hAnsi="Times New Roman" w:cs="Times New Roman"/>
          <w:sz w:val="24"/>
          <w:szCs w:val="24"/>
        </w:rPr>
        <w:t xml:space="preserve">6 лет: </w:t>
      </w:r>
    </w:p>
    <w:p w:rsidR="00814D02" w:rsidRPr="00814D02" w:rsidRDefault="001B629D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14D02" w:rsidRPr="00814D02">
        <w:rPr>
          <w:rFonts w:ascii="Times New Roman" w:hAnsi="Times New Roman" w:cs="Times New Roman"/>
          <w:sz w:val="24"/>
          <w:szCs w:val="24"/>
        </w:rPr>
        <w:t>работе были использованы методы теоретического анализа (историографический, сравнительно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="00814D02" w:rsidRPr="00814D02">
        <w:rPr>
          <w:rFonts w:ascii="Times New Roman" w:hAnsi="Times New Roman" w:cs="Times New Roman"/>
          <w:sz w:val="24"/>
          <w:szCs w:val="24"/>
        </w:rPr>
        <w:t xml:space="preserve">сопоставительный, обобщение философской, </w:t>
      </w:r>
      <w:proofErr w:type="spellStart"/>
      <w:r w:rsidR="00814D02" w:rsidRPr="00814D0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14E80">
        <w:rPr>
          <w:rFonts w:ascii="Times New Roman" w:hAnsi="Times New Roman" w:cs="Times New Roman"/>
          <w:sz w:val="24"/>
          <w:szCs w:val="24"/>
        </w:rPr>
        <w:t>–</w:t>
      </w:r>
      <w:r w:rsidR="00814D02" w:rsidRPr="00814D02">
        <w:rPr>
          <w:rFonts w:ascii="Times New Roman" w:hAnsi="Times New Roman" w:cs="Times New Roman"/>
          <w:sz w:val="24"/>
          <w:szCs w:val="24"/>
        </w:rPr>
        <w:t>педагогической литературы по проблеме исследования).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Практическая значимость работы в том,  что  разработана и апробирована педагогическая диагностика умственного развития детей старшего дошкольного возраста в ходе освоения ими логических игр и задач,  педагогам ДОУ предложены методические материалы по умственному развитию старших дошкольников в процессе освоения логических игр и задач.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br w:type="page"/>
      </w:r>
    </w:p>
    <w:p w:rsidR="00814D02" w:rsidRPr="002860B2" w:rsidRDefault="00814D02" w:rsidP="002860B2">
      <w:pPr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60B2">
        <w:rPr>
          <w:rFonts w:ascii="Times New Roman" w:hAnsi="Times New Roman"/>
          <w:bCs/>
          <w:sz w:val="24"/>
          <w:szCs w:val="24"/>
        </w:rPr>
        <w:lastRenderedPageBreak/>
        <w:t>1 ТЕОРЕТИЧЕСКИЕ АСПЕКТЫ УМСТВЕННОГО РАЗВИТИЯ ДЕТЕЙ СТАРШЕГО ДОШКОЛЬНОГО ВОЗРАСТА</w:t>
      </w:r>
    </w:p>
    <w:p w:rsidR="00814D02" w:rsidRPr="002860B2" w:rsidRDefault="00814D02" w:rsidP="002860B2">
      <w:pPr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D02" w:rsidRPr="002860B2" w:rsidRDefault="00814D02" w:rsidP="002860B2">
      <w:pPr>
        <w:pStyle w:val="a3"/>
        <w:widowControl w:val="0"/>
        <w:numPr>
          <w:ilvl w:val="1"/>
          <w:numId w:val="17"/>
        </w:num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умственного воспитания в развитии ребёнка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важнейший этап развития и воспитания личности. Говоря о развитии, воспитании и формировании личности, необходимо учитывать, что понятия эти взаимосвязаны, дополняют друг друга. Под развитием личности понимается качественное изменение её свойств, переход от одного качественного состояния к другому. «Воспитание «проектирует» личность, преднамеренно и планомерно поднимает её на новую ступень, движет её в заданном направлении. Воспитание ориентируется не только на уже достигнутый уровень развития, но и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особенности, процессы, свойства личности, которые находятся в стадии становления к зонам ближайшего развития» [13, </w:t>
      </w:r>
      <w:r w:rsidRPr="00814D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.98].  Развитие личности идёт через собственную деятельность ребёнка по освоению действительности. Поэтому воспитание предполагает организацию жизни и деятельности детей. Т.А. Ильина отмечает, что развитие человека – это не просто количественное изменение унаследованных и заложенных от рождения признаков.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развития происходит превращение ребёнка как биологического индивида в человека как личность – члена человеческого общества. Педагогика и психология утверждают, что все психические свойства и качества личности развиваются и формируются в процессе жизнедеятельности человека, его общения с другими людьми, взаимодействуя с окружающей средой. Большую роль в этом играет воспитание.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Известные педагоги Л.Р. Болотина, Т.С. Комарова, С.П. Баранов отмечали, что главное в человеке – это его личность [</w:t>
      </w:r>
      <w:r w:rsidR="00DB27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, с.</w:t>
      </w:r>
      <w:r w:rsidR="00DB27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98]. Личность соединяет в себе соматическую структуру, тип нервной деятельности, познавательные, эмоциональные и волевые процессы, потребности и направленность, проявляющаяся в переживаниях, суждениях, поступках.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будущей личности, предполагает осуществления всестороннего воспитания ребёнка. Уже в дошкольном возрасте одной из таких сторон является умственное развитие. Л.Г.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Семушина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отмечала, что умственное развитие–это совокупность количественных и качественных изменений, происходящих в мыслительной деятельности ребёнка в связи с возрастом, обогащением опыта и под влиянием воспитательных воздействий.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Л.А.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О.М. Дьяченко отмечали, что умственное развитие дошкольника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важнейшая составная часть его общего психического развития, подготовке не только к школе, но и ко всей будущей жизни. Так сенсорные способности являются базой для успешного овладения такими школьными предметами, как математика, чтение, </w:t>
      </w:r>
      <w:r w:rsidRPr="00DB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природоведение</w:t>
      </w:r>
      <w:r w:rsidR="00893911" w:rsidRPr="00DB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300AEC">
        <w:rPr>
          <w:rFonts w:ascii="Times New Roman" w:eastAsia="Times New Roman" w:hAnsi="Times New Roman" w:cs="Times New Roman"/>
          <w:sz w:val="24"/>
          <w:szCs w:val="24"/>
          <w:lang w:eastAsia="ru-RU"/>
        </w:rPr>
        <w:t>4, с.175</w:t>
      </w:r>
      <w:r w:rsidR="00893911" w:rsidRPr="00DB27F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DB27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действиями наглядного моделирования позволяет детям решать широкий круг задач, что даёт возможность им в дальнейшем учиться в школе. Способности к преобразованию, являющиеся составной частью творчества, возникают у детей в дошкольном возрасте и продолжают функционировать на протяжении всей жизни в ситуациях, предполагающих творческое решение задач в различных сферах действительности. Символические способности позволяют ребёнку обобщать свой эмоционально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опыт и использовать его в процессе различных видов творчества. Способности к символизации помогают детям не только в решении творческих задач, но и в сложных эмоционально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насыщенных ситуациях.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педагогическая наука считает, что основными показателями умственного развития являются усвоение системы знаний, накопление их фонда, развитие творческого мышления и овладение способами познавательной деятельности, необходимыми для приобретения новых знаний. Полноценное умственное развитие происходит только в процессе организованной деятельности, поэтому задача педагогов заключается как в создании соответствующих условий для этого, так и в осуществлении целенаправленных воспитательных воздействий на ребёнка.</w:t>
      </w:r>
    </w:p>
    <w:p w:rsidR="00814D02" w:rsidRPr="00814D02" w:rsidRDefault="00814D02" w:rsidP="00814D0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14D02" w:rsidRPr="00BD24FD" w:rsidRDefault="00814D02" w:rsidP="00BD24FD">
      <w:pPr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D24FD" w:rsidRPr="00BD24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D24F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Задачи и средства умственного воспитания дошкольников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«Программе воспитания и обучения в детском саду» под редакцией М.А. Васильевой, В.В. Гербовой, Т.С. Комаровой [</w:t>
      </w:r>
      <w:r w:rsidR="00300AEC">
        <w:rPr>
          <w:rFonts w:ascii="Times New Roman" w:eastAsia="Times New Roman" w:hAnsi="Times New Roman" w:cs="Times New Roman"/>
          <w:sz w:val="24"/>
          <w:szCs w:val="24"/>
          <w:lang w:eastAsia="ru-RU"/>
        </w:rPr>
        <w:t>7, с. 23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] определены следующие задачи умственного воспитания детей дошкольного возраста: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правильных представлений о простейших явлениях окружающей жизни.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Наблюдая окружающую жизнь, ребёнок самостоятельно пытается делать выводы. Он также приобретает знания о некоторых природных явлениях, их взаимодействиях и закономерностях (характерных признаках времён года и взаимосвязи между этими признаками, типичных особенностях некоторых животных и связи их с образом жизни этих животных и т.д.).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Развитие познавательных психических процессов: ощущений, внимания, восприятия, памяти, мышления, воображения.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окружающего мира начинается с ощущений и восприятий. Чем выше уровень их развития, тем богаче возможности познания окружающей действительности. В дошкольном возрасте у детей формируется способность сознательного запоминания, увеличивается объём памяти; задача состоит в том, чтобы упражнять произвольную память, обогащать её полезными знаниями. Большое внимание уделяется развитию воображения; оно необходимо для всякой творческой деятельности. В первые дошкольные годы это воссоздающее воображение, на основе которого с накоплением жизненного опыта и развития мышления формируется творческое воображение. Для младшего дошкольника характерно наглядно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действенное,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образное мышление. На этой основе развивается словесно – логическое, понятийное мышление.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96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речи детей.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Особая роль в дошкольном возрасте принадлежит развитию речи. Человек пользуется родным языком для выражения своих мыслей и понимания высказанного другими. Овладение речью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получать знания о действительности опосредованно (через рассказ, художественное произведение, объяснение воспитателя и т. п.), а не только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непосредственного восприятия предметов или явлений. В детском саду решаются такие задачи речевого развития, как обогащение словаря, формирование грамматического строя, развитие связной речи.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любознательности и умственных способностей.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Любознательность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присущее ребёнку. Оно выражается в активном интересе к окружающему миру, в стремлении всё рассмотреть, потрогать, привести в действие. О наличии любознательности свидетельствуют и многочисленные детские вопросы. Результаты исследований показали, что основой развития умственных способностей является овладение ребёнком действиями замещения и наглядного моделирования. Психологами доказана необходимость прямого управления развитием способностей ребёнка. Так С.Ю. Фурсова отмечает: «Ребёнка надо не только обучать всему необходимому, но и создавать благоприятную атмосферу для раскрытия его собственных талантов и способностей»</w:t>
      </w:r>
      <w:r w:rsidR="00D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A12" w:rsidRPr="00D81A1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494938">
        <w:rPr>
          <w:rFonts w:ascii="Times New Roman" w:eastAsia="Times New Roman" w:hAnsi="Times New Roman" w:cs="Times New Roman"/>
          <w:sz w:val="24"/>
          <w:szCs w:val="24"/>
          <w:lang w:eastAsia="ru-RU"/>
        </w:rPr>
        <w:t>9, с.64</w:t>
      </w:r>
      <w:bookmarkStart w:id="0" w:name="_GoBack"/>
      <w:bookmarkEnd w:id="0"/>
      <w:r w:rsidR="00D81A12" w:rsidRPr="00D81A1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0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умений и навыков, формирование простейших способов умственной деятельности.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Обследование предметов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Выделение в них существенных и несущественных признаков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Сравнение с другими предметами и т.д.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умения и навыки являются составными элементами познавательной деятельности, они помогают ребёнку успешно овладевать знаниями.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педагогике для умственного развития детей используются различные средства умственного воспитания:</w:t>
      </w:r>
    </w:p>
    <w:p w:rsidR="00814D02" w:rsidRPr="00814D02" w:rsidRDefault="00814D02" w:rsidP="001B137F">
      <w:pPr>
        <w:widowControl w:val="0"/>
        <w:shd w:val="clear" w:color="000000" w:fill="auto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Ознакомление с окружающим.</w:t>
      </w:r>
      <w:r w:rsidR="001B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средством умственного воспитания является окружающая</w:t>
      </w:r>
      <w:r w:rsidR="001B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действительность: люди, предметы, природа, общественные явления. Благодаря взаимодействию с окружающим миром расширяется кругозор ребёнка, развиваются его познавательные процессы. Общение с взрослыми, радио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телевизионные передачи увеличивают объём информации, которую получает ребёнок из окружающей жизни.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различными предметами, дети узнают их название, свойства и качества: краски, кисточка, бумага нужны для рисования; все вещи сделаны из различных материалов, обладающих определённым свойствами (чашка фарфоровая, она бьётся, ложка и вилка металлическая). Много новых знаний ребёнок получает в процессе наблюдений в природе. Наблюдения за растениями, насекомыми, птицами приносят детям немало открытий: «цветок распустился», «появились листочки» и т. д. Знания в процессе наблюдений уточняются. В процессе систематических наблюдений у детей развивается важное свойство личности – наблюдательность, т.е. способность быстро и легко замечать изменения, происходящие в окружающем. Развитие наблюдательности способствует формированию у детей устойчивых познавательных интересов. Уже в дошкольном возрасте у отдельных детей отмечается устойчивый интерес к природе, к технике, и т.п.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Игра.</w:t>
      </w:r>
      <w:r w:rsidR="001B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средств умственного воспитания является игра – специфическая детская деятельность, в которой ребёнок отражает окружающую действительность, выявляет свои знания, делится ими с товарищами. Отдельные виды игр по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разному воздействуют на умственное развитие детей: сюжетно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расширяют представления об окружающем и способствуют развитию речевого общения; игры – драматизации помогают более глубокому пониманию произведений художественной литературы и активизируют речь; строитель – конструктивные, развивают конструктивные способности и расширяют знания о геометрических фигурах и пространственных отношениях.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важное место в умственном воспитании занимают дидактические игры, обязательными элементами которых являются познавательное содержание и умственная задача. Многократно участвуя в игре, ребёнок прочно усваивает знания, которыми он оперирует (например, названия внешний вид растений, предметов, необходимых для труда и т. п.). Решая умственную задачу в игре, малыш упражняется в произвольном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запоминании и воспроизведении, в классификации предметов или явлений по общим признакам, в выделении свойств и каче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едметов, в определении их по отдельным признакам. Таким образом, дидактические игры не только способствуют закреплению уточнению знаний, но и активизируют мыслительную деятельность детей. Игра как свойственная ребёнку деятельность позволяет ему упражняться в решении умственных задач без особого напряжения.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Труд.</w:t>
      </w:r>
      <w:r w:rsidR="001B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труда происходит практическое обследование предметов: ребёнок знакомится не только с их внешними свойствами и качествами, но и теми изменениями, которые они претерпевают в процессе деятельности: мыло пенится; перекопанная земля становится рыхлой, мягкой; из увлажнённого песка хорошо строить и т.п. Труд в природе даёт ребёнку устанавливать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следственные связи, помогает понять взаимосвязи и взаимозависимости явлений. На основе собственных наблюдений он делает умозаключения, выводы: на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грядке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хорошо освещена солнцем, растения развиваются быстрее, в тени – медленнее.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Обучение.</w:t>
      </w:r>
      <w:r w:rsidR="001B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труд, игра и бытовая деятельность оказывают большое влияние на умственное развитие детей, ведущая роль в умственном воспитании принадлежит обучению. Преимущество обучения заключается в том, что оно целенаправленно. Обучение осуществляется систематически, планомерно, этим обеспечивается определённая последовательность в накоплении знаний и умений, а также их прочность.</w:t>
      </w:r>
    </w:p>
    <w:p w:rsidR="001B137F" w:rsidRDefault="001B137F" w:rsidP="001B13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1B137F" w:rsidRDefault="00814D02" w:rsidP="001B13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37F">
        <w:rPr>
          <w:rFonts w:ascii="Times New Roman" w:hAnsi="Times New Roman" w:cs="Times New Roman"/>
          <w:sz w:val="24"/>
          <w:szCs w:val="24"/>
        </w:rPr>
        <w:t>2.</w:t>
      </w:r>
      <w:r w:rsidRPr="001B137F">
        <w:rPr>
          <w:rFonts w:ascii="Times New Roman" w:hAnsi="Times New Roman"/>
          <w:bCs/>
          <w:sz w:val="24"/>
          <w:szCs w:val="24"/>
        </w:rPr>
        <w:t xml:space="preserve"> УМСТВЕННОЕ РАЗВИТИЕ ДЕТЕЙ 5</w:t>
      </w:r>
      <w:r w:rsidR="00E14E80">
        <w:rPr>
          <w:rFonts w:ascii="Times New Roman" w:hAnsi="Times New Roman"/>
          <w:bCs/>
          <w:sz w:val="24"/>
          <w:szCs w:val="24"/>
        </w:rPr>
        <w:t>–</w:t>
      </w:r>
      <w:r w:rsidRPr="001B137F">
        <w:rPr>
          <w:rFonts w:ascii="Times New Roman" w:hAnsi="Times New Roman"/>
          <w:bCs/>
          <w:sz w:val="24"/>
          <w:szCs w:val="24"/>
        </w:rPr>
        <w:t>6 ЛЕТ В ПРОЦЕССЕ ОСВОЕНИЯ ДОШКОЛЬНИКАМИ ЛОГИЧЕСКИХ ИГР И ЗАДАЧ</w:t>
      </w:r>
    </w:p>
    <w:p w:rsidR="00814D02" w:rsidRPr="001B137F" w:rsidRDefault="00814D02" w:rsidP="001B137F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1B137F" w:rsidRDefault="00814D02" w:rsidP="001B137F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37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Методы умственного воспитания дошкольников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воспитания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способы педагогического воздействия на сознание воспитуемых, направленные на достижение цели воспитания.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«Методы воспитания только в том случае могут быть «инструментом прикосновения к личности», если воспитатель правильно находит оптимальный вариант их сочетания, если он учитывает уровень развития и воспитания детей, их возрастные особенности, интересы, стремления» [</w:t>
      </w:r>
      <w:r w:rsidR="00CD5E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79].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Наглядные методы.</w:t>
      </w:r>
      <w:r w:rsidR="0052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этих методов отвечает дидактическому принципу наглядности и связано с особенностями детского мышления. Эти методы широко используются при сообщении детям новых знаний. К ним относится демонстрация натуральных объектов (предметов, явлений), наглядных пособий (картин,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чучел, моделей, образцов и др.). Важное место занимает применение технических средств обучения (использование диафильмов, кинофильмов, магнитофонных записей, телевизионных передач и др.).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Pr="00814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целенаправленное, планомерное, более или менее длительное восприятие человеком предметов и явлений окружающего мира. Оно связано с показом изменяющихся явлений. Его цель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познакомить детей с предметом или явлением, но и научить замечать изменения в окружающей обстановке. Во время наблюдения всё внимание должно быть направлено на его объект. Наблюдению может предшествовать беседа, во время которой выявляются знания детей о наблюдаемом объекте, даются указания, на что следует обратить особое внимание. Наблюдение организуется не только на занятиях, но и в повседневной жизни. Они могут быть кратковременными (за погодой, поведением птиц, рыб, животных) и длительными (за развитием растений, сезонными явлениями).</w:t>
      </w:r>
    </w:p>
    <w:p w:rsid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Словесные методы.</w:t>
      </w:r>
      <w:r w:rsidR="0052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методы используются в тесной связи со словом, показ обязательно сопровождается пояснением. Благодаря пояснению уточняются непосредственные восприятия детей. Объяснение должно быть чётким, доступным детям, эмоциональным. Роль объяснения усиливается в связи с тем, что по мере взросления детей всё большее внимание уделяется усвоению ими знаний, в которых отражаются связи и взаимосвязи между явлениями.</w:t>
      </w:r>
    </w:p>
    <w:p w:rsidR="00520CDE" w:rsidRPr="00814D02" w:rsidRDefault="00520CDE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словесным методам можно отнести:</w:t>
      </w:r>
    </w:p>
    <w:p w:rsidR="00814D02" w:rsidRPr="00814D02" w:rsidRDefault="00E14E80" w:rsidP="00814D02">
      <w:pPr>
        <w:widowControl w:val="0"/>
        <w:shd w:val="clear" w:color="000000" w:fill="auto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54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должен иметь чёткую логическую структуру, быть содержательным, интересным, художественным, эмоциональным. При использовании в рассказе шутки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обеспечивает воздействие не только на ум ребёнка, но и на его чувства. При обучении детей рассказыванию им часто даётся образец рассказа (по картине, заданной теме, при придумывании конца). Он должен передавать содержание, быть доступным, изложенным литературным языком.</w:t>
      </w:r>
    </w:p>
    <w:p w:rsidR="00814D02" w:rsidRPr="00814D02" w:rsidRDefault="00E14E80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54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место в работе с детьми занимает художественное чтение и рассказывание. Воспитатель читает им рассказы, стихи, сказки для того, чтобы познакомить их с художественными произведениями. Сообщить новые знания, вызвать нужное эмоциональное состояние: радость, гордость, веселье, лирическое настроение.</w:t>
      </w:r>
    </w:p>
    <w:p w:rsidR="00814D02" w:rsidRPr="00814D02" w:rsidRDefault="00E14E80" w:rsidP="00814D02">
      <w:pPr>
        <w:widowControl w:val="0"/>
        <w:shd w:val="clear" w:color="000000" w:fill="auto"/>
        <w:tabs>
          <w:tab w:val="left" w:pos="5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="00814D02" w:rsidRPr="00814D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547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еседа.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один из основных словесных методов. С помощью заранее подготовленных вопросов воспитатель активизирует познавательную деятельность детей: выявляет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имеющиеся знания, исправляет и уточняет ответы, сообщает новые сведенья, учит простым рассуждениям. Обмен мнениями создаёт благоприятные условия для усвоения детьми новых знаний, развития их мышления и познавательных интересов. В обучении широко используются вопросы к детям. Они помогают проверить правильность знаний детей. Вопросы должны быть понятны ми детям, их следует задавать так, чтобы они требовали не только припоминание материала, но и размышления: дети должны сравнивать между собой предметы и явления, устанавливать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связи. При правильной постановке вопроса у детей возникает необходимость давать на него полный ответ, а иногда и строить его в виде краткого рассказа из двух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предложений, как бы обосновывая сказанное.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5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Практические методы.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элементом практических методов является постановка конкретной задачи перед детьми. Это может быть выполнение задания по готовому образцу (что надо сделать) или по указаниям (как надо сделать).</w:t>
      </w:r>
    </w:p>
    <w:p w:rsidR="00814D02" w:rsidRPr="00814D02" w:rsidRDefault="00E14E80" w:rsidP="00814D02">
      <w:pPr>
        <w:widowControl w:val="0"/>
        <w:shd w:val="clear" w:color="000000" w:fill="auto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54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14D02"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пражнения.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место среди практических методов занимают упражнения в разных видах деятельности, в результате которых у детей формируются требуемые умения и навыки. Поскольку любое умение, навык формируются в практической деятельности, надо организовать обучение так, чтобы оно занимало в нем большее место, чем объяснение и показ. Для развития мышления в процессе практической деятельности важна такая постановка задачи, которая побуждает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анализировать, намечать пути выполнения и реализации данной задачи. Ему не дают готового образца, а лишь сообщают условия, которым должен удовлетворять готовый объект (постройка, рисунок). Такой способ постановки задач носит название «задание по условию».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методы обучения тесно связаны с наглядностью: образец или заданные условия должны быть всегда наглядно представлены. Организация практической деятельности на основе готового образца требует его предварительного восприятия и анализа. В практических методах обучения особую роль приобретает показ способов действия при готовом образце и показ способов анализа при заданиях по условиям.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дошкольниками задания следует формировать у них умение сопоставлять полученный результат с заданным и исправлять замеченные несоответствия.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способствует развитию самоконтроля, который является важным моментом учебной деятельности. При использовании практических методов обучения необходима разработка системы последовательно усложняющихся практических заданий. Эта система характеризуется тем, что в ней постепенно возрастают требования к умениям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детей: осуществлять обследования образца (или анализ заданных условий), планировать последовательность выполнения действий, контролировать получаемые результаты, соотнося их с практической задачей.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5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Игровые методы.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обучении детей дошкольного возраста большое место занимают игровые методы и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поднимают у них интерес к содержанию обучения, обеспечивают связь познавательной деятельности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характерной для малышей игровой. К ним относятся дидактические игры, игры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драматизации, подвижные игры, эпизодические игровые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(загадки, упражнения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имитации, игровые действия в промежутках между выполнением других заданий). Особенно велика их роль в младших группах. Дидактическая игра в младшей группе может занимать основную часть занятия. В средней, старшей и подготовительной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дидактическая игра является обычно одной из частей занятия и проводится с целью закрепления знаний и создания эмоционального настроения. Игры по формированию элементарных математических представлений широко используются на соответствующих занятиях, на занятиях по развитию речи проводятся игры для активизации словаря, формировании грамматического строя речи, упражнении в звукопроизношении («Узнай по описанию», «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наоборот»), на занятиях по ознакомлению с природой – игры для закрепления знаний о природе («Вершки и корешки», «Детки на ветке» и др.). 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по ознакомлению с художественной литературой, развитию речи используются разные виды игр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драматизаций, для развития движений – подвижные игры, для музыкального восприятия – музыкально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дидактические. Игры могут составлять часть занятия, могут использоваться с целью обучения и в повседневной жизни. Организуя работу по умственному воспитанию детей дошкольного возраста различными методами, каждому воспитателю необходимо учитывать принципы умственного воспитания дошкольников.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A05470" w:rsidRDefault="00814D02" w:rsidP="00A05470">
      <w:pPr>
        <w:widowControl w:val="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70">
        <w:rPr>
          <w:rFonts w:ascii="Times New Roman" w:eastAsia="Times New Roman" w:hAnsi="Times New Roman" w:cs="Times New Roman"/>
          <w:sz w:val="24"/>
          <w:szCs w:val="24"/>
          <w:lang w:eastAsia="ru-RU"/>
        </w:rPr>
        <w:t>2.2  Принципы умственного воспитания дошкольников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E1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принципы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основные положения, которыми руководствуется воспитатель при организации обучения. Впервые дидактические принципы были сформулированы выдающимся чешским педагогом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Я.А.Коменским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написанной в 17 в. Впоследствии дидактические принципы были разработаны основоположником русской педагогики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К.Д.Ушинским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основе достижений физиологии и психологии второй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половины 19 в.</w:t>
      </w:r>
      <w:r w:rsidR="00CD5E12" w:rsidRPr="00CD5E1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CD5E1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D5E12" w:rsidRPr="00CD5E1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CD5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педагог дал научное обоснование дидактических принципов.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Принципы развивающего обучения.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развивающего обучения была выдвинута видным советским психологом Л.С. Выготским. Суть её заключается в том, что обучение не должно ориентироваться на уже достигнутый уровень, а всегда опережать его, немного забегать вперёд, чтобы ученику необходимо было приложить усилия для овладения новым материалом. В связи с этим Л.С. Выготский определил два уровня умственного развития: первый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наличный уровень подготовленности, который характеризуется тем, какие задания ученик может выполнить самостоятельно; второй</w:t>
      </w:r>
      <w:r w:rsidR="00A84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«зона ближайшего развития»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с чем ребёнок справляется с небольшой помощью взрослого.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воспитывающего обучения.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обучения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дать знания, но и сформировать через них правильное отношение к жизни, к окружающей действительности, к труду, к людям. Обучение и воспитание как процессы неразрывны. Определяя содержания занятия, воспитатель намечает и воспитательные задачи, которые должны быть в ходе его решены.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5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доступности обучения.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толь тогда результативно, когда оно посильно, доступно детям. Доступным должно быть и содержание обучения, и его методы. Впервые принцип доступности был сформулирован Я.А.</w:t>
      </w:r>
      <w:r w:rsidR="0083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Коменским так: «от близкого к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далёкому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простого к сложному, от знакомого к незнакомому». Этот принцип лежит в основе составления учебных программ. Принцип доступности предполагает соблюдение меры трудности в содержании нового материала, правильного соотношения трудного и лёгкого. Доступное обучение обеспечивается благодаря опоре на имеющиеся у детей знания, конкретности изложения материала.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11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Принцип систематичности и последовательности.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предполагает такой логический порядок изучения материала, чтобы новые знания опирались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полученные. Именно так располагается материал в программе. Этот принцип должен соблюдаться и в практической организации обучения. Воспитатель распределяет изучение программного материала на занятиях так, чтобы обеспечивалось последовательное усложнение его от занятия к занятию, связь последующего материала с предыдущим, что способствует уточнению и упрочнению знаний.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11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сознательности и активности детей в усвоении и применении знаний.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прочны тогда, когда они осознаны, осмыслены. Осознание их приходит тем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результативнее, чем активнее ребёнок ими оперирует; овладение знаниями происходит успешнее, если перед детьми ставят умственные задачи. Целостная инструкция даёт ребёнку большую свободу действий, предлагает более трудную в умственном отношении задачу. Это способствует развитию активности ребёнка, его большой самостоятельности. Для активизации познавательной деятельности дошкольников педагог использует различные приёмы. Одним из них является постановка вопроса. Широко используется приём сравнения. С целью формирования познавательной активности может быть организована элементарная поисковая деятельность детей. Результаты обучения детей находятся в прямой зависимости от степени их активности в усвоении и применении знаний, умений и навыков, составляющих программный материал детского сада.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наглядности.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принцип имеет особо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 дошкольников, потому что мышление ребёнка носит наглядно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образный характер. Выдвинутый ещё Я.А. Каменским, этот принцип был сформулирован так: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«Всё, что только можно, предоставлять для восприятия чувствами, а именно: видимое – для восприятия зрением, слышимое 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слухом, запахи – обонянием, подлежащее вкусу – вкусом; доступное осязанию – путём осязания.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какие – либо предметы сразу можно воспринять несколькими чувствами, пусть они сразу охватываются несколькими чувствами». К.Д.</w:t>
      </w:r>
      <w:r w:rsidR="0083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Ушинский, ссылаясь на особенности детей дошкольного возраста, писал: «Детская природа ясно требует наглядности. Учите ребёнка 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–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неизвестным ему словам, и он будет долго и напрасно мучатся над ними, но свяжите с картинками двадцать таких слов и – ребёнок усвоит их на лету» </w:t>
      </w:r>
      <w:r w:rsidR="00A8447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44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]. Современная педагогика считает, что в дошкольном обучении должны быть использованы различные виды наглядности: наблюдение живых объектов, рассматривание предметов, картин, образцов, применение технических средств обучения, использование схем, моделей.</w:t>
      </w:r>
    </w:p>
    <w:p w:rsidR="00814D02" w:rsidRPr="00814D02" w:rsidRDefault="00814D02" w:rsidP="00814D02">
      <w:pPr>
        <w:widowControl w:val="0"/>
        <w:shd w:val="clear" w:color="000000" w:fill="auto"/>
        <w:tabs>
          <w:tab w:val="left" w:pos="5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индивидуального подхода к детям.</w:t>
      </w:r>
    </w:p>
    <w:p w:rsidR="00814D02" w:rsidRPr="00814D02" w:rsidRDefault="00814D02" w:rsidP="00814D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различаются разным уровнем гибкости мыслительной деятельности – одни быстро находят ответы, другим нужно основательно подумать; разным темпам усвоения знаний – один быстро схватывает и запоминает, другим нужна длительная работа и повторения. В разном темпе формируются и навыки: один ребёнок выполняет действия автоматически после десятка повторений, у других это число повторений удваивается и утраивается, и только тогда действие становится автоматизированным.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роль умственного воспитания в развитии личности, особенности умственного развития детей дошкольного возраста, задачи, средства, методы и принципы умственного воспитания дошкольников можно сделать вывод: умственное развитие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дошкольников происходит постоянно под руководством взрослых в процессе различных видов деятельности.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A05470" w:rsidRDefault="00814D02" w:rsidP="00A0547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7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Методы диагностики умственного развития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педагог</w:t>
      </w:r>
      <w:proofErr w:type="gram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 дошкольных образовательных учреждений для диагностики умственного развития дошкольников используют следующие апробированные десятилетиями методики. 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диагностики общего уровня интеллектуального развития:</w:t>
      </w:r>
    </w:p>
    <w:p w:rsidR="00814D02" w:rsidRPr="00814D02" w:rsidRDefault="00814D02" w:rsidP="00814D02">
      <w:pPr>
        <w:widowControl w:val="0"/>
        <w:numPr>
          <w:ilvl w:val="0"/>
          <w:numId w:val="1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Нелепицы</w:t>
      </w:r>
    </w:p>
    <w:p w:rsidR="00814D02" w:rsidRPr="00814D02" w:rsidRDefault="00814D02" w:rsidP="00814D02">
      <w:pPr>
        <w:widowControl w:val="0"/>
        <w:numPr>
          <w:ilvl w:val="0"/>
          <w:numId w:val="1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</w:p>
    <w:p w:rsidR="00814D02" w:rsidRPr="00814D02" w:rsidRDefault="00814D02" w:rsidP="00814D02">
      <w:pPr>
        <w:widowControl w:val="0"/>
        <w:numPr>
          <w:ilvl w:val="0"/>
          <w:numId w:val="1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не хватает на этих рисунках?</w:t>
      </w:r>
    </w:p>
    <w:p w:rsidR="00814D02" w:rsidRPr="00814D02" w:rsidRDefault="00814D02" w:rsidP="00814D02">
      <w:pPr>
        <w:widowControl w:val="0"/>
        <w:numPr>
          <w:ilvl w:val="0"/>
          <w:numId w:val="1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Обведи контур</w:t>
      </w:r>
    </w:p>
    <w:p w:rsidR="00814D02" w:rsidRPr="00814D02" w:rsidRDefault="00814D02" w:rsidP="00814D02">
      <w:pPr>
        <w:widowControl w:val="0"/>
        <w:numPr>
          <w:ilvl w:val="0"/>
          <w:numId w:val="1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Пройди через лабиринт </w:t>
      </w:r>
    </w:p>
    <w:p w:rsidR="00814D02" w:rsidRPr="00814D02" w:rsidRDefault="00814D02" w:rsidP="00814D02">
      <w:pPr>
        <w:widowControl w:val="0"/>
        <w:numPr>
          <w:ilvl w:val="0"/>
          <w:numId w:val="1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«Кубики Коса»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диагностики уровня восприятия:</w:t>
      </w:r>
    </w:p>
    <w:p w:rsidR="00814D02" w:rsidRPr="00814D02" w:rsidRDefault="00814D02" w:rsidP="00814D02">
      <w:pPr>
        <w:widowControl w:val="0"/>
        <w:numPr>
          <w:ilvl w:val="0"/>
          <w:numId w:val="2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Дорисуй картинку (методика Т.Н. Головиной)</w:t>
      </w:r>
    </w:p>
    <w:p w:rsidR="00814D02" w:rsidRPr="00814D02" w:rsidRDefault="00814D02" w:rsidP="00814D02">
      <w:pPr>
        <w:widowControl w:val="0"/>
        <w:numPr>
          <w:ilvl w:val="0"/>
          <w:numId w:val="2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 кто это</w:t>
      </w:r>
    </w:p>
    <w:p w:rsidR="00814D02" w:rsidRPr="00814D02" w:rsidRDefault="00814D02" w:rsidP="00814D02">
      <w:pPr>
        <w:widowControl w:val="0"/>
        <w:numPr>
          <w:ilvl w:val="0"/>
          <w:numId w:val="2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предметы спрятаны на рисунках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диагностики внимания:</w:t>
      </w:r>
    </w:p>
    <w:p w:rsidR="00814D02" w:rsidRPr="00814D02" w:rsidRDefault="00814D02" w:rsidP="00814D02">
      <w:pPr>
        <w:widowControl w:val="0"/>
        <w:numPr>
          <w:ilvl w:val="0"/>
          <w:numId w:val="3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здесь лишнее</w:t>
      </w:r>
    </w:p>
    <w:p w:rsidR="00814D02" w:rsidRPr="00814D02" w:rsidRDefault="00814D02" w:rsidP="00814D02">
      <w:pPr>
        <w:widowControl w:val="0"/>
        <w:numPr>
          <w:ilvl w:val="0"/>
          <w:numId w:val="3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 значки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диагностики воображения:</w:t>
      </w:r>
    </w:p>
    <w:p w:rsidR="00814D02" w:rsidRPr="00814D02" w:rsidRDefault="00814D02" w:rsidP="00814D02">
      <w:pPr>
        <w:widowControl w:val="0"/>
        <w:numPr>
          <w:ilvl w:val="0"/>
          <w:numId w:val="4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 рассказ</w:t>
      </w:r>
    </w:p>
    <w:p w:rsidR="00814D02" w:rsidRPr="00814D02" w:rsidRDefault="00814D02" w:rsidP="00814D02">
      <w:pPr>
        <w:widowControl w:val="0"/>
        <w:numPr>
          <w:ilvl w:val="0"/>
          <w:numId w:val="4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 что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</w:p>
    <w:p w:rsidR="00814D02" w:rsidRPr="00814D02" w:rsidRDefault="00814D02" w:rsidP="00814D02">
      <w:pPr>
        <w:widowControl w:val="0"/>
        <w:numPr>
          <w:ilvl w:val="0"/>
          <w:numId w:val="4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 игру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диагностики уровня развития речевой функции:</w:t>
      </w:r>
    </w:p>
    <w:p w:rsidR="00814D02" w:rsidRPr="00814D02" w:rsidRDefault="00814D02" w:rsidP="00814D02">
      <w:pPr>
        <w:widowControl w:val="0"/>
        <w:numPr>
          <w:ilvl w:val="0"/>
          <w:numId w:val="5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слова</w:t>
      </w:r>
    </w:p>
    <w:p w:rsidR="00814D02" w:rsidRPr="00814D02" w:rsidRDefault="00814D02" w:rsidP="00814D02">
      <w:pPr>
        <w:widowControl w:val="0"/>
        <w:numPr>
          <w:ilvl w:val="0"/>
          <w:numId w:val="5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по картинке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диагностики памяти:</w:t>
      </w:r>
    </w:p>
    <w:p w:rsidR="00814D02" w:rsidRPr="00814D02" w:rsidRDefault="00814D02" w:rsidP="00814D02">
      <w:pPr>
        <w:widowControl w:val="0"/>
        <w:numPr>
          <w:ilvl w:val="0"/>
          <w:numId w:val="6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 фигуры</w:t>
      </w:r>
    </w:p>
    <w:p w:rsidR="00814D02" w:rsidRPr="00814D02" w:rsidRDefault="00814D02" w:rsidP="00814D02">
      <w:pPr>
        <w:widowControl w:val="0"/>
        <w:numPr>
          <w:ilvl w:val="0"/>
          <w:numId w:val="6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 рисунки</w:t>
      </w:r>
    </w:p>
    <w:p w:rsidR="00814D02" w:rsidRPr="00814D02" w:rsidRDefault="00814D02" w:rsidP="00814D02">
      <w:pPr>
        <w:widowControl w:val="0"/>
        <w:numPr>
          <w:ilvl w:val="0"/>
          <w:numId w:val="6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 цифры</w:t>
      </w:r>
    </w:p>
    <w:p w:rsidR="00814D02" w:rsidRPr="00814D02" w:rsidRDefault="00814D02" w:rsidP="00814D02">
      <w:pPr>
        <w:widowControl w:val="0"/>
        <w:numPr>
          <w:ilvl w:val="0"/>
          <w:numId w:val="6"/>
        </w:num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 слова.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Кубики Коса 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(детский вариант)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вариант методики включает 16 разноцветных красно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желтых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кубиков с размером стороны 18x18 мм и комплект из 18 разноцветных узоров. Размер цветных изображений чуть меньше, чем размер реально складываемых узоров.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уровня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конструктивного пространственного мышления, возможностей пространственного анализа и синтеза, конструктивного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является своего рода ключевой в исследовании когнитивного компонента познавательной деятельности. Также методика может быть привлечена для исследования уровня притязаний. С этой целью не производится нумерации тестовых узоров. 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детьми от 3 до 10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лет авторы считают целесообразным предложить к использованию неполное количество кубиков и, соответственно, тестовых узоров, поскольку оставшиеся 6 узоров трудно распределить по градации усложнения. Кроме того, работа с большим, чем 9, количеством кубиков не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принципиально новой информации для задач исследования перцептивно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действенного компонента познавательной деятельности (конструктивного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пространственных представлений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Материал. Набор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четырехцветных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кубиков (9 штук), альбом цветных узоров (12 узоров), расположенных в порядке усложнения. 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диапазон использования. Методика может быть использована работе с детьми от 3,5 до 9—10 лет.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проведения и регистрации результатов. До начала работы с узорами необходимо предварительно познакомить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характером раскраски кубиков, объяснить, что все кубики раскрашены одинаково. Вне зависимости от возраста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начинать работу с узора такой сложности, который, по мнению специалиста,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сможет сложить самостоятельно.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столе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кладется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узор, а рядом в случайном положении кубики. </w:t>
      </w:r>
      <w:proofErr w:type="gram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возрастом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задачами исследования можно ограничить количество кубиков, так, чтобы их число было необходимым и достаточным для воспроизведения предъявляемых узоров), а можно предоставить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самому выбрать нужное количество кубиков.</w:t>
      </w:r>
      <w:proofErr w:type="gram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случае достаточно интересно наблюдать, как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выбирает кубики в процессе складывания. 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Инструкция. </w:t>
      </w:r>
      <w:r w:rsidRPr="00814D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«Посмотри, на картинке нарисован узор. Его можно сложить из этих кубиков. Попробуй сложить точно такой же».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Сами узоры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складывать на столе, не накладывая кубики на узор, а рядом с ним. По мере успешного выполнения ему предлагают складывать следующие узоры, показывая их по одному с возрастающей сложностью. Если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затрудняется в складывании даже простого узора, специалист оказывает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необходимую помощь (стимулирующую или организующую), для того чтобы побудить его к началу работы, или сам складывает этот же узор из кубиков на глазах у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развернутая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наглядная помощь). После это следует попросить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действие из «его» кубиков, сложив тот же узор самостоятельно. При получении положительного результата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предлагают сложить более сложный узор. На любом этапе выполнения задания принципе возможно оказание различных видов 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Анализируемые показатели:</w:t>
      </w:r>
    </w:p>
    <w:p w:rsidR="00814D02" w:rsidRPr="00814D02" w:rsidRDefault="00814D02" w:rsidP="00814D0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доступной для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сложности выполнения узора;</w:t>
      </w:r>
    </w:p>
    <w:p w:rsidR="00814D02" w:rsidRPr="00814D02" w:rsidRDefault="00814D02" w:rsidP="00814D0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преимущественная стратегия деятельности;</w:t>
      </w:r>
    </w:p>
    <w:p w:rsidR="00814D02" w:rsidRPr="00814D02" w:rsidRDefault="00814D02" w:rsidP="00814D0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пространственного анализа и синтеза;</w:t>
      </w:r>
    </w:p>
    <w:p w:rsidR="00814D02" w:rsidRPr="00814D02" w:rsidRDefault="00814D02" w:rsidP="00814D0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критичность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собственным результатам;</w:t>
      </w:r>
    </w:p>
    <w:p w:rsidR="00814D02" w:rsidRPr="00814D02" w:rsidRDefault="00814D02" w:rsidP="00814D0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обучаемость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(возможность переноса сформированного умения на аналогичный конструктивный материал).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результатов. Анализируются не только правильность выполнения того или иного узора, соответствие средневозрастным параметрам, но также характер и стратегия деятельности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целенаправленная или хаотическая; методом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примеривания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проб и ошибок;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зрительного соотнесения. Отмечаются необходимая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помощь, обучаемость новому виду деятельности, возможности переноса обучения на аналогичный или чуть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усложненный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материал,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Достаточно часто наблюдается зеркальное складывание узора по отношению </w:t>
      </w:r>
      <w:proofErr w:type="gram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эталонному. При этом наблюдается либо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инвертация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правого направления, либо переворот собираемого узора на 180° по отношению </w:t>
      </w:r>
      <w:proofErr w:type="gram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исходному. Такое складывание нельзя рассматривать как ошибочное.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Трудности собственно анализа хорошо компенсируются в том случае, если в качестве помощи предложить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наложение трафарета. Такая помощь минимизирует проблемы пространственного анализа. Если даже в этом случае сохраняются трудности копирования, при этом можно выявить следующие типы ошибок конструирования:</w:t>
      </w:r>
    </w:p>
    <w:p w:rsidR="00814D02" w:rsidRPr="00814D02" w:rsidRDefault="00814D02" w:rsidP="00814D02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  <w:tab w:val="num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инвертации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(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взаимозамена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фона и самого узора);</w:t>
      </w:r>
    </w:p>
    <w:p w:rsidR="00814D02" w:rsidRPr="00814D02" w:rsidRDefault="00814D02" w:rsidP="00814D02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  <w:tab w:val="num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«зеркальные» ошибки (см. выше);</w:t>
      </w:r>
    </w:p>
    <w:p w:rsidR="00814D02" w:rsidRPr="00814D02" w:rsidRDefault="00814D02" w:rsidP="00814D02">
      <w:pPr>
        <w:widowControl w:val="0"/>
        <w:numPr>
          <w:ilvl w:val="0"/>
          <w:numId w:val="8"/>
        </w:numPr>
        <w:shd w:val="clear" w:color="auto" w:fill="FFFFFF"/>
        <w:tabs>
          <w:tab w:val="left" w:pos="571"/>
          <w:tab w:val="num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ошибки масштабного характера (например, в узоре № 5: «красный бантик»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складывается не из 4, а из 2 кубиков углами друг к другу);</w:t>
      </w:r>
    </w:p>
    <w:p w:rsidR="00814D02" w:rsidRPr="00814D02" w:rsidRDefault="00814D02" w:rsidP="00814D02">
      <w:pPr>
        <w:widowControl w:val="0"/>
        <w:numPr>
          <w:ilvl w:val="0"/>
          <w:numId w:val="8"/>
        </w:numPr>
        <w:shd w:val="clear" w:color="auto" w:fill="FFFFFF"/>
        <w:tabs>
          <w:tab w:val="left" w:pos="571"/>
          <w:tab w:val="num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«диагонального» типа (ошибки пространственного анализа, когда диагональные линии, которые получаются из сторон кубиков, раскрашенных пополам, пытаются складывать из целиком раскрашенных сторон кубиков, тем самым полностью нарушая логику узора);</w:t>
      </w:r>
    </w:p>
    <w:p w:rsidR="00814D02" w:rsidRPr="00814D02" w:rsidRDefault="00814D02" w:rsidP="00814D02">
      <w:pPr>
        <w:widowControl w:val="0"/>
        <w:numPr>
          <w:ilvl w:val="0"/>
          <w:numId w:val="8"/>
        </w:numPr>
        <w:shd w:val="clear" w:color="auto" w:fill="FFFFFF"/>
        <w:tabs>
          <w:tab w:val="left" w:pos="571"/>
          <w:tab w:val="num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 узора с нарушением конструкции квадрата;</w:t>
      </w:r>
    </w:p>
    <w:p w:rsidR="00814D02" w:rsidRPr="00814D02" w:rsidRDefault="00814D02" w:rsidP="00814D02">
      <w:pPr>
        <w:widowControl w:val="0"/>
        <w:numPr>
          <w:ilvl w:val="0"/>
          <w:numId w:val="8"/>
        </w:numPr>
        <w:shd w:val="clear" w:color="auto" w:fill="FFFFFF"/>
        <w:tabs>
          <w:tab w:val="left" w:pos="571"/>
          <w:tab w:val="num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«метрические» ошибки (изменение количества кубиков в «длину» или «высоту» по сравнению </w:t>
      </w:r>
      <w:proofErr w:type="gram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эталонным).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нормативы выполнения</w:t>
      </w:r>
    </w:p>
    <w:p w:rsidR="00814D02" w:rsidRPr="00814D02" w:rsidRDefault="00814D02" w:rsidP="00814D02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num" w:pos="180"/>
          <w:tab w:val="num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3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3,5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 возраста обычно справляются с заданиями № 1, 2. При этом допустимо использование стратегии проб и ошибок. Возможны ошибки зеркального типа или нарушения конструкции квадрата — когда узор складывается только из двух кубиков (в задании № 2).</w:t>
      </w:r>
    </w:p>
    <w:p w:rsidR="00814D02" w:rsidRPr="00814D02" w:rsidRDefault="00814D02" w:rsidP="00814D02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num" w:pos="180"/>
          <w:tab w:val="num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4—5 лет обычно справляются с несколько более трудными заданиями (задания № 3,4, иногда № 5) при небольшой помощи, допуская единичные ошибки, в том числе зеркальные и масштабные.</w:t>
      </w:r>
    </w:p>
    <w:p w:rsidR="00814D02" w:rsidRPr="00814D02" w:rsidRDefault="00814D02" w:rsidP="00814D02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num" w:pos="180"/>
          <w:tab w:val="num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5—6 лет способны выполнить задания вплоть до № 6, но при этом возможны единичные ошибки «диагонального» типа. </w:t>
      </w:r>
    </w:p>
    <w:p w:rsidR="00814D02" w:rsidRPr="00814D02" w:rsidRDefault="00814D02" w:rsidP="00814D02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num" w:pos="180"/>
          <w:tab w:val="num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7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 возраста самостоятельно справляются с заданиями № 1—7 (иногда с заданием № 8), работая целенаправленно со зрительным соотнесением, но нуждаются в некоторой помощи при выполнении принципиально более трудных узоров № 9,10.</w:t>
      </w:r>
    </w:p>
    <w:p w:rsidR="00814D02" w:rsidRPr="00814D02" w:rsidRDefault="00814D02" w:rsidP="00814D02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num" w:pos="180"/>
          <w:tab w:val="num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Вплоть до 7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летнего возраста иногда могут допускаться ошибки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инвертации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фигуры и фона узора.</w:t>
      </w:r>
    </w:p>
    <w:p w:rsidR="00814D02" w:rsidRPr="00814D02" w:rsidRDefault="00814D02" w:rsidP="00814D02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num" w:pos="180"/>
          <w:tab w:val="num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7,5—8 лет, дети могут выполнить самостоятельно все задания, допуская единичные ошибки того или иного типа и, как правило, могут самостоятельно их исправить.</w:t>
      </w:r>
    </w:p>
    <w:p w:rsidR="00814D02" w:rsidRPr="00814D02" w:rsidRDefault="00814D02" w:rsidP="00814D02">
      <w:pPr>
        <w:shd w:val="clear" w:color="auto" w:fill="FFFFFF"/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Исключение предметов (4</w:t>
      </w:r>
      <w:r w:rsidR="00E14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</w:t>
      </w:r>
      <w:proofErr w:type="gramStart"/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лишний</w:t>
      </w:r>
      <w:proofErr w:type="gramEnd"/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Изначально методика предназначалась для исследования особенностей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аналитико</w:t>
      </w:r>
      <w:proofErr w:type="spellEnd"/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синтетической деятельности взрослых больных. Она представляет собой типичный образец моделирования процессов анализа и синтеза в мышлении. Следует отметить, что в том или ином варианте эта методика описана практически во всех пособиях по психологической диагностике и </w:t>
      </w:r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прису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тствует в арсенале практически всех специалистов.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Цель </w:t>
      </w:r>
      <w:r w:rsidR="00E14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сследование уровня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обобщения, понятийного развития и возможности вычленения существенных,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смыслообразующих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признаков, выявление особенностей когнитивного стиля.</w:t>
      </w:r>
    </w:p>
    <w:p w:rsidR="00814D02" w:rsidRPr="00814D02" w:rsidRDefault="00814D02" w:rsidP="00814D02">
      <w:pPr>
        <w:shd w:val="clear" w:color="auto" w:fill="FFFFFF"/>
        <w:tabs>
          <w:tab w:val="left" w:pos="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Данные, получаемые при исследовании с помощью данной методики, позволяют судить об особенностях процессов обобщения и отвлечения, о способности (или, наоборот, неумении) выделять существенные признаки предметов или явлений. По своей направленности она схожа с методикой </w:t>
      </w:r>
      <w:r w:rsidRPr="00814D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Предметная классификация,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некоторых методических пособиях эту методику даже называют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упрощенным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вариантом классификации предметов. </w:t>
      </w:r>
    </w:p>
    <w:p w:rsidR="00814D02" w:rsidRPr="00814D02" w:rsidRDefault="00814D02" w:rsidP="00814D02">
      <w:pPr>
        <w:shd w:val="clear" w:color="auto" w:fill="FFFFFF"/>
        <w:tabs>
          <w:tab w:val="left" w:pos="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Отличие методики. </w:t>
      </w:r>
      <w:proofErr w:type="gramStart"/>
      <w:r w:rsidRPr="00814D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Исключение предметов от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предметной классификации, однако, состоит в том, что она в меньшей степени выявляет показатели работоспособности и устойчивости внимания и в большей мере предъявляет требования к логической обоснованности, правильности обобщений, к строгости 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четкости</w:t>
      </w:r>
      <w:proofErr w:type="spellEnd"/>
      <w:r w:rsidRPr="00814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формулировок, а также и то, что она представляет собой более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жестко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специфично структурированный материал для исследования процесса обобщения.</w:t>
      </w:r>
      <w:proofErr w:type="gram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используют в практике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исследования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аналитико</w:t>
      </w:r>
      <w:proofErr w:type="spellEnd"/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синтетической деятельности детей. Существует два варианта методики исключения — предметный и словесный.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условием применения методики является речевое обоснование выбора. В отношении детей с нарушениями речи допустим ответ одним словом с поясняющими жестами, если это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специалисту возможность понять принцип, которым руководствовался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обследовании детей, которые из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речевых дефектов не могут объяснить свой выбор, применение данного метода имеет ограниченное значение.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диапазон использования: данная модификация методики используется для детей с 3—3,5 до 13—14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 возраста.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Материал. Тестовый материал методики представляет набор изображений,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</w:t>
      </w:r>
      <w:proofErr w:type="spellEnd"/>
      <w:proofErr w:type="gram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proofErr w:type="gram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каждое задание представляет собой 4 изображения различных предметов,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объединенных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рамкой. Три предмета относятся к одной категории (могут быть объединены каким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общим для всех свойством или признаком),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четвертый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от остальных каким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существенным признаком, который не совпадает с «понятийным полем»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изображенных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предметов. Наборы изображений были выстроены по степени сложности.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анализа выполнения каждого задания предполагается соотнести ответ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той или иной категорией ответов, характерных для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мыслительных операций конкретного когнитивного стиля.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Предлагаемая модификация анализа результатов предполагает использование представлений об уровне понятийного развития. 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результатов. Каждая серия считается в целом нормативно доступной, начиная с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дети 4 и 5 года жизни без труда выделяют «лишние» изображение первой серии, однако, как правило, затрудняются в объяснении выбора. </w:t>
      </w:r>
      <w:r w:rsidRPr="00814D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силу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особенностей развития логического мышления в этом возрасте дети не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Pr="00814D02">
        <w:rPr>
          <w:rFonts w:ascii="Times New Roman" w:eastAsia="Times New Roman" w:hAnsi="Times New Roman" w:cs="Times New Roman"/>
          <w:color w:val="8A8A8A"/>
          <w:sz w:val="24"/>
          <w:szCs w:val="24"/>
          <w:vertAlign w:val="superscript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состоянии проанализировать все картинки и часто не могут дать вербальный ответ. Однако при использовании первой серии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удается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выявить уровень актуального развития для этой возрастной группы.</w:t>
      </w:r>
      <w:r w:rsidRPr="00814D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реалистическими изображениями первой серии (цветы и кошка, обувь и нога) нормативно дети вычленяют «лишний» объект в соответствии с его конкретным значением, что выражается, естественно, в конкретных и конкретно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ситуативных ответах.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5—6 лет наиболее характерно создание ситуативных и функциональных связей (объединений), а ближе к 7 годам нормативно могут появляться и ответы, относящиеся к понятийной категории. 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начиная с 6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летнего возраста, в ответах на картинки третьей серии, наряду с функциональными ответами, начинают появляться и </w:t>
      </w:r>
      <w:r w:rsidRPr="00814D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собствен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понятийные объединения (вычленение «лишнего» по понятийному </w:t>
      </w:r>
      <w:r w:rsidRPr="00814D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призна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ку), что выражается в увеличении к 7—8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летнему возрасту ответов понятийной категории. 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отметить, что четвертая серия является достаточно трудной, поскольку предполагает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«малочастотных» понятий</w:t>
      </w:r>
      <w:r w:rsidRPr="00814D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814D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«швейные принадлежности», «измерительные приборы», «военные вещи».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дети дают ответы категории (Ф), хотя предполагается, что к 10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летнему возрасту большинство этих понятий должно быть сформированы. Безусловно, задания предыдущих </w:t>
      </w:r>
      <w:proofErr w:type="gram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серий</w:t>
      </w:r>
      <w:proofErr w:type="gram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814D02">
        <w:rPr>
          <w:rFonts w:ascii="Times New Roman" w:eastAsia="Times New Roman" w:hAnsi="Times New Roman" w:cs="Times New Roman"/>
          <w:color w:val="8A8A8A"/>
          <w:sz w:val="24"/>
          <w:szCs w:val="24"/>
          <w:lang w:eastAsia="ru-RU"/>
        </w:rPr>
        <w:t xml:space="preserve">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7—8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летнего возраста, преимущественно должны выполняться </w:t>
      </w:r>
      <w:r w:rsidRPr="00814D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в со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ответствии с категорией (П). При этом, однако, могут встречаться и 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</w:t>
      </w:r>
      <w:r w:rsidRPr="00814D02">
        <w:rPr>
          <w:rFonts w:ascii="Times New Roman" w:eastAsia="Times New Roman" w:hAnsi="Times New Roman" w:cs="Times New Roman"/>
          <w:color w:val="8A8A8A"/>
          <w:sz w:val="24"/>
          <w:szCs w:val="24"/>
          <w:lang w:eastAsia="ru-RU"/>
        </w:rPr>
        <w:t xml:space="preserve">е 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более «низкого» понятийного уровня.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Изображения пятой серии (солнце и осветительные приборы, письмо, балалайка,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радиоприемник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телефон и т. д.) предполагают достаточно высокий уровень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понятийного мышления, вместе с тем последнее изображение, в то же время может провоцировать объединение по латентным признакам.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уже отмечалось, при общей оценке результативности выполнения методики оценивается не только категория ответов, но и уровень доступной сложности задания.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Часто в случае недоступности выполнения задания дети дают ответы типа: «ничего лишнего», «все подходит» либо «трудно», «не знаю», «ничего не подходит» и т. п. В этом случае (если такие ответы даются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 7 лет) можно предположить значительную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понятийного мышления (при условии, что поведение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 по себе не носит протестный, негативистский характер или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крайне </w:t>
      </w:r>
      <w:proofErr w:type="spellStart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неуверен</w:t>
      </w:r>
      <w:proofErr w:type="spellEnd"/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себе).</w:t>
      </w:r>
      <w:proofErr w:type="gramEnd"/>
    </w:p>
    <w:p w:rsidR="00814D02" w:rsidRPr="00814D02" w:rsidRDefault="00814D02" w:rsidP="00814D0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нормативы выполнения</w:t>
      </w:r>
    </w:p>
    <w:p w:rsidR="00814D02" w:rsidRPr="00814D02" w:rsidRDefault="00814D02" w:rsidP="00814D0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1 (изображения № 1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целом рассчитана на детей 3—5 лет.</w:t>
      </w:r>
    </w:p>
    <w:p w:rsidR="00814D02" w:rsidRPr="00814D02" w:rsidRDefault="00814D02" w:rsidP="00814D0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2 (изображения № 5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— на детей 5—6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 возраста.</w:t>
      </w:r>
      <w:r w:rsidRPr="00814D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814D02" w:rsidRPr="00814D02" w:rsidRDefault="00814D02" w:rsidP="00814D0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3 (изображения №9—12) предназначена, в основном, для детей 6—7 лет.</w:t>
      </w:r>
    </w:p>
    <w:p w:rsidR="00814D02" w:rsidRPr="00814D02" w:rsidRDefault="00814D02" w:rsidP="00814D0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4 (изображения № 13—16) ориентирована на нормативное выполнение детьми от 7 до 10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 возраста.</w:t>
      </w:r>
    </w:p>
    <w:p w:rsidR="00814D02" w:rsidRPr="00814D02" w:rsidRDefault="00814D02" w:rsidP="00814D0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5 (изображения № 17</w:t>
      </w:r>
      <w:r w:rsidR="00E1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предназначена для нормативного выполнения детьми старше 10 лет.</w:t>
      </w:r>
    </w:p>
    <w:p w:rsidR="00814D02" w:rsidRPr="00814D02" w:rsidRDefault="00814D02" w:rsidP="00814D0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 1:</w:t>
      </w:r>
    </w:p>
    <w:p w:rsidR="00814D02" w:rsidRPr="00814D02" w:rsidRDefault="00814D02" w:rsidP="00814D02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кружок;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овал; красный треугольник (все одного размера); розовый круг большего размера.</w:t>
      </w:r>
    </w:p>
    <w:p w:rsidR="00814D02" w:rsidRPr="00814D02" w:rsidRDefault="00814D02" w:rsidP="00814D02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различных треугольника разного цвета, синий квадрат.</w:t>
      </w:r>
    </w:p>
    <w:p w:rsidR="00814D02" w:rsidRPr="00814D02" w:rsidRDefault="00814D02" w:rsidP="00814D02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различных цветка, кошка.</w:t>
      </w:r>
    </w:p>
    <w:p w:rsidR="00814D02" w:rsidRPr="00814D02" w:rsidRDefault="00814D02" w:rsidP="00814D02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Слон, гусь, бабочка, ведро.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 2:</w:t>
      </w:r>
    </w:p>
    <w:p w:rsidR="00814D02" w:rsidRPr="00814D02" w:rsidRDefault="00814D02" w:rsidP="00814D02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Сапог, ботинок, туфля, нога.</w:t>
      </w:r>
    </w:p>
    <w:p w:rsidR="00814D02" w:rsidRPr="00814D02" w:rsidRDefault="00814D02" w:rsidP="00814D02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Птица, стол, молоток, очки.</w:t>
      </w:r>
    </w:p>
    <w:p w:rsidR="00814D02" w:rsidRPr="00814D02" w:rsidRDefault="00814D02" w:rsidP="00814D02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Пароход, телега, машина, моряк.</w:t>
      </w:r>
    </w:p>
    <w:p w:rsidR="00814D02" w:rsidRPr="00814D02" w:rsidRDefault="00814D02" w:rsidP="00814D02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Шкаф, кровать, комод, этажерка.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 3:</w:t>
      </w:r>
    </w:p>
    <w:p w:rsidR="00814D02" w:rsidRPr="00814D02" w:rsidRDefault="00814D02" w:rsidP="00814D02">
      <w:pPr>
        <w:widowControl w:val="0"/>
        <w:numPr>
          <w:ilvl w:val="0"/>
          <w:numId w:val="1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Курица, лебедь, сова, ястреб.</w:t>
      </w:r>
    </w:p>
    <w:p w:rsidR="00814D02" w:rsidRPr="00814D02" w:rsidRDefault="00814D02" w:rsidP="00814D02">
      <w:pPr>
        <w:widowControl w:val="0"/>
        <w:numPr>
          <w:ilvl w:val="0"/>
          <w:numId w:val="1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Расческа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зубная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щетка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тюбик, водопроводный кран.</w:t>
      </w:r>
    </w:p>
    <w:p w:rsidR="00814D02" w:rsidRPr="00814D02" w:rsidRDefault="00814D02" w:rsidP="00814D02">
      <w:pPr>
        <w:widowControl w:val="0"/>
        <w:numPr>
          <w:ilvl w:val="0"/>
          <w:numId w:val="1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 коньков, футбольный мяч, лыжи, конькобежец.</w:t>
      </w:r>
    </w:p>
    <w:p w:rsidR="00814D02" w:rsidRPr="00814D02" w:rsidRDefault="00814D02" w:rsidP="00814D02">
      <w:pPr>
        <w:widowControl w:val="0"/>
        <w:numPr>
          <w:ilvl w:val="0"/>
          <w:numId w:val="1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Катушка с нитками, курительная трубка, ножницы,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наперсток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Серия 4:</w:t>
      </w:r>
    </w:p>
    <w:p w:rsidR="00814D02" w:rsidRPr="00814D02" w:rsidRDefault="00814D02" w:rsidP="00814D02">
      <w:pPr>
        <w:widowControl w:val="0"/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Катушка из</w:t>
      </w:r>
      <w:r w:rsidR="00E14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ниток, пуговица,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застежка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пряжка.</w:t>
      </w:r>
    </w:p>
    <w:p w:rsidR="00814D02" w:rsidRPr="00814D02" w:rsidRDefault="00814D02" w:rsidP="00814D02">
      <w:pPr>
        <w:widowControl w:val="0"/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Зонт, фуражка, пистолет, барабан.</w:t>
      </w:r>
    </w:p>
    <w:p w:rsidR="00814D02" w:rsidRPr="00814D02" w:rsidRDefault="00814D02" w:rsidP="00814D02">
      <w:pPr>
        <w:widowControl w:val="0"/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пароход, машина, воздушный шар с гондолой.</w:t>
      </w:r>
    </w:p>
    <w:p w:rsidR="00814D02" w:rsidRPr="00814D02" w:rsidRDefault="00814D02" w:rsidP="00814D02">
      <w:pPr>
        <w:widowControl w:val="0"/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очки, аптекарские весы, градусник.</w:t>
      </w:r>
    </w:p>
    <w:p w:rsidR="00814D02" w:rsidRPr="00814D02" w:rsidRDefault="00814D02" w:rsidP="00814D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Серия 5:</w:t>
      </w:r>
    </w:p>
    <w:p w:rsidR="00814D02" w:rsidRPr="00814D02" w:rsidRDefault="00814D02" w:rsidP="00814D02">
      <w:pPr>
        <w:widowControl w:val="0"/>
        <w:numPr>
          <w:ilvl w:val="0"/>
          <w:numId w:val="15"/>
        </w:numPr>
        <w:shd w:val="clear" w:color="auto" w:fill="FFFFFF"/>
        <w:tabs>
          <w:tab w:val="num" w:pos="709"/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лампочка, керосиновая лампа, свеча в подсвечнике, солнце.</w:t>
      </w:r>
    </w:p>
    <w:p w:rsidR="00814D02" w:rsidRPr="00814D02" w:rsidRDefault="00814D02" w:rsidP="00814D02">
      <w:pPr>
        <w:widowControl w:val="0"/>
        <w:numPr>
          <w:ilvl w:val="0"/>
          <w:numId w:val="1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Балалайка, </w:t>
      </w:r>
      <w:proofErr w:type="spellStart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радиоприемник</w:t>
      </w:r>
      <w:proofErr w:type="spellEnd"/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телефон, письмо в конверте.</w:t>
      </w:r>
    </w:p>
    <w:p w:rsidR="00814D02" w:rsidRPr="00814D02" w:rsidRDefault="00814D02" w:rsidP="00814D02">
      <w:pPr>
        <w:widowControl w:val="0"/>
        <w:numPr>
          <w:ilvl w:val="0"/>
          <w:numId w:val="1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 конфигурации наборы черных кружков (3,4, 5 кружков).</w:t>
      </w:r>
    </w:p>
    <w:p w:rsidR="00814D02" w:rsidRPr="00814D02" w:rsidRDefault="00814D02" w:rsidP="00814D02">
      <w:pPr>
        <w:widowControl w:val="0"/>
        <w:numPr>
          <w:ilvl w:val="0"/>
          <w:numId w:val="1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фигуры из сплошных, сплошных и пунктирных, только пунктирных линий.</w:t>
      </w:r>
    </w:p>
    <w:p w:rsidR="00814D02" w:rsidRPr="00814D02" w:rsidRDefault="00814D02" w:rsidP="00814D0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использование логических игр и задач  – это важные предпосылки для успешного обучения в школе и для подготовки к предстоящей трудовой деятельности. </w:t>
      </w:r>
    </w:p>
    <w:p w:rsidR="00814D02" w:rsidRPr="00814D02" w:rsidRDefault="00814D02" w:rsidP="00814D0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Выводы.</w:t>
      </w:r>
    </w:p>
    <w:p w:rsidR="00814D02" w:rsidRPr="00814D02" w:rsidRDefault="00814D02" w:rsidP="00814D0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и наблюдений выявлено, что речевые логические задачи имеют большое значение для  умственного развития детей старшего дошкольного возраста и являются действенным методом.</w:t>
      </w:r>
    </w:p>
    <w:p w:rsidR="00814D02" w:rsidRPr="00814D02" w:rsidRDefault="00814D02" w:rsidP="00814D0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D02" w:rsidRPr="001E7685" w:rsidRDefault="00814D02" w:rsidP="001E76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7685">
        <w:rPr>
          <w:rFonts w:ascii="Times New Roman" w:hAnsi="Times New Roman" w:cs="Times New Roman"/>
          <w:sz w:val="24"/>
          <w:szCs w:val="24"/>
        </w:rPr>
        <w:t>ЗАКЛЮЧЕНИЕ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Период дошкольного детства является основополагающим в становлении интеллектуально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>, в его умственном развитии.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В практике дошкольного образования наблюдается разрыв между реальной организацией умственного развития детей и идеями его обогащения и оптимизации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теоретического и экспериментального обоснования системы педагогических средств умственного развития.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Отсутствие общепринятой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 xml:space="preserve">педагогической терминологии и классификации логических игр и задач затрудняет составление целостного взгляда на проблему роли логических игр и задач в умственном развитии детей. 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Эмоционально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привлекательная форма, занимательный характер логических задач способствует проявлению к ним детьми устойчивого интереса.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Среди интеллектуальных игр особое место занимают логические игры. Логическая игра, компонентом которой является логическая задача, </w:t>
      </w:r>
      <w:proofErr w:type="gramStart"/>
      <w:r w:rsidRPr="00814D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14D02">
        <w:rPr>
          <w:rFonts w:ascii="Times New Roman" w:hAnsi="Times New Roman" w:cs="Times New Roman"/>
          <w:sz w:val="24"/>
          <w:szCs w:val="24"/>
        </w:rPr>
        <w:t xml:space="preserve"> представлена через игровое начало, игровую задачу, игровые действия и правила.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Логические игры являются средством комплексного развивающего воздействия на развитие дошкольника: открывают эффективные пути активизации умственной деятельности, развития познавательных и волевых процессов, способствуют общению детей, наполняют их досуг интересным содержанием, помогают лучшему усвоению знаний и представлений. Установлено, что овладение старшими дошкольниками способами решения логических задач позволяют совершенствовать мыслительные </w:t>
      </w:r>
      <w:proofErr w:type="gramStart"/>
      <w:r w:rsidRPr="00814D02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814D02">
        <w:rPr>
          <w:rFonts w:ascii="Times New Roman" w:hAnsi="Times New Roman" w:cs="Times New Roman"/>
          <w:sz w:val="24"/>
          <w:szCs w:val="24"/>
        </w:rPr>
        <w:t xml:space="preserve"> </w:t>
      </w:r>
      <w:r w:rsidRPr="00814D02">
        <w:rPr>
          <w:rFonts w:ascii="Times New Roman" w:hAnsi="Times New Roman" w:cs="Times New Roman"/>
          <w:sz w:val="24"/>
          <w:szCs w:val="24"/>
        </w:rPr>
        <w:lastRenderedPageBreak/>
        <w:t>и выступает показателем их освоения.</w:t>
      </w:r>
      <w:r w:rsidR="001E7685">
        <w:rPr>
          <w:rFonts w:ascii="Times New Roman" w:hAnsi="Times New Roman" w:cs="Times New Roman"/>
          <w:sz w:val="24"/>
          <w:szCs w:val="24"/>
        </w:rPr>
        <w:t xml:space="preserve"> </w:t>
      </w:r>
      <w:r w:rsidRPr="00814D02">
        <w:rPr>
          <w:rFonts w:ascii="Times New Roman" w:hAnsi="Times New Roman" w:cs="Times New Roman"/>
          <w:sz w:val="24"/>
          <w:szCs w:val="24"/>
        </w:rPr>
        <w:t xml:space="preserve">Возможность «быть средством умственного развития» заложена в самой структуре логических игр и задач: в них скрытые проблемные моменты обеспечивают движение мысли дошкольника в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определенном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направлении, способствуют выдвижению догадок. </w:t>
      </w:r>
      <w:proofErr w:type="gramStart"/>
      <w:r w:rsidRPr="00814D02">
        <w:rPr>
          <w:rFonts w:ascii="Times New Roman" w:hAnsi="Times New Roman" w:cs="Times New Roman"/>
          <w:sz w:val="24"/>
          <w:szCs w:val="24"/>
        </w:rPr>
        <w:t>Тем не менее, ведущая роль в реализации возможности логических задач быть средством умственного развития принадлежит педагогу, который в образовательном процессе должен создавать условия, при которых будут задействованы содержательно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мотивационный и эмоциональный компоненты умственного развития, будут обогащаться знания и представления дошкольников об объектах, развиваться мыслительные умения и речь детей, активно проявляться познавательная инициатива, самостоятельность при решении логических задач.</w:t>
      </w:r>
      <w:proofErr w:type="gramEnd"/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Таким образом, на современном этапе дошкольного образования можно констатировать недостаточность научно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методических материалов, определяющих стратегию педагогической организации умственного развития детей старшего дошкольного возраста, предполагающую выявление педагогических условий умственного развития в ходе логических игр и задач.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Диагностика уровня умственного развития детей 5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6 лет в ходе решения ими логических задач осуществляется с целью получения данных об эффективности реализации педагогических условий.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>С целью выявления исходных уровней умственного развития дошкольников и условий развивающей предметно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>пространственной среды для умственного развития детей 5</w:t>
      </w:r>
      <w:r w:rsidR="00E14E80">
        <w:rPr>
          <w:rFonts w:ascii="Times New Roman" w:hAnsi="Times New Roman" w:cs="Times New Roman"/>
          <w:sz w:val="24"/>
          <w:szCs w:val="24"/>
        </w:rPr>
        <w:t>–</w:t>
      </w:r>
      <w:r w:rsidRPr="00814D02">
        <w:rPr>
          <w:rFonts w:ascii="Times New Roman" w:hAnsi="Times New Roman" w:cs="Times New Roman"/>
          <w:sz w:val="24"/>
          <w:szCs w:val="24"/>
        </w:rPr>
        <w:t xml:space="preserve">6 лет был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проведен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констатирующий эксперимент.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Результаты эксперимента показали, что логические игры и задачи требуют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определенного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представлений об объектах и явлениях, знаний о возможностях оперирования готовой информацией, представленной в виде алгоритмического предписания,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определенного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жизненного опыта.</w:t>
      </w:r>
    </w:p>
    <w:p w:rsidR="00814D02" w:rsidRPr="00814D02" w:rsidRDefault="00814D02" w:rsidP="00814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t xml:space="preserve">Невысокий уровень интереса некоторых детей к логическим играм и задачам связан с несколькими возможными причинами: отсутствием взаимодействия между педагогом и детьми в свободное время, недостаточными знаниями дошкольников о способах решения логической задачи. Снижение познавательного интереса к отдельным видам логических игр и задач обусловлено сложностью достижения </w:t>
      </w:r>
      <w:proofErr w:type="spellStart"/>
      <w:r w:rsidRPr="00814D02">
        <w:rPr>
          <w:rFonts w:ascii="Times New Roman" w:hAnsi="Times New Roman" w:cs="Times New Roman"/>
          <w:sz w:val="24"/>
          <w:szCs w:val="24"/>
        </w:rPr>
        <w:t>ребенком</w:t>
      </w:r>
      <w:proofErr w:type="spellEnd"/>
      <w:r w:rsidRPr="00814D02">
        <w:rPr>
          <w:rFonts w:ascii="Times New Roman" w:hAnsi="Times New Roman" w:cs="Times New Roman"/>
          <w:sz w:val="24"/>
          <w:szCs w:val="24"/>
        </w:rPr>
        <w:t xml:space="preserve"> необходимого результата, вследствие недостаточного владения мыслительными умениями абстрагироваться от несущественного, рассуждать и аргументировать решение; направленностью интереса детей на процесс, а не на результат деятельности.</w:t>
      </w:r>
    </w:p>
    <w:p w:rsidR="00814D02" w:rsidRPr="00814D02" w:rsidRDefault="00814D02" w:rsidP="00814D0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14D02">
        <w:rPr>
          <w:rFonts w:ascii="Times New Roman" w:hAnsi="Times New Roman" w:cs="Times New Roman"/>
          <w:sz w:val="24"/>
          <w:szCs w:val="24"/>
        </w:rPr>
        <w:br w:type="page"/>
      </w:r>
    </w:p>
    <w:p w:rsidR="00814D02" w:rsidRDefault="00814D02" w:rsidP="006F53F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3FE">
        <w:rPr>
          <w:rFonts w:ascii="Times New Roman" w:eastAsia="Calibri" w:hAnsi="Times New Roman" w:cs="Times New Roman"/>
          <w:sz w:val="24"/>
          <w:szCs w:val="24"/>
        </w:rPr>
        <w:lastRenderedPageBreak/>
        <w:t>ЛИТЕРАТУР</w:t>
      </w:r>
      <w:r w:rsidR="006F53FE" w:rsidRPr="006F53FE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830211" w:rsidRPr="006F53FE" w:rsidRDefault="00830211" w:rsidP="006F53F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>Афанасьева О. В. Педагогическая технология развития интереса к экспериментированию у детей 4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5 лет: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канд.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. наук. М.: РГБ, 2005. 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148 с. 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>Болотина Л.Р., Баранов 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30211">
        <w:rPr>
          <w:rFonts w:ascii="Times New Roman" w:eastAsia="Calibri" w:hAnsi="Times New Roman" w:cs="Times New Roman"/>
          <w:sz w:val="24"/>
          <w:szCs w:val="24"/>
        </w:rPr>
        <w:t>П., Комарова Т.С. Дошкольная педагогика. Москва, Академический Проект, 2005. – 240 с.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Болыпунова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Н.Я. Интеллектуальное развитие и обучение детей дошкольного возраста/ Н.Я.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Болыпунова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А.Я.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Большунов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//Развитие личности в современном образовательном пространстве: Сб. ст. — Новосибирск: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во НГПУ, 2001 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>213 с.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Венгер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Л.А.,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Агаева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Е.Л.,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Венгер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Н.Б. Развитие познавательных способностей в процессе дошкольного воспитания /Под ред. Л.А.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Венгера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830211">
        <w:rPr>
          <w:rFonts w:ascii="Times New Roman" w:eastAsia="Calibri" w:hAnsi="Times New Roman" w:cs="Times New Roman"/>
          <w:sz w:val="24"/>
          <w:szCs w:val="24"/>
        </w:rPr>
        <w:t>.: Педагогика, 1986. 222 с.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Выготский JI.C. Умственное развитие детей в процессе обучения: Сб. статей / JI.C. Выготский. 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>M.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JL: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Учпедгиз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>, 1935. 133 с.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Ильина Т.А. Педагогика. Учебное пособие. </w:t>
      </w:r>
      <w:proofErr w:type="gramStart"/>
      <w:r w:rsidRPr="00830211">
        <w:rPr>
          <w:rFonts w:ascii="Times New Roman" w:eastAsia="Calibri" w:hAnsi="Times New Roman" w:cs="Times New Roman"/>
          <w:sz w:val="24"/>
          <w:szCs w:val="24"/>
        </w:rPr>
        <w:t>–М</w:t>
      </w:r>
      <w:proofErr w:type="gramEnd"/>
      <w:r w:rsidRPr="00830211">
        <w:rPr>
          <w:rFonts w:ascii="Times New Roman" w:eastAsia="Calibri" w:hAnsi="Times New Roman" w:cs="Times New Roman"/>
          <w:sz w:val="24"/>
          <w:szCs w:val="24"/>
        </w:rPr>
        <w:t>., Просвещение. 1969г. – 576 с.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>Программа воспитания и обучения в детском  саду. Под редакцией М. А. Васильевой, В. В. Гербовой, Т. С. Комаровой. Изд.3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е, </w:t>
      </w:r>
      <w:proofErr w:type="spellStart"/>
      <w:r w:rsidRPr="00830211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r w:rsidRPr="00830211">
        <w:rPr>
          <w:rFonts w:ascii="Times New Roman" w:eastAsia="Calibri" w:hAnsi="Times New Roman" w:cs="Times New Roman"/>
          <w:sz w:val="24"/>
          <w:szCs w:val="24"/>
        </w:rPr>
        <w:t>. и доп. – Москва, Мозаика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>Синтез. – 2005.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>Тихеева Е. И. Развитие речи детей (раннего и дошкольного возраста)</w:t>
      </w:r>
      <w:proofErr w:type="gramStart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1981.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Фурсова С.Ю. Выявление и развитие детских талантов и одарённости. // </w:t>
      </w:r>
      <w:proofErr w:type="gramStart"/>
      <w:r w:rsidRPr="00830211">
        <w:rPr>
          <w:rFonts w:ascii="Times New Roman" w:eastAsia="Calibri" w:hAnsi="Times New Roman" w:cs="Times New Roman"/>
          <w:sz w:val="24"/>
          <w:szCs w:val="24"/>
        </w:rPr>
        <w:t>Ж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«Справочник старшего воспитателя дошкольного учреждения». 2009. 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№ 10. </w:t>
      </w:r>
      <w:r w:rsidR="00E14E80">
        <w:rPr>
          <w:rFonts w:ascii="Times New Roman" w:eastAsia="Calibri" w:hAnsi="Times New Roman" w:cs="Times New Roman"/>
          <w:sz w:val="24"/>
          <w:szCs w:val="24"/>
        </w:rPr>
        <w:t>––</w:t>
      </w: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 с. 38</w:t>
      </w:r>
      <w:r w:rsidR="00E14E80">
        <w:rPr>
          <w:rFonts w:ascii="Times New Roman" w:eastAsia="Calibri" w:hAnsi="Times New Roman" w:cs="Times New Roman"/>
          <w:sz w:val="24"/>
          <w:szCs w:val="24"/>
        </w:rPr>
        <w:t>–</w:t>
      </w:r>
      <w:r w:rsidRPr="00830211">
        <w:rPr>
          <w:rFonts w:ascii="Times New Roman" w:eastAsia="Calibri" w:hAnsi="Times New Roman" w:cs="Times New Roman"/>
          <w:sz w:val="24"/>
          <w:szCs w:val="24"/>
        </w:rPr>
        <w:t>43.</w:t>
      </w:r>
    </w:p>
    <w:p w:rsidR="00830211" w:rsidRPr="00830211" w:rsidRDefault="00830211" w:rsidP="0083021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211">
        <w:rPr>
          <w:rFonts w:ascii="Times New Roman" w:eastAsia="Calibri" w:hAnsi="Times New Roman" w:cs="Times New Roman"/>
          <w:sz w:val="24"/>
          <w:szCs w:val="24"/>
        </w:rPr>
        <w:t xml:space="preserve">Ушинский К.Д. о педагогике как науке и искусстве. О народности воспитания. [Электронный ресурс]. Режим доступа:   http://www.studfiles.ru/preview/3048519/ </w:t>
      </w:r>
    </w:p>
    <w:p w:rsidR="00830211" w:rsidRPr="00830211" w:rsidRDefault="00830211" w:rsidP="00830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0211" w:rsidRPr="00830211" w:rsidRDefault="00830211" w:rsidP="00830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4D02" w:rsidRPr="00814D02" w:rsidRDefault="00814D02" w:rsidP="00830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14D02" w:rsidRPr="00814D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79" w:rsidRDefault="00AE5779" w:rsidP="00814D02">
      <w:pPr>
        <w:spacing w:after="0" w:line="240" w:lineRule="auto"/>
      </w:pPr>
      <w:r>
        <w:separator/>
      </w:r>
    </w:p>
  </w:endnote>
  <w:endnote w:type="continuationSeparator" w:id="0">
    <w:p w:rsidR="00AE5779" w:rsidRDefault="00AE5779" w:rsidP="0081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590390"/>
      <w:docPartObj>
        <w:docPartGallery w:val="Page Numbers (Bottom of Page)"/>
        <w:docPartUnique/>
      </w:docPartObj>
    </w:sdtPr>
    <w:sdtContent>
      <w:p w:rsidR="00814D02" w:rsidRDefault="00814D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938">
          <w:rPr>
            <w:noProof/>
          </w:rPr>
          <w:t>3</w:t>
        </w:r>
        <w:r>
          <w:fldChar w:fldCharType="end"/>
        </w:r>
      </w:p>
    </w:sdtContent>
  </w:sdt>
  <w:p w:rsidR="00814D02" w:rsidRDefault="00814D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79" w:rsidRDefault="00AE5779" w:rsidP="00814D02">
      <w:pPr>
        <w:spacing w:after="0" w:line="240" w:lineRule="auto"/>
      </w:pPr>
      <w:r>
        <w:separator/>
      </w:r>
    </w:p>
  </w:footnote>
  <w:footnote w:type="continuationSeparator" w:id="0">
    <w:p w:rsidR="00AE5779" w:rsidRDefault="00AE5779" w:rsidP="0081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4BB"/>
    <w:multiLevelType w:val="hybridMultilevel"/>
    <w:tmpl w:val="9ADEB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277E7"/>
    <w:multiLevelType w:val="hybridMultilevel"/>
    <w:tmpl w:val="3AB6D6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CC256E"/>
    <w:multiLevelType w:val="hybridMultilevel"/>
    <w:tmpl w:val="935476EA"/>
    <w:lvl w:ilvl="0" w:tplc="39C0E0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0934FB3"/>
    <w:multiLevelType w:val="hybridMultilevel"/>
    <w:tmpl w:val="636A3EEC"/>
    <w:lvl w:ilvl="0" w:tplc="85FA5E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265D09C1"/>
    <w:multiLevelType w:val="hybridMultilevel"/>
    <w:tmpl w:val="C24EA5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70D6181"/>
    <w:multiLevelType w:val="singleLevel"/>
    <w:tmpl w:val="A8D21152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6">
    <w:nsid w:val="29C241B7"/>
    <w:multiLevelType w:val="singleLevel"/>
    <w:tmpl w:val="A8D2115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7">
    <w:nsid w:val="322A33CC"/>
    <w:multiLevelType w:val="multilevel"/>
    <w:tmpl w:val="4AE6F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35040C16"/>
    <w:multiLevelType w:val="hybridMultilevel"/>
    <w:tmpl w:val="4A60C20C"/>
    <w:lvl w:ilvl="0" w:tplc="C2B087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B625598"/>
    <w:multiLevelType w:val="hybridMultilevel"/>
    <w:tmpl w:val="E354B5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E8E0A04"/>
    <w:multiLevelType w:val="hybridMultilevel"/>
    <w:tmpl w:val="D1344302"/>
    <w:lvl w:ilvl="0" w:tplc="65B429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CD66D92"/>
    <w:multiLevelType w:val="singleLevel"/>
    <w:tmpl w:val="854AED2A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12">
    <w:nsid w:val="5BFF0C94"/>
    <w:multiLevelType w:val="hybridMultilevel"/>
    <w:tmpl w:val="732CF67E"/>
    <w:lvl w:ilvl="0" w:tplc="87D6AF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63C130AC"/>
    <w:multiLevelType w:val="hybridMultilevel"/>
    <w:tmpl w:val="10DE7DFE"/>
    <w:lvl w:ilvl="0" w:tplc="DA8CC2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66773911"/>
    <w:multiLevelType w:val="singleLevel"/>
    <w:tmpl w:val="F4C48636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15">
    <w:nsid w:val="6966355C"/>
    <w:multiLevelType w:val="hybridMultilevel"/>
    <w:tmpl w:val="AFE430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E876563"/>
    <w:multiLevelType w:val="hybridMultilevel"/>
    <w:tmpl w:val="A3D4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AA"/>
    <w:rsid w:val="001B137F"/>
    <w:rsid w:val="001B629D"/>
    <w:rsid w:val="001E7685"/>
    <w:rsid w:val="00253D60"/>
    <w:rsid w:val="002860B2"/>
    <w:rsid w:val="00300AEC"/>
    <w:rsid w:val="00494938"/>
    <w:rsid w:val="00520CDE"/>
    <w:rsid w:val="00550E5F"/>
    <w:rsid w:val="006F53FE"/>
    <w:rsid w:val="00814D02"/>
    <w:rsid w:val="00830211"/>
    <w:rsid w:val="00893911"/>
    <w:rsid w:val="009867C0"/>
    <w:rsid w:val="00A05470"/>
    <w:rsid w:val="00A44351"/>
    <w:rsid w:val="00A84475"/>
    <w:rsid w:val="00AE5779"/>
    <w:rsid w:val="00B00BA9"/>
    <w:rsid w:val="00B952BA"/>
    <w:rsid w:val="00BD24FD"/>
    <w:rsid w:val="00CD5E12"/>
    <w:rsid w:val="00CE069F"/>
    <w:rsid w:val="00D81A12"/>
    <w:rsid w:val="00DA4482"/>
    <w:rsid w:val="00DB27FD"/>
    <w:rsid w:val="00E042AA"/>
    <w:rsid w:val="00E1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D02"/>
  </w:style>
  <w:style w:type="paragraph" w:styleId="a6">
    <w:name w:val="footer"/>
    <w:basedOn w:val="a"/>
    <w:link w:val="a7"/>
    <w:uiPriority w:val="99"/>
    <w:unhideWhenUsed/>
    <w:rsid w:val="0081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D02"/>
  </w:style>
  <w:style w:type="paragraph" w:styleId="a6">
    <w:name w:val="footer"/>
    <w:basedOn w:val="a"/>
    <w:link w:val="a7"/>
    <w:uiPriority w:val="99"/>
    <w:unhideWhenUsed/>
    <w:rsid w:val="0081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23</Pages>
  <Words>7277</Words>
  <Characters>41485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2018-01-16T13:03:00Z</dcterms:created>
  <dcterms:modified xsi:type="dcterms:W3CDTF">2018-01-16T14:27:00Z</dcterms:modified>
</cp:coreProperties>
</file>