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4F" w:rsidRPr="00481A4F" w:rsidRDefault="00481A4F" w:rsidP="00481A4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81A4F" w:rsidRPr="00481A4F" w:rsidRDefault="00481A4F" w:rsidP="00481A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Специфика работы к</w:t>
      </w:r>
      <w:r w:rsidRPr="0048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онцертмейстер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r w:rsidRPr="0048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 классе хореографии</w:t>
      </w:r>
    </w:p>
    <w:p w:rsidR="00870C32" w:rsidRDefault="00870C32" w:rsidP="00481A4F">
      <w:pPr>
        <w:shd w:val="clear" w:color="auto" w:fill="FFFFFF"/>
        <w:tabs>
          <w:tab w:val="left" w:pos="0"/>
        </w:tabs>
        <w:autoSpaceDN w:val="0"/>
        <w:adjustRightInd w:val="0"/>
        <w:spacing w:line="360" w:lineRule="auto"/>
        <w:ind w:firstLine="709"/>
        <w:jc w:val="right"/>
        <w:rPr>
          <w:rFonts w:ascii="Calibri" w:eastAsia="Times New Roman" w:hAnsi="Calibri" w:cs="Times New Roman"/>
          <w:i/>
          <w:color w:val="000000"/>
          <w:sz w:val="28"/>
          <w:szCs w:val="28"/>
        </w:rPr>
      </w:pPr>
    </w:p>
    <w:p w:rsidR="00481A4F" w:rsidRDefault="00481A4F" w:rsidP="00481A4F">
      <w:pPr>
        <w:shd w:val="clear" w:color="auto" w:fill="FFFFFF"/>
        <w:tabs>
          <w:tab w:val="left" w:pos="0"/>
        </w:tabs>
        <w:autoSpaceDN w:val="0"/>
        <w:adjustRightInd w:val="0"/>
        <w:spacing w:line="360" w:lineRule="auto"/>
        <w:ind w:firstLine="709"/>
        <w:jc w:val="right"/>
        <w:rPr>
          <w:rFonts w:ascii="Calibri" w:eastAsia="Times New Roman" w:hAnsi="Calibri" w:cs="Times New Roman"/>
          <w:i/>
          <w:color w:val="000000"/>
          <w:sz w:val="28"/>
          <w:szCs w:val="28"/>
        </w:rPr>
      </w:pPr>
      <w:r w:rsidRPr="009639C4">
        <w:rPr>
          <w:rFonts w:ascii="Calibri" w:eastAsia="Times New Roman" w:hAnsi="Calibri" w:cs="Times New Roman"/>
          <w:i/>
          <w:color w:val="000000"/>
          <w:sz w:val="28"/>
          <w:szCs w:val="28"/>
        </w:rPr>
        <w:t xml:space="preserve">Автор – педагог, концертмейстер </w:t>
      </w:r>
    </w:p>
    <w:p w:rsidR="00481A4F" w:rsidRDefault="00481A4F" w:rsidP="00870C32">
      <w:pPr>
        <w:shd w:val="clear" w:color="auto" w:fill="FFFFFF"/>
        <w:tabs>
          <w:tab w:val="left" w:pos="0"/>
        </w:tabs>
        <w:autoSpaceDN w:val="0"/>
        <w:adjustRightInd w:val="0"/>
        <w:spacing w:line="360" w:lineRule="auto"/>
        <w:ind w:firstLine="709"/>
        <w:jc w:val="right"/>
        <w:rPr>
          <w:rFonts w:ascii="Calibri" w:eastAsia="Times New Roman" w:hAnsi="Calibri" w:cs="Times New Roman"/>
          <w:i/>
          <w:color w:val="000000"/>
          <w:sz w:val="28"/>
          <w:szCs w:val="28"/>
        </w:rPr>
      </w:pPr>
      <w:r w:rsidRPr="009639C4">
        <w:rPr>
          <w:rFonts w:ascii="Calibri" w:eastAsia="Times New Roman" w:hAnsi="Calibri" w:cs="Times New Roman"/>
          <w:i/>
          <w:color w:val="000000"/>
          <w:sz w:val="28"/>
          <w:szCs w:val="28"/>
        </w:rPr>
        <w:t>Борисова Елена Анатольевна</w:t>
      </w:r>
    </w:p>
    <w:p w:rsidR="00870C32" w:rsidRPr="00481A4F" w:rsidRDefault="00870C32" w:rsidP="00870C32">
      <w:pPr>
        <w:shd w:val="clear" w:color="auto" w:fill="FFFFFF"/>
        <w:tabs>
          <w:tab w:val="left" w:pos="0"/>
        </w:tabs>
        <w:autoSpaceDN w:val="0"/>
        <w:adjustRightInd w:val="0"/>
        <w:spacing w:line="360" w:lineRule="auto"/>
        <w:ind w:firstLine="709"/>
        <w:jc w:val="right"/>
        <w:rPr>
          <w:i/>
          <w:color w:val="000000"/>
          <w:sz w:val="28"/>
          <w:szCs w:val="28"/>
        </w:rPr>
      </w:pPr>
      <w:bookmarkStart w:id="0" w:name="_GoBack"/>
      <w:bookmarkEnd w:id="0"/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Концертмейстерская работа в любом учебном заведении отличается от</w:t>
      </w:r>
      <w:r w:rsidRPr="0048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преподавателя своей универсальностью и многогранностью: помимо</w:t>
      </w:r>
      <w:r w:rsidRPr="0048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исполнительских функций, концертмейстер, наряду с преподавателем, так же</w:t>
      </w:r>
      <w:r w:rsidRPr="00481A4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несёт ответственность и за качество подготовки воспитанников.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Поскольку в специальных музыкальных учебных заведениях подготовка пианистов к концертмейстерской деятельности именно в таких условиях как адаптироваться пианисту традиционного академического направления к концертмейстерской работе в условиях ДШИ.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музыканта-пианиста в хореографическом классе это сфера музыкального творчества, требующая длительного обучения и совершенствования, специальных знаний и исполнительского опыта.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показывает практика, быть хорошим пианистом ещё не значит быть хорошим концертмейстером. И к искусству аккомпанемента в классе хореографии эти слова имеют прямое отношение.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Музыканты, впервые сталкивающиеся с работой на уроках танцевального класса, вынуждены осваивать специфику данной профессии самостоятельно. В итоге, было выявлено, что работа начинающего концертмейстера хореографии состоит в освоении музыкального материала и освоении музыкальной специфики хореографического искусства.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Очень важно, от концертмейстера хореографического класса требуется совершенствование своего природного чувства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танцевальности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, то есть отточенности восприятия ритма, пластики, формы, динамики движений.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Очень важным в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аккомпаниаторской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работе является навык одновременного восприятия музыкального и хореографического материала, который воспитывается исключительно в процессе практики.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Музыкант - концертмейстер, воспитанный в лучших традициях отечественной академической подготовки, преимущественно привык играть по нотам, аккуратно следуя оригинальному тексту, следя не только за своей партией, но и за партией солиста. В нотах, находящихся перед глазами с ней можно ознакомиться лишь с помощью бокового зрения.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Неопытный концертмейстер бывает в состоянии запомнить лишь начальные или ключевые моменты частей хореографической партии, основные движения. Подобное знание совершенно необходимо в ходе репетиционной работы, поскольку при любой остановке, связанной с повторением определённой части, возникает проблема «с какого места начать фортепианное вступление».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Поэтому одной из главных особенностей работы музыканта в хореографическом классе является: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• исполнение музыкального сопровождения хореографической комбинации с одновременным осознанным восприятием хореографического материала;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умение запоминать его большие фрагменты.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мой взгляд, важно отметить ещё одну специфическую особенность в деятельности концертмейстера хореографии: слаженная работа в ансамбле с преподавателем и учащимися.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практике подбора музыкального материала принципиально утвердились два метода для оформления танцевальных занятий: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• импровизационный;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приспособление музыкальных миниатюр или их фрагментов.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Подобрать готовое произведение под заданную преподавателем-хореографом комбинацию, ничего в нём не видоизменяя, на практике довольно сложно. Поэтому большинство концертмейстеров танцевальных классов предпочитают работать по импровизационному методу. В этом случае пианист демонстрирует свои композиторские навыки: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умеет сочинять несложные мелодии;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выразительно гармонизовать сочинённую мелодию;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сделать фактурные преобразования;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сделать удачную модуляцию, соответствующую смене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движения;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провести смену размера (а может и темпа), не нарушая законов стиля и т. п.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Удачная импровизация, как показывает поурочная работа, в значительной мере повышает эффективность занятия, поскольку мелодия с разнообразной гармонизацией воспринимается учениками с большим интересом</w:t>
      </w:r>
      <w:proofErr w:type="gram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ведь в таком исполнении она выявляет эмоциональную окраску самого движения, подчиняя его музыке, обеспечивает эмоциональную и музыкальную насыщенность урока.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первых уроков по освоению основных элементов классического танца до построения сложных танцевальных композиций преподаватель - </w:t>
      </w:r>
      <w:proofErr w:type="gram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хореограф, совместно с концертмейстером стремятся</w:t>
      </w:r>
      <w:proofErr w:type="gram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тому, чтобы музыкальное сопровождение было высокохудожественным, включающим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произведения классической и современной отечественной и зарубежной классики. Точно подобранное сопровождение обогащает духовный мир учащихся, способствует выработке культуры и красоты движений, а также развитию у учеников чувства коллективного ритма.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Творческая подготовка уроков, тщательный подбор упражнений и музыкального сопровождения, их соответствие возрастным особенностям и музыкальной подготовке учащихся, постепенное нарастание сложности упражнений и музыкального сопровождения приводят к успешному освоению учебных задач, развивают у ребят способность ценить в музыке прекрасное.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первый год обучения дети усваивают азы обязательных упражнений, соответственно этому, в музыкальном оформлении желательно использовать мелодии классических произведений, выражающих грамматические и синтаксические основы музыкального языка.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Музыкальное сопровождение должно быть выразительным, характерным для каждого вида упражнений, с ясно прослушиваемой фразировкой. Все заданные преподавателем-хореографом комбинации урока должны подчиняться музыкальной фразировке или говоря более простым тактовой квадратности (т.е. строиться по равномерным частям, так называемым «квадратам» или «коленам»), начинаться и заканчиваться вместе с нею. Так, музыкальные построения, особенно в младших классах, могут соответствовать 4т, 8т, 16т, 32т и т.д.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практике подбора музыкального материала принципиально утвердились два метода для  оформления танцевальных занятий: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• импровизационный;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• приспособление музыкальных миниатюр или их фрагментов.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Подобрать готовое произведение под заданную преподавателем хореографом комбинацию, ничего в нём не видоизменяя, на практике довольно сложно. Поэтому большинство концертмейстеров танцевальных классов предпочитают работать по импровизационному методу. В этом случае пианист демонстрирует свои композиторские навыки: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сочинять несложные мелодии;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выразительно гармонизовать сочинённую мелодию;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сделать фактурные преобразования;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умеет сделать удачную модуляцию, соответствующую смене движения;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провести смену размера (а может и темпа), не нарушая законов стиля и т. п.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Удачная импровизация, как показывает поурочная работа, в значительной мере повышает эффективность занятия, поскольку мелодия с разнообразной гармонизацией воспринимается учениками с большим интересом: ведь в таком исполнении она выявляет эмоциональную окраску самого движения, подчиняя его музыке, обеспечивает эмоциональную и музыкальную насыщенность урока.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Импровизационные навыки концертмейстера хореографии будут востребованными уже на первых порах, так как каждое упражнение должен предварять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препарасьон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своеобразное вступление к нему. Подобно дирижёру хора, который показывает хору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ауфтакт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, пианист также «должен каждое движение экзерсиса предварить вступительными аккордами, при которых вся фигура танцовщика готовится к исполнению заданного упражнения. Исполняется обычно на протяжении двух тактов в размере 2/4.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Чтобы в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препарасьон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создавалась атмосфера ожидания будущих основных движений, следует разложить аккорды в виде половинного каданса на доминанте.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Заключение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 концертмейстера в детской школе искусств заключает в себе и чисто творческую (художественную), и педагогическую деятельность.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Музыкально-творческие аспекты проявляются в работе с учащимися любых специальностей. Педагогическая сторона деятельности особенно отчетливо выявляется в работе с учащимися вокального класса, а также предполагается в работе с исполнителями на струнных смычковых  инструментах.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Мастерство концертмейстера глубоко специфично. Оно требует от пианиста не только огромного артистизма, но и разносторонних музыкально-исполнительских дарований, владения ансамблевой техникой, знания основ певческого искусства, особенностей игры на различных инструментах, также отличного музыкального слуха, специальных музыкальных навыков по чтению и транспонированию различных партитур, по импровизационной аранжировке на фортепиано.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 концертмейстера требует от пианиста применения многосторонних знаний и умений по курсам гармонии, сольфеджио, полифонии, истории музыки, анализа музыкальных произведений, вокальной и хоровой литературы, педагогики – в их взаимосвязях.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педагога по специальному классу концертмейстер – правая рука и первый помощник, музыкальный единомышленник.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солиста (певца и инструменталиста) концертмейстер – наперсник его творческих дел; он и помощник, и друг, и наставник, и тренер, и педагог. Право на такую роль может иметь далеко не каждый концертмейстер – оно </w:t>
      </w: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завоевывается авторитетом солидных знаний, постоянной творческой собранностью, настойчивостью, ответственностью в достижении нужных художественных результатов при совместной работе с солистами, в собственном музыкальном совершенствовании.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Полноценная профессиональная деятельность концертмейстера предполагает наличия у него комплекса психологических качеств личности, таких как большой объем внимания и памяти, высокая работоспособность, мобильность реакции и находчивость в неожиданных ситуациях, выдержка и воля, педагогический такт и чуткость.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Специфика работы концертмейстера в музыкальной школе требует от него особого универсализма, мобильности, умения в случае необходимости переключиться на работу с учащимися различных специальностей.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литературы: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Воскресенская Т. Заметки о чтении с листа в классе аккомпанемента //О мастерстве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ансамблиста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Изд-во ЛОЛГК, 1986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2. Крючков Н. Искусство аккомпанемента как предмет обучения. - М.,</w:t>
      </w:r>
    </w:p>
    <w:p w:rsidR="00481A4F" w:rsidRPr="00481A4F" w:rsidRDefault="00481A4F" w:rsidP="00481A4F">
      <w:p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1961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4. Музыкальный энциклопедический словарь</w:t>
      </w:r>
      <w:proofErr w:type="gram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Р</w:t>
      </w:r>
      <w:proofErr w:type="gram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ед. Г.В. Келдыш. – Изд. 2- е. - М.: «Большая Российская Энциклопедия», 1998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Мур</w:t>
      </w:r>
      <w:proofErr w:type="spellEnd"/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. Дж. Певец и аккомпаниатор: Воспоминания. Размышления о музыке. / – М.: «Радуга», 1987</w:t>
      </w:r>
    </w:p>
    <w:p w:rsidR="00481A4F" w:rsidRPr="00481A4F" w:rsidRDefault="00481A4F" w:rsidP="00481A4F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A4F">
        <w:rPr>
          <w:rFonts w:ascii="Times New Roman" w:eastAsiaTheme="minorHAnsi" w:hAnsi="Times New Roman" w:cs="Times New Roman"/>
          <w:sz w:val="28"/>
          <w:szCs w:val="28"/>
          <w:lang w:eastAsia="en-US"/>
        </w:rPr>
        <w:t>6. Шендерович Е.М. В концертмейстерском классе: Размышления педагога. – М.: Музыка, 1996. – 207 с.</w:t>
      </w:r>
    </w:p>
    <w:sectPr w:rsidR="00481A4F" w:rsidRPr="0048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90"/>
    <w:rsid w:val="00481A4F"/>
    <w:rsid w:val="00677CD9"/>
    <w:rsid w:val="006D1734"/>
    <w:rsid w:val="00870C32"/>
    <w:rsid w:val="00D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1491</Words>
  <Characters>8500</Characters>
  <Application>Microsoft Office Word</Application>
  <DocSecurity>0</DocSecurity>
  <Lines>70</Lines>
  <Paragraphs>19</Paragraphs>
  <ScaleCrop>false</ScaleCrop>
  <Company>Acer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Дианка</cp:lastModifiedBy>
  <cp:revision>4</cp:revision>
  <dcterms:created xsi:type="dcterms:W3CDTF">2014-11-05T14:41:00Z</dcterms:created>
  <dcterms:modified xsi:type="dcterms:W3CDTF">2018-01-30T17:01:00Z</dcterms:modified>
</cp:coreProperties>
</file>