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8D" w:rsidRDefault="00C7428D" w:rsidP="00C7428D">
      <w:pPr>
        <w:tabs>
          <w:tab w:val="left" w:pos="3060"/>
        </w:tabs>
        <w:jc w:val="center"/>
        <w:rPr>
          <w:b/>
          <w:sz w:val="44"/>
          <w:szCs w:val="44"/>
        </w:rPr>
      </w:pPr>
      <w:r w:rsidRPr="00482FED">
        <w:rPr>
          <w:b/>
          <w:sz w:val="44"/>
          <w:szCs w:val="44"/>
        </w:rPr>
        <w:t>Приобщение детей к истокам народной культуры</w:t>
      </w:r>
    </w:p>
    <w:p w:rsidR="00482FED" w:rsidRPr="00482FED" w:rsidRDefault="00482FED" w:rsidP="00C7428D">
      <w:pPr>
        <w:tabs>
          <w:tab w:val="left" w:pos="3060"/>
        </w:tabs>
        <w:jc w:val="center"/>
        <w:rPr>
          <w:b/>
          <w:sz w:val="44"/>
          <w:szCs w:val="44"/>
        </w:rPr>
      </w:pP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свой народ – значит изучить его традиции. Как дерево не вырастит без корней, так завянет, станет беспомощным человеком, оторвавшийся от традиций родного народа. 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Парадоксально, но «русский характер», «русская душа» - выражение, понятные едва ли не во всём мире, стали для многих русских понятиями относительными. Частая подмена определения «русский» определением «советский» привела к потере национального стержня. Древние говорили, что для абсолютного счастья необходимо славное Отечество. С этим нельзя не согласиться. Но как теперь в обстановке вскрывшейся исторической лжи, тяжёлого быта современной жизни воспитывать преданность Отечеству и гордость за него? Наверное, самый благородный путь – возрождение забытых национальных ценностей. 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счастью, детство то время, когда возможно подлинное, искреннее погружение в истоки национальной культуры. Не показное «сувенирное», а каждодневное обращение к ним диктует не традиционные подходы к процессу воспитания.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начали с создания в детском саду комнаты «русского быта». Интерьер комнаты – избы составляют подлинные предметы, но это не музей. Являясь частью нашей подготовительной группы, помещение служит местом для игр и занятий с детьми данной группы. Время от времени сюда приходят погостить дети других групп. Предметы русского быта используются как наглядные пособия в процессе ознакомления детей с русским фольклором, на занятиях по </w:t>
      </w:r>
      <w:proofErr w:type="spellStart"/>
      <w:r>
        <w:rPr>
          <w:sz w:val="28"/>
          <w:szCs w:val="28"/>
        </w:rPr>
        <w:t>изодеятельности</w:t>
      </w:r>
      <w:proofErr w:type="spellEnd"/>
      <w:r>
        <w:rPr>
          <w:sz w:val="28"/>
          <w:szCs w:val="28"/>
        </w:rPr>
        <w:t xml:space="preserve">, а также в различных играх. Например, лапти – это название дети слышали не раз, но совсем другое дело померить их да пройтись в них. Образы оживают, становятся понятными и родными только тогда, когда предметы реальные и с ними можно поиграть, взять в руки («дождь сквозь сита моросит, полное лукошко, дам тебе горошка»). Речь приобретает чувственную эмоциональную окраску, по иному звучат песенки,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 xml:space="preserve"> из уст детей, выразительнее получаются роли в играх – драматизациях.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Очень помогла на этом этапе программа «Росток» под редакцией А.В. Шестаковой по разделу «Формирование становления личности ребёнка на основе восприятия культурных обычаев родного Уральского края и России».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Параллельно мы стали знакомить детей с народными традициями и детским фольклором. Формы и способы подачи новой информации были разнообразны. Это беседы, занятия, на которых особое внимание уделялось русскому прикладному искусству (в данном случае – уральскому»); участие в обрядах, играх, хороводах, прослушивание народной музыки и обучение игре на национальных музыкальных инструментах. Детям открылся занимательный и яркий мир народного творчества, как правило, малодоступный горожанам. В процессе работы для нас было важно не только дать детям новые знания, но и – в большей степени – организовать непосредственное их участие в исполнении детских народных песен, </w:t>
      </w:r>
      <w:proofErr w:type="spellStart"/>
      <w:r>
        <w:rPr>
          <w:sz w:val="28"/>
          <w:szCs w:val="28"/>
        </w:rPr>
        <w:t>закличек</w:t>
      </w:r>
      <w:proofErr w:type="spellEnd"/>
      <w:r>
        <w:rPr>
          <w:sz w:val="28"/>
          <w:szCs w:val="28"/>
        </w:rPr>
        <w:t xml:space="preserve">, колядок, изготовление игрушек, домашней утвари. Участие в обрядах, играх, хороводах, новая красочная атрибутика, выступление скоморохов и сказительницы постепенно приобщали детей к русским национальным традициям. 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занятиях учили лепить бусы, серёжки для барынь, закручивали и плели косы, оформляли хвосты и гривы для животных и птиц. Научившись лепить «гармошку», дети украшали ею платья барынь в виде оборок, рюшей, воланов, располагая их вдоль, поперёк, рядами, собирали в пышные рукава. </w:t>
      </w:r>
      <w:proofErr w:type="gramStart"/>
      <w:r>
        <w:rPr>
          <w:sz w:val="28"/>
          <w:szCs w:val="28"/>
        </w:rPr>
        <w:t>Девочкам нравилось изготавливать разнообразные фасоны шляп, зонтиков, сумочек, муфт, воротников, кокошников, фартучек, сарафанов.</w:t>
      </w:r>
      <w:proofErr w:type="gramEnd"/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Детскому воображению способствовали музыка, составленные детьми сказки и загадки, стремились, чтобы игрушки оживали в руках ребёнка «пели, говорили, танцевали». С удовольствием дети работают с бумагой. Игрушки, выполненные из неё и украшенные аппликацией, служат атрибутами для игр, используются на занятиях.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Большое значение мы придаём кружковой работе: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кружок народного фольклора «Красна изба»;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«Красны девицы, добры молодцы» (приобщение к народной культуре России и Урала).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Учитывается преемственность в разнообразных видах деятельности. Дети знакомятся с нашим национальным богатством, устным народным творчеством, сами сочиняют сказки, инсценируют их. Помогает им в этом волшебное колечко, волшебная палочка, загадочное письмо, «уроки устной живописи, где нужно нарисовать словами. В «карусели дети учатся осмысливать русский песенный игровой фольклор. Особенно привлекательны для детей кружки, где каждый может проявить своё умение и мастерство.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 воспитателей детского сада – это неисчерпаемый кладезь педагогических открытий. Опыт показывает, что только полноценное общение приносит радость, так как оно направлено на установление тёплых отношений педагога с детьми, добрых отношений друг с другом.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 существует, пока существует его язык. Значит, и судьба народа – это судьба языка. Повсеместно наблюдается процесс оскудение русского языка, исчезает его красота, образность. Исключительно мал и примитивен словарный запас большинства взрослых. </w:t>
      </w:r>
      <w:proofErr w:type="gramStart"/>
      <w:r>
        <w:rPr>
          <w:sz w:val="28"/>
          <w:szCs w:val="28"/>
        </w:rPr>
        <w:t xml:space="preserve">Мы ставили задачу – показать детям красоту русского языка через устное народное творчество, выраженное в песнях, припевках, </w:t>
      </w:r>
      <w:proofErr w:type="spellStart"/>
      <w:r>
        <w:rPr>
          <w:sz w:val="28"/>
          <w:szCs w:val="28"/>
        </w:rPr>
        <w:t>закличках</w:t>
      </w:r>
      <w:proofErr w:type="spellEnd"/>
      <w:r>
        <w:rPr>
          <w:sz w:val="28"/>
          <w:szCs w:val="28"/>
        </w:rPr>
        <w:t>, обрядах, колядках; через народно – прикладное искусство, выраженное в изделиях народного творчества – игрушки, музыкальные инструменты, одежда, кухонная утварь; поэтапно формировать интерес к фольклору и, как следствие, обогащать словарный запас детей.</w:t>
      </w:r>
      <w:proofErr w:type="gramEnd"/>
      <w:r>
        <w:rPr>
          <w:sz w:val="28"/>
          <w:szCs w:val="28"/>
        </w:rPr>
        <w:t xml:space="preserve"> Тема была новой, нетрадиционной, малоизученной. Прежде чем знакомить детей с русским национальным достоянием, пришлось много узнать и прочесть. Мы постарались почерпнуть знания об истоках, формах русского фольклора из специальной литературы, а также посещая выставки народно – прикладного искусства и игрушек. Особое внимание обращали на детский фольклор. Познакомившись с формами и видами национальных праздников в Польше, Германии, Латвии, Америки, мы были восхищены бережным отношением к своим национальным традициям, песням, обрядам, легендам. Таким образом, на этом этапе работы нами был накоплен необходимый для дальнейшей деятельности методический материал.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Различные виды художественной деятельности, основа которой народное творчество, - одно из главных условий полноценного эстетического воспитания и развитие художественно-творческих способностей детей. Знакомясь с народным искусством, они учатся понимать </w:t>
      </w:r>
      <w:proofErr w:type="gramStart"/>
      <w:r>
        <w:rPr>
          <w:sz w:val="28"/>
          <w:szCs w:val="28"/>
        </w:rPr>
        <w:t>прекрасное</w:t>
      </w:r>
      <w:proofErr w:type="gramEnd"/>
      <w:r>
        <w:rPr>
          <w:sz w:val="28"/>
          <w:szCs w:val="28"/>
        </w:rPr>
        <w:t xml:space="preserve">, усваивают эталоны красоты (словесные, музыкальные, изобразительные). Так, слушая фольклорную сказку, получаешь представление о добре и зле; рассматривая произведения декоративно – прикладного искусства, проникаешься уважением к народному мастеру, а некоторые – даже стремлением создавать прекрасное. 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 не только этими видами должно быть представлено народное искусство в дошкольном учреждении. Необходим синтез разных видов иску</w:t>
      </w:r>
      <w:proofErr w:type="gramStart"/>
      <w:r>
        <w:rPr>
          <w:sz w:val="28"/>
          <w:szCs w:val="28"/>
        </w:rPr>
        <w:t>сств в в</w:t>
      </w:r>
      <w:proofErr w:type="gramEnd"/>
      <w:r>
        <w:rPr>
          <w:sz w:val="28"/>
          <w:szCs w:val="28"/>
        </w:rPr>
        <w:t xml:space="preserve">оспитании детей: дети должны не только рисовать, лепить, но и петь, и танцевать, импровизировать в игре, ощущая органическое единство всех этих проявлений творчества. Что в нашем детском саду и </w:t>
      </w:r>
      <w:r>
        <w:rPr>
          <w:sz w:val="28"/>
          <w:szCs w:val="28"/>
        </w:rPr>
        <w:lastRenderedPageBreak/>
        <w:t xml:space="preserve">старается дать детям весь педагогический коллектив. Только тогда детям станет понятно то, что объединяет искусство классическое (профессиональное) и народное. Экспериментальные занятия, которые мы проводили в детском саду, направлены на воспитание эмоционально – положительного отношения у наших воспитанников к художественной деятельности. Ведь именно этот аспект является залогом успешного развития творчества. 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Работу определяют следующие принципы: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отобранный материал – музыкальный, художественно - речевой, декоративно – прикладной – преподносится во взаимосвязи с классическим искусством и соответствует возрасту детей данной группы;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материал даётся во взаимосвязи, как с различными направлениями воспитательской работы, так и с видами деятельности детей;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дети активно включаются в деятельность музыкальную, изобразительную, игровую, художественно – речевую, театральную;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используется индивидуальный подход с учётом предпочтений, склонностей, интересов, условий развития;</w:t>
      </w:r>
    </w:p>
    <w:p w:rsidR="00C7428D" w:rsidRDefault="00C7428D" w:rsidP="00C7428D">
      <w:pPr>
        <w:tabs>
          <w:tab w:val="left" w:pos="306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созданные детьми произведения включаются в жизнь дошкольного учреждения.</w:t>
      </w:r>
    </w:p>
    <w:p w:rsidR="00C7428D" w:rsidRDefault="00C7428D" w:rsidP="00C7428D">
      <w:pPr>
        <w:spacing w:line="276" w:lineRule="auto"/>
        <w:ind w:firstLine="567"/>
        <w:jc w:val="both"/>
      </w:pPr>
      <w:r>
        <w:rPr>
          <w:sz w:val="28"/>
          <w:szCs w:val="28"/>
        </w:rPr>
        <w:t xml:space="preserve">Только глубоко вникнув в  какую – то одну культуру, человек может воспринимать и по достоинству оценивать другую. Ведь невозможно постигать и любить всё одновременно. Что-то должно стать в жизни особенным. Как говорит маленький принц «Какая – то роза должна быть одной в целом свете, иначе человек никогда не поймёт, в чём суть розы» и кажется естественным, если для наших детей этой розой, единственной во всём свете, станет родная русская культура. А когда они вырастут, то смогут услышать многоголосие культур, звучащих в едином хоре Человечества и различить совершенно неповторимую, тёплую, нежную и радостную интонацию звучания культуры своего народа.     </w:t>
      </w:r>
    </w:p>
    <w:p w:rsidR="009A5EA8" w:rsidRDefault="009A5EA8"/>
    <w:sectPr w:rsidR="009A5EA8" w:rsidSect="00482FE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28D"/>
    <w:rsid w:val="00482FED"/>
    <w:rsid w:val="009A5EA8"/>
    <w:rsid w:val="00B656D8"/>
    <w:rsid w:val="00C7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7306</Characters>
  <Application>Microsoft Office Word</Application>
  <DocSecurity>0</DocSecurity>
  <Lines>60</Lines>
  <Paragraphs>17</Paragraphs>
  <ScaleCrop>false</ScaleCrop>
  <Company>Krokoz™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3</cp:revision>
  <dcterms:created xsi:type="dcterms:W3CDTF">2018-01-16T12:21:00Z</dcterms:created>
  <dcterms:modified xsi:type="dcterms:W3CDTF">2018-01-31T08:30:00Z</dcterms:modified>
</cp:coreProperties>
</file>