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7D" w:rsidRDefault="00E621E3" w:rsidP="007F3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F3C7D" w:rsidRPr="002E4CCF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7948E0">
        <w:rPr>
          <w:rFonts w:ascii="Times New Roman" w:eastAsia="Times New Roman" w:hAnsi="Times New Roman"/>
          <w:b/>
          <w:sz w:val="28"/>
          <w:szCs w:val="28"/>
          <w:lang w:eastAsia="ru-RU"/>
        </w:rPr>
        <w:t>ЕАЛИЗАЦИЯ МЕЖПРЕДМЕТНЫХ СВЯЗЕЙ КАК ВАЖНАЯ ЧАСТЬ КОМПЕТЕНТНОСТНОГО ПОДХОДА В ПРОФЕССИОНАЛЬНОМ ОБРАЗОВАНИИ</w:t>
      </w:r>
    </w:p>
    <w:p w:rsidR="007F3C7D" w:rsidRDefault="007F3C7D" w:rsidP="007F3C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Тахватулина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Д.И.</w:t>
      </w:r>
    </w:p>
    <w:p w:rsidR="007F3C7D" w:rsidRDefault="007F3C7D" w:rsidP="007F3C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ГБПОУ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Бузулукский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музыкальный колледж», Бузулук</w:t>
      </w:r>
    </w:p>
    <w:p w:rsidR="007F3C7D" w:rsidRDefault="007F3C7D" w:rsidP="007F3C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3C7D" w:rsidRPr="00AB60DC" w:rsidRDefault="007948E0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методическое сообщение представляет собой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синтез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опыта </w:t>
      </w:r>
      <w:r w:rsidR="007F3C7D"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в предметно-цикловой комиссии «Музыкально-теоретические дисциплины» и на отделении «Хоровое </w:t>
      </w:r>
      <w:proofErr w:type="spellStart"/>
      <w:r w:rsidR="007F3C7D" w:rsidRPr="00AB60DC">
        <w:rPr>
          <w:rFonts w:ascii="Times New Roman" w:eastAsia="Times New Roman" w:hAnsi="Times New Roman"/>
          <w:sz w:val="28"/>
          <w:szCs w:val="28"/>
          <w:lang w:eastAsia="ru-RU"/>
        </w:rPr>
        <w:t>дирижирование</w:t>
      </w:r>
      <w:proofErr w:type="spellEnd"/>
      <w:r w:rsidR="007F3C7D"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7F3C7D" w:rsidRPr="00AB60DC">
        <w:rPr>
          <w:rFonts w:ascii="Times New Roman" w:eastAsia="Times New Roman" w:hAnsi="Times New Roman"/>
          <w:sz w:val="28"/>
          <w:szCs w:val="28"/>
          <w:lang w:eastAsia="ru-RU"/>
        </w:rPr>
        <w:t>Бузулукского</w:t>
      </w:r>
      <w:proofErr w:type="spellEnd"/>
      <w:r w:rsidR="007F3C7D"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музыкального колледжа.</w:t>
      </w:r>
    </w:p>
    <w:p w:rsidR="007F3C7D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Учебная дисциплина «Чтение хоровых партитур» входит в профессиональный модуль и направлена на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более полн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, всесторонн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юю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будущих специалистов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хор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мейстерской 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специальности 53.02.06 Хоровое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дирижирование</w:t>
      </w:r>
      <w:proofErr w:type="spellEnd"/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Дисциплины модуля не только формируют профессиональные навыки, но и р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асширя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т музыкальн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кругозор студентов,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прививают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самостоятельной работы с репертуаром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3C7D" w:rsidRPr="00AB60DC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Задачи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«Чтение хоровых партитур»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F3C7D" w:rsidRPr="00AB60DC" w:rsidRDefault="007F3C7D" w:rsidP="007948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привить навыки исполнения на фортепиано хоровых партитур различных жанров и стилей без сопровождения и с сопровождением;</w:t>
      </w:r>
    </w:p>
    <w:p w:rsidR="007F3C7D" w:rsidRPr="00AB60DC" w:rsidRDefault="007F3C7D" w:rsidP="007948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572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научить читать с листа на фортепиано партитуры различной фактуры и сложности;</w:t>
      </w:r>
    </w:p>
    <w:p w:rsidR="007F3C7D" w:rsidRPr="00AB60DC" w:rsidRDefault="007F3C7D" w:rsidP="007948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привить навыки транспонирования хоровых партитур;</w:t>
      </w:r>
    </w:p>
    <w:p w:rsidR="007F3C7D" w:rsidRPr="00AB60DC" w:rsidRDefault="007F3C7D" w:rsidP="007948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научить </w:t>
      </w:r>
      <w:proofErr w:type="gramStart"/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свободно</w:t>
      </w:r>
      <w:proofErr w:type="gramEnd"/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ориентироваться в ключах «До»;</w:t>
      </w:r>
    </w:p>
    <w:p w:rsidR="007F3C7D" w:rsidRPr="00AB60DC" w:rsidRDefault="007F3C7D" w:rsidP="007948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формированию музыкально-образных представлений, помогающих осмыслению звучания как хорового произведения в целом, так и отдельных его компонентов;</w:t>
      </w:r>
    </w:p>
    <w:p w:rsidR="007F3C7D" w:rsidRDefault="007F3C7D" w:rsidP="007948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содействовать широкому и разностороннему развитию студента, воспитанию хорошего вкуса и умения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опреде</w:t>
      </w:r>
      <w:r w:rsidR="00F57254">
        <w:rPr>
          <w:rFonts w:ascii="Times New Roman" w:eastAsia="Times New Roman" w:hAnsi="Times New Roman"/>
          <w:sz w:val="28"/>
          <w:szCs w:val="28"/>
          <w:lang w:eastAsia="ru-RU"/>
        </w:rPr>
        <w:t xml:space="preserve">лять художественные достоинства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изучаемых хоровых произведений.</w:t>
      </w:r>
    </w:p>
    <w:p w:rsidR="00F851B3" w:rsidRPr="00F851B3" w:rsidRDefault="00F851B3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1B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решение этих задач в ходе освоения дисциплины создаёт главные условия </w:t>
      </w:r>
      <w:r w:rsidRPr="0096139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формирования у </w:t>
      </w:r>
      <w:r w:rsidRPr="00F851B3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961396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опыта, необходимого для самостоятельного </w:t>
      </w:r>
      <w:proofErr w:type="gramStart"/>
      <w:r w:rsidRPr="00961396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proofErr w:type="gramEnd"/>
      <w:r w:rsidRPr="009613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всего </w:t>
      </w:r>
      <w:r w:rsidRPr="00961396">
        <w:rPr>
          <w:rFonts w:ascii="Times New Roman" w:eastAsia="Times New Roman" w:hAnsi="Times New Roman"/>
          <w:sz w:val="28"/>
          <w:szCs w:val="28"/>
          <w:lang w:eastAsia="ru-RU"/>
        </w:rPr>
        <w:t>познавательных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проблем. </w:t>
      </w:r>
      <w:r w:rsidRPr="009613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2ACE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1B3">
        <w:rPr>
          <w:rFonts w:ascii="Times New Roman" w:eastAsia="Times New Roman" w:hAnsi="Times New Roman"/>
          <w:sz w:val="28"/>
          <w:szCs w:val="28"/>
          <w:lang w:eastAsia="ru-RU"/>
        </w:rPr>
        <w:t>Являясь частью профессионального модуля, «Чтение хоровых партитур»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занимает важное место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программе подготовки специалистов среднего звена</w:t>
      </w:r>
      <w:r w:rsidR="0042137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специальности «Хоровое </w:t>
      </w:r>
      <w:proofErr w:type="spellStart"/>
      <w:r w:rsidR="00421376">
        <w:rPr>
          <w:rFonts w:ascii="Times New Roman" w:eastAsia="Times New Roman" w:hAnsi="Times New Roman"/>
          <w:sz w:val="28"/>
          <w:szCs w:val="28"/>
          <w:lang w:eastAsia="ru-RU"/>
        </w:rPr>
        <w:t>дирижирование</w:t>
      </w:r>
      <w:proofErr w:type="spellEnd"/>
      <w:r w:rsidR="0042137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изучении данного курса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рекомендуются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со следующими дисциплинами: </w:t>
      </w:r>
      <w:proofErr w:type="spellStart"/>
      <w:r w:rsidR="00F851B3">
        <w:rPr>
          <w:rFonts w:ascii="Times New Roman" w:eastAsia="Times New Roman" w:hAnsi="Times New Roman"/>
          <w:sz w:val="28"/>
          <w:szCs w:val="28"/>
          <w:lang w:eastAsia="ru-RU"/>
        </w:rPr>
        <w:t>дирижирование</w:t>
      </w:r>
      <w:proofErr w:type="spellEnd"/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F851B3">
        <w:rPr>
          <w:rFonts w:ascii="Times New Roman" w:eastAsia="Times New Roman" w:hAnsi="Times New Roman"/>
          <w:sz w:val="28"/>
          <w:szCs w:val="28"/>
          <w:lang w:eastAsia="ru-RU"/>
        </w:rPr>
        <w:t>хороведение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Однако, мне, как педагогу-музыковеду, этот список представляется более широким. Наиболее близк</w:t>
      </w:r>
      <w:r w:rsidR="00E621E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курса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общепрофессиональных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 является предмет «Гармония»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стоит забывать, что и остальные </w:t>
      </w:r>
      <w:r w:rsidR="00F851B3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музыкально-теоретические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предметы (музыкальная литература,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анализ музыкальных произведений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не в последнюю очередь сольфеджио)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составляют основу формирования музыканта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E3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В процессе изучения курса Чтение хоровых партитур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обучающийся должен овладеть навыками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 xml:space="preserve">хоровых партитур, который должен сочетаться с практическим исполнением их на инструменте. Программа курса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включает в себя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основные теоретические и методические сведения по анализу и исполнению партитур.</w:t>
      </w:r>
    </w:p>
    <w:p w:rsidR="007F3C7D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основных умений обучающегося после освоения курса, одно из главных –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рассматривать музыкальное произведение как единое художественное целое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умение </w:t>
      </w:r>
      <w:r w:rsidRPr="00AB60DC">
        <w:rPr>
          <w:rFonts w:ascii="Times New Roman" w:eastAsia="Times New Roman" w:hAnsi="Times New Roman"/>
          <w:sz w:val="28"/>
          <w:szCs w:val="28"/>
          <w:lang w:eastAsia="ru-RU"/>
        </w:rPr>
        <w:t>анализировать музыкальный текст с точки зрения вертикального и горизонтального соотношения голосов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F3C7D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Собственная педагогическая практика ведения предметов «Чтение хоровых партитур» и «Гармония» показала, что можно с успехом сочетать эти два предмета для взаимного обогащения. На занятии по «Чтению хоровых партитур» при анализе произведения, можно давать задания типа: найди в партитуре аккорд, пройденный на последнем занятии, или в ходе анализа отмечать особенности соединения аккордов, их мелодического положения, преобладания в партитуре тех или иных гармонических оборотов. Тем самым, на уроках вместе с чтением хоровых партитур происходит закрепление материала по Гармонии. Казалось бы, всё понятно, но как обогащается дисциплина «Гармония»?</w:t>
      </w:r>
    </w:p>
    <w:p w:rsidR="00C109C8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занятиях по Гармонии можно давать </w:t>
      </w:r>
      <w:r w:rsidR="00C109C8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задания: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найти в определённой партитуре (заранее просмотренной педагогом) пройденные гармонические </w:t>
      </w:r>
      <w:r w:rsidRPr="00C109C8">
        <w:rPr>
          <w:rFonts w:ascii="Times New Roman" w:eastAsia="Times New Roman" w:hAnsi="Times New Roman"/>
          <w:sz w:val="28"/>
          <w:szCs w:val="28"/>
          <w:lang w:eastAsia="ru-RU"/>
        </w:rPr>
        <w:t>средства. При их исполнении на уроке, студент лишний раз использует на</w:t>
      </w:r>
      <w:r w:rsidR="00F851B3" w:rsidRPr="00C109C8">
        <w:rPr>
          <w:rFonts w:ascii="Times New Roman" w:eastAsia="Times New Roman" w:hAnsi="Times New Roman"/>
          <w:sz w:val="28"/>
          <w:szCs w:val="28"/>
          <w:lang w:eastAsia="ru-RU"/>
        </w:rPr>
        <w:t>вык чтения с листа, что укрепит</w:t>
      </w:r>
      <w:r w:rsidRPr="00C109C8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профессиональные способности. </w:t>
      </w:r>
    </w:p>
    <w:p w:rsidR="00C109C8" w:rsidRPr="00C109C8" w:rsidRDefault="00C109C8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proofErr w:type="spellStart"/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компетентностном</w:t>
      </w:r>
      <w:proofErr w:type="spellEnd"/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образовании б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>ольшое внимание уделя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внеаудиторной 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>. Подготовка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 рефератов и сообщений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наиболее популярная форма этой работы, здесь не подходит, так как речь  идёт о дисциплинах в большей степени практических. 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Здесь опять же возможны задания, связывающие две дисциплины. Например, найти в определённом сборнике (или в произведениях 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какого-либо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композитора) примеры хоровых партитур, содержащие 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конкретные гармонические средства (преобладание </w:t>
      </w:r>
      <w:proofErr w:type="spellStart"/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>квар</w:t>
      </w:r>
      <w:r w:rsidR="00AE598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>секстаккордов</w:t>
      </w:r>
      <w:proofErr w:type="spellEnd"/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, уменьшённого вводного септаккорда,  созвучия двойной доминанты и т.п.) и сыграть их. Для более продвинутых студентов </w:t>
      </w:r>
      <w:r w:rsidR="00E75211" w:rsidRPr="00E75211">
        <w:rPr>
          <w:rFonts w:ascii="Times New Roman" w:eastAsia="Times New Roman" w:hAnsi="Times New Roman"/>
          <w:sz w:val="28"/>
          <w:szCs w:val="28"/>
          <w:lang w:eastAsia="ru-RU"/>
        </w:rPr>
        <w:t>возможны  задания сложнее: сочинить период на заданный те</w:t>
      </w:r>
      <w:proofErr w:type="gramStart"/>
      <w:r w:rsidR="00E75211" w:rsidRPr="00E75211">
        <w:rPr>
          <w:rFonts w:ascii="Times New Roman" w:eastAsia="Times New Roman" w:hAnsi="Times New Roman"/>
          <w:sz w:val="28"/>
          <w:szCs w:val="28"/>
          <w:lang w:eastAsia="ru-RU"/>
        </w:rPr>
        <w:t>кст дл</w:t>
      </w:r>
      <w:proofErr w:type="gramEnd"/>
      <w:r w:rsidR="00E75211" w:rsidRPr="00E75211">
        <w:rPr>
          <w:rFonts w:ascii="Times New Roman" w:eastAsia="Times New Roman" w:hAnsi="Times New Roman"/>
          <w:sz w:val="28"/>
          <w:szCs w:val="28"/>
          <w:lang w:eastAsia="ru-RU"/>
        </w:rPr>
        <w:t>я смешанного хора (с использованием пройденных в курсе гармонии аккордов), гармонизовать мелодию для какого-либо хорового состава. Это поможет развить творческое мышление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</w:t>
      </w:r>
      <w:r w:rsidR="00E75211" w:rsidRP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привлечь 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75211" w:rsidRPr="00E75211">
        <w:rPr>
          <w:rFonts w:ascii="Times New Roman" w:eastAsia="Times New Roman" w:hAnsi="Times New Roman"/>
          <w:sz w:val="28"/>
          <w:szCs w:val="28"/>
          <w:lang w:eastAsia="ru-RU"/>
        </w:rPr>
        <w:t>интерес к важным вопросам в последующей профессиональной деятельности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 компетенции студента в профессиональном смысле 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происходить 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не только 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>выполнени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указаний преподавателя, но и </w:t>
      </w:r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развитие </w:t>
      </w:r>
      <w:proofErr w:type="spellStart"/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>креативности</w:t>
      </w:r>
      <w:proofErr w:type="spellEnd"/>
      <w:r w:rsidR="00E75211">
        <w:rPr>
          <w:rFonts w:ascii="Times New Roman" w:eastAsia="Times New Roman" w:hAnsi="Times New Roman"/>
          <w:sz w:val="28"/>
          <w:szCs w:val="28"/>
          <w:lang w:eastAsia="ru-RU"/>
        </w:rPr>
        <w:t xml:space="preserve">, через </w:t>
      </w:r>
      <w:r w:rsidRPr="003F38C2"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 эффективных способов обучения. </w:t>
      </w:r>
    </w:p>
    <w:p w:rsidR="007F3C7D" w:rsidRPr="004538AA" w:rsidRDefault="007F3C7D" w:rsidP="007948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9C8">
        <w:rPr>
          <w:sz w:val="28"/>
          <w:szCs w:val="28"/>
        </w:rPr>
        <w:t>Большое значение для выразительного исполнения хоровой партитуры</w:t>
      </w:r>
      <w:r w:rsidRPr="004538AA">
        <w:rPr>
          <w:sz w:val="28"/>
          <w:szCs w:val="28"/>
        </w:rPr>
        <w:t xml:space="preserve"> имеет характер сочетания хоровой горизонтали и вертикали. Хоровая горизонталь связана, прежде всего, с мелодической линией отдельного голоса. Здесь важно уметь слышать логику развёртывания каждого из голосов и уметь воспринимать её в общем хоровом комплексе.</w:t>
      </w:r>
    </w:p>
    <w:p w:rsidR="007F3C7D" w:rsidRPr="004538AA" w:rsidRDefault="007F3C7D" w:rsidP="007948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8AA">
        <w:rPr>
          <w:sz w:val="28"/>
          <w:szCs w:val="28"/>
        </w:rPr>
        <w:t>В хоровой вертикали главным оказывается характер созвучия</w:t>
      </w:r>
      <w:r>
        <w:rPr>
          <w:sz w:val="28"/>
          <w:szCs w:val="28"/>
        </w:rPr>
        <w:t xml:space="preserve"> (</w:t>
      </w:r>
      <w:r w:rsidRPr="004538AA">
        <w:rPr>
          <w:sz w:val="28"/>
          <w:szCs w:val="28"/>
        </w:rPr>
        <w:t>аккорда</w:t>
      </w:r>
      <w:r>
        <w:rPr>
          <w:sz w:val="28"/>
          <w:szCs w:val="28"/>
        </w:rPr>
        <w:t>)</w:t>
      </w:r>
      <w:r w:rsidRPr="004538AA">
        <w:rPr>
          <w:sz w:val="28"/>
          <w:szCs w:val="28"/>
        </w:rPr>
        <w:t>. Слышать гармоническую ст</w:t>
      </w:r>
      <w:r>
        <w:rPr>
          <w:sz w:val="28"/>
          <w:szCs w:val="28"/>
        </w:rPr>
        <w:t xml:space="preserve">руктуру исполняемой партитуры – </w:t>
      </w:r>
      <w:r w:rsidRPr="004538AA">
        <w:rPr>
          <w:sz w:val="28"/>
          <w:szCs w:val="28"/>
        </w:rPr>
        <w:t xml:space="preserve">её </w:t>
      </w:r>
      <w:r w:rsidRPr="004538AA">
        <w:rPr>
          <w:sz w:val="28"/>
          <w:szCs w:val="28"/>
        </w:rPr>
        <w:lastRenderedPageBreak/>
        <w:t>функциональный характер и красочную сторону необходимо уметь каждому</w:t>
      </w:r>
      <w:r>
        <w:rPr>
          <w:sz w:val="28"/>
          <w:szCs w:val="28"/>
        </w:rPr>
        <w:t xml:space="preserve"> студенту-</w:t>
      </w:r>
      <w:r w:rsidRPr="004538AA">
        <w:rPr>
          <w:sz w:val="28"/>
          <w:szCs w:val="28"/>
        </w:rPr>
        <w:t>дирижёру. С первых же занятий студенту нужно учиться читать хоровую партитуру одновременно и по горизонтали, и по вертикали.</w:t>
      </w:r>
    </w:p>
    <w:p w:rsidR="007E2ACE" w:rsidRDefault="007F3C7D" w:rsidP="007948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Внимание к гармоническим оборотам, красочным гармониям в ходе исполнения партитуры поможет обучающемуся не только в теоретическом освоении ладогармонических средств, но и в слуховом</w:t>
      </w:r>
      <w:r w:rsidR="00E621E3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что, в свою </w:t>
      </w:r>
      <w:r w:rsidR="009C5F5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1E3">
        <w:rPr>
          <w:rFonts w:ascii="Times New Roman" w:eastAsia="Times New Roman" w:hAnsi="Times New Roman"/>
          <w:sz w:val="28"/>
          <w:szCs w:val="28"/>
          <w:lang w:eastAsia="ru-RU"/>
        </w:rPr>
        <w:t>чередь</w:t>
      </w:r>
      <w:r w:rsidR="009C5F54">
        <w:rPr>
          <w:rFonts w:ascii="Times New Roman" w:eastAsia="Times New Roman" w:hAnsi="Times New Roman"/>
          <w:sz w:val="28"/>
          <w:szCs w:val="28"/>
          <w:lang w:eastAsia="ru-RU"/>
        </w:rPr>
        <w:t>, принесёт пользу при освоении учебной дисциплины «Сольфеджио»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Вполне возможн</w:t>
      </w:r>
      <w:r w:rsidR="009C5F5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F851B3">
        <w:rPr>
          <w:rFonts w:ascii="Times New Roman" w:eastAsia="Times New Roman" w:hAnsi="Times New Roman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="00F851B3">
        <w:rPr>
          <w:rFonts w:ascii="Times New Roman" w:eastAsia="Times New Roman" w:hAnsi="Times New Roman"/>
          <w:sz w:val="28"/>
          <w:szCs w:val="28"/>
          <w:lang w:eastAsia="ru-RU"/>
        </w:rPr>
        <w:t>по чтению хоровых партитур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опережающая курс гармонии информация об отдельных гармонических средствах.</w:t>
      </w:r>
      <w:r w:rsidR="009C5F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FBC">
        <w:rPr>
          <w:rFonts w:ascii="Times New Roman" w:eastAsia="Times New Roman" w:hAnsi="Times New Roman"/>
          <w:sz w:val="28"/>
          <w:szCs w:val="28"/>
          <w:lang w:eastAsia="ru-RU"/>
        </w:rPr>
        <w:t>Освоенное на практике, знание затем получит теоретическое подкрепление</w:t>
      </w:r>
      <w:r w:rsidR="00F851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51FB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будет восприниматься как сухая догма. В целом опережающая информация о тех или иных гармонических средствах, особенностях фактуры, формы встречается часто в музыкальных дисциплинах, ведь невозможно сразу охватить весь богатый опыт, накопленный мировой музыкальной культурой за многие века. </w:t>
      </w:r>
      <w:r w:rsidR="00444706">
        <w:rPr>
          <w:rFonts w:ascii="Times New Roman" w:eastAsia="Times New Roman" w:hAnsi="Times New Roman"/>
          <w:sz w:val="28"/>
          <w:szCs w:val="28"/>
          <w:lang w:eastAsia="ru-RU"/>
        </w:rPr>
        <w:t xml:space="preserve">В то время как </w:t>
      </w:r>
      <w:r w:rsidR="007E2A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FBC">
        <w:rPr>
          <w:rFonts w:ascii="Times New Roman" w:eastAsia="Times New Roman" w:hAnsi="Times New Roman"/>
          <w:sz w:val="28"/>
          <w:szCs w:val="28"/>
          <w:lang w:eastAsia="ru-RU"/>
        </w:rPr>
        <w:t>практическая деятельность студента подразумевает широкий охват музыкальных произведений разных жанров, стилей, эпох уже с первого курса.</w:t>
      </w:r>
    </w:p>
    <w:p w:rsidR="007E2ACE" w:rsidRDefault="007E2ACE" w:rsidP="007948E0">
      <w:pPr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важным представляется и другой аспект взаимодействия этих двух дисциплин – умение не только воспринимать, но и воспроизводить музыкальное произведение как единое художественное целое. </w:t>
      </w:r>
      <w:r w:rsidR="00874DAD">
        <w:rPr>
          <w:rFonts w:ascii="Times New Roman" w:eastAsia="Times New Roman" w:hAnsi="Times New Roman"/>
          <w:sz w:val="28"/>
          <w:szCs w:val="28"/>
          <w:lang w:eastAsia="ru-RU"/>
        </w:rPr>
        <w:t xml:space="preserve">И здесь лучшим помощником для студента-дирижёра станут знания по дисциплине «Гармония». </w:t>
      </w:r>
      <w:r w:rsidR="00874DAD">
        <w:rPr>
          <w:rFonts w:ascii="TimesNewRomanPSMT" w:eastAsiaTheme="minorHAnsi" w:hAnsi="TimesNewRomanPSMT" w:cs="TimesNewRomanPSMT"/>
          <w:sz w:val="28"/>
          <w:szCs w:val="28"/>
        </w:rPr>
        <w:t>А</w:t>
      </w:r>
      <w:r>
        <w:rPr>
          <w:rFonts w:ascii="TimesNewRomanPSMT" w:eastAsiaTheme="minorHAnsi" w:hAnsi="TimesNewRomanPSMT" w:cs="TimesNewRomanPSMT"/>
          <w:sz w:val="28"/>
          <w:szCs w:val="28"/>
        </w:rPr>
        <w:t>нализ формы и выразительных средств в неразрывной связи с содержательными</w:t>
      </w:r>
      <w:r w:rsidR="00874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особенностями, текстом, а также с учётом стилевой атрибутики автора, эпохи</w:t>
      </w:r>
      <w:r w:rsidR="00874DAD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создания</w:t>
      </w:r>
      <w:r w:rsidR="00874DAD">
        <w:rPr>
          <w:rFonts w:ascii="TimesNewRomanPSMT" w:eastAsiaTheme="minorHAnsi" w:hAnsi="TimesNewRomanPSMT" w:cs="TimesNewRomanPSMT"/>
          <w:sz w:val="28"/>
          <w:szCs w:val="28"/>
        </w:rPr>
        <w:t xml:space="preserve"> – это первый этап работы над партитурой. Знание </w:t>
      </w:r>
      <w:proofErr w:type="spellStart"/>
      <w:r w:rsidR="00874DAD">
        <w:rPr>
          <w:rFonts w:ascii="TimesNewRomanPSMT" w:eastAsiaTheme="minorHAnsi" w:hAnsi="TimesNewRomanPSMT" w:cs="TimesNewRomanPSMT"/>
          <w:sz w:val="28"/>
          <w:szCs w:val="28"/>
        </w:rPr>
        <w:t>аккордики</w:t>
      </w:r>
      <w:proofErr w:type="spellEnd"/>
      <w:r w:rsidR="00874DAD">
        <w:rPr>
          <w:rFonts w:ascii="TimesNewRomanPSMT" w:eastAsiaTheme="minorHAnsi" w:hAnsi="TimesNewRomanPSMT" w:cs="TimesNewRomanPSMT"/>
          <w:sz w:val="28"/>
          <w:szCs w:val="28"/>
        </w:rPr>
        <w:t xml:space="preserve">, гармонических связей помогут в анализе формы, а вот </w:t>
      </w:r>
      <w:proofErr w:type="gramStart"/>
      <w:r w:rsidR="00874DAD">
        <w:rPr>
          <w:rFonts w:ascii="TimesNewRomanPSMT" w:eastAsiaTheme="minorHAnsi" w:hAnsi="TimesNewRomanPSMT" w:cs="TimesNewRomanPSMT"/>
          <w:sz w:val="28"/>
          <w:szCs w:val="28"/>
        </w:rPr>
        <w:t>в</w:t>
      </w:r>
      <w:proofErr w:type="gramEnd"/>
      <w:r w:rsidR="00874DAD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proofErr w:type="gramStart"/>
      <w:r w:rsidR="00874DAD">
        <w:rPr>
          <w:rFonts w:ascii="TimesNewRomanPSMT" w:eastAsiaTheme="minorHAnsi" w:hAnsi="TimesNewRomanPSMT" w:cs="TimesNewRomanPSMT"/>
          <w:sz w:val="28"/>
          <w:szCs w:val="28"/>
        </w:rPr>
        <w:t>фоническая</w:t>
      </w:r>
      <w:proofErr w:type="gramEnd"/>
      <w:r w:rsidR="00874DAD">
        <w:rPr>
          <w:rFonts w:ascii="TimesNewRomanPSMT" w:eastAsiaTheme="minorHAnsi" w:hAnsi="TimesNewRomanPSMT" w:cs="TimesNewRomanPSMT"/>
          <w:sz w:val="28"/>
          <w:szCs w:val="28"/>
        </w:rPr>
        <w:t xml:space="preserve"> сторона аккордов и их выразительное значение могут быть услышаны непосредственно в момент исполнения</w:t>
      </w:r>
      <w:r w:rsidR="00436C8F">
        <w:rPr>
          <w:rFonts w:ascii="TimesNewRomanPSMT" w:eastAsiaTheme="minorHAnsi" w:hAnsi="TimesNewRomanPSMT" w:cs="TimesNewRomanPSMT"/>
          <w:sz w:val="28"/>
          <w:szCs w:val="28"/>
        </w:rPr>
        <w:t xml:space="preserve"> на фортепиано</w:t>
      </w:r>
      <w:r w:rsidR="00874DAD">
        <w:rPr>
          <w:rFonts w:ascii="TimesNewRomanPSMT" w:eastAsiaTheme="minorHAnsi" w:hAnsi="TimesNewRomanPSMT" w:cs="TimesNewRomanPSMT"/>
          <w:sz w:val="28"/>
          <w:szCs w:val="28"/>
        </w:rPr>
        <w:t>.</w:t>
      </w:r>
      <w:r w:rsidR="007E537A">
        <w:rPr>
          <w:rFonts w:ascii="TimesNewRomanPSMT" w:eastAsiaTheme="minorHAnsi" w:hAnsi="TimesNewRomanPSMT" w:cs="TimesNewRomanPSMT"/>
          <w:sz w:val="28"/>
          <w:szCs w:val="28"/>
        </w:rPr>
        <w:t xml:space="preserve"> Взаимообогащение двух предметов на этом не заканчивается. Как правило, студенты</w:t>
      </w:r>
      <w:r w:rsidR="00444706">
        <w:rPr>
          <w:rFonts w:ascii="TimesNewRomanPSMT" w:eastAsiaTheme="minorHAnsi" w:hAnsi="TimesNewRomanPSMT" w:cs="TimesNewRomanPSMT"/>
          <w:sz w:val="28"/>
          <w:szCs w:val="28"/>
        </w:rPr>
        <w:t>, л</w:t>
      </w:r>
      <w:r w:rsidR="007E537A">
        <w:rPr>
          <w:rFonts w:ascii="TimesNewRomanPSMT" w:eastAsiaTheme="minorHAnsi" w:hAnsi="TimesNewRomanPSMT" w:cs="TimesNewRomanPSMT"/>
          <w:sz w:val="28"/>
          <w:szCs w:val="28"/>
        </w:rPr>
        <w:t>учше владеющие</w:t>
      </w:r>
      <w:r w:rsidR="00874DAD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7E537A">
        <w:rPr>
          <w:rFonts w:ascii="TimesNewRomanPSMT" w:eastAsiaTheme="minorHAnsi" w:hAnsi="TimesNewRomanPSMT" w:cs="TimesNewRomanPSMT"/>
          <w:sz w:val="28"/>
          <w:szCs w:val="28"/>
        </w:rPr>
        <w:t>инструментом, бегло читающие с листа, быстрее осваивают основные упражнения курса «Гармонии», лучше ориентируются в построении аккордовых последовательностей, яснее представляют логику гармонического развитии той или иной аккордовой цепочки. При решении гармонических задач такие студенты лучше понимают характер движения мелодики</w:t>
      </w:r>
      <w:r w:rsidR="003F38C2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7E537A">
        <w:rPr>
          <w:rFonts w:ascii="TimesNewRomanPSMT" w:eastAsiaTheme="minorHAnsi" w:hAnsi="TimesNewRomanPSMT" w:cs="TimesNewRomanPSMT"/>
          <w:sz w:val="28"/>
          <w:szCs w:val="28"/>
        </w:rPr>
        <w:t>и, соответственно</w:t>
      </w:r>
      <w:r w:rsidR="003F38C2">
        <w:rPr>
          <w:rFonts w:ascii="TimesNewRomanPSMT" w:eastAsiaTheme="minorHAnsi" w:hAnsi="TimesNewRomanPSMT" w:cs="TimesNewRomanPSMT"/>
          <w:sz w:val="28"/>
          <w:szCs w:val="28"/>
        </w:rPr>
        <w:t>,</w:t>
      </w:r>
      <w:r w:rsidR="007E537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proofErr w:type="spellStart"/>
      <w:r w:rsidR="007E537A">
        <w:rPr>
          <w:rFonts w:ascii="TimesNewRomanPSMT" w:eastAsiaTheme="minorHAnsi" w:hAnsi="TimesNewRomanPSMT" w:cs="TimesNewRomanPSMT"/>
          <w:sz w:val="28"/>
          <w:szCs w:val="28"/>
        </w:rPr>
        <w:t>аккордики</w:t>
      </w:r>
      <w:proofErr w:type="spellEnd"/>
      <w:r w:rsidR="007E537A">
        <w:rPr>
          <w:rFonts w:ascii="TimesNewRomanPSMT" w:eastAsiaTheme="minorHAnsi" w:hAnsi="TimesNewRomanPSMT" w:cs="TimesNewRomanPSMT"/>
          <w:sz w:val="28"/>
          <w:szCs w:val="28"/>
        </w:rPr>
        <w:t>.</w:t>
      </w:r>
    </w:p>
    <w:p w:rsidR="00444706" w:rsidRDefault="00444706" w:rsidP="007948E0">
      <w:pPr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 xml:space="preserve">В целом реализация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</w:rPr>
        <w:t>межпредметных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</w:rPr>
        <w:t xml:space="preserve"> связей </w:t>
      </w:r>
      <w:r w:rsidR="005E455C">
        <w:rPr>
          <w:rFonts w:ascii="TimesNewRomanPSMT" w:eastAsiaTheme="minorHAnsi" w:hAnsi="TimesNewRomanPSMT" w:cs="TimesNewRomanPSMT"/>
          <w:sz w:val="28"/>
          <w:szCs w:val="28"/>
        </w:rPr>
        <w:t>представляет собой сложную систему, в которой взаимодействуют не только различные учебные дисциплины, но и педагог со студентом</w:t>
      </w:r>
      <w:r>
        <w:rPr>
          <w:rFonts w:ascii="TimesNewRomanPSMT" w:eastAsiaTheme="minorHAnsi" w:hAnsi="TimesNewRomanPSMT" w:cs="TimesNewRomanPSMT"/>
          <w:sz w:val="28"/>
          <w:szCs w:val="28"/>
        </w:rPr>
        <w:t>.</w:t>
      </w:r>
      <w:r w:rsidR="005E455C">
        <w:rPr>
          <w:rFonts w:ascii="TimesNewRomanPSMT" w:eastAsiaTheme="minorHAnsi" w:hAnsi="TimesNewRomanPSMT" w:cs="TimesNewRomanPSMT"/>
          <w:sz w:val="28"/>
          <w:szCs w:val="28"/>
        </w:rPr>
        <w:t xml:space="preserve"> В этом тандеме  от преподавателя зависит только половина успеха, остальное – достигается планомерной, ответственной работой обучающегося. Пробудить в студентах  заинтересованность в предмете, и шире – в профессии,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5E455C">
        <w:rPr>
          <w:rFonts w:ascii="TimesNewRomanPSMT" w:eastAsiaTheme="minorHAnsi" w:hAnsi="TimesNewRomanPSMT" w:cs="TimesNewRomanPSMT"/>
          <w:sz w:val="28"/>
          <w:szCs w:val="28"/>
        </w:rPr>
        <w:t xml:space="preserve">с каждым годом становится труднее. Здесь педагогу необходимо не только быть заинтересованным самому, но и отходить от догм учебных пособий, </w:t>
      </w:r>
      <w:r w:rsidR="00860EE3">
        <w:rPr>
          <w:rFonts w:ascii="TimesNewRomanPSMT" w:eastAsiaTheme="minorHAnsi" w:hAnsi="TimesNewRomanPSMT" w:cs="TimesNewRomanPSMT"/>
          <w:sz w:val="28"/>
          <w:szCs w:val="28"/>
        </w:rPr>
        <w:t>использовать больше современной хоровой музыки, включающей в себя элементы</w:t>
      </w:r>
      <w:r w:rsidR="005E455C">
        <w:rPr>
          <w:rFonts w:ascii="TimesNewRomanPSMT" w:eastAsiaTheme="minorHAnsi" w:hAnsi="TimesNewRomanPSMT" w:cs="TimesNewRomanPSMT"/>
          <w:sz w:val="28"/>
          <w:szCs w:val="28"/>
        </w:rPr>
        <w:t xml:space="preserve">  </w:t>
      </w:r>
      <w:r w:rsidR="00860EE3">
        <w:rPr>
          <w:rFonts w:ascii="TimesNewRomanPSMT" w:eastAsiaTheme="minorHAnsi" w:hAnsi="TimesNewRomanPSMT" w:cs="TimesNewRomanPSMT"/>
          <w:sz w:val="28"/>
          <w:szCs w:val="28"/>
        </w:rPr>
        <w:t xml:space="preserve">народного действа, джаза и рок-музыки. </w:t>
      </w:r>
    </w:p>
    <w:p w:rsidR="003F38C2" w:rsidRPr="002F29DD" w:rsidRDefault="007E537A" w:rsidP="007948E0">
      <w:pPr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lastRenderedPageBreak/>
        <w:t xml:space="preserve">Конечно, </w:t>
      </w:r>
      <w:r w:rsidR="00436C8F">
        <w:rPr>
          <w:rFonts w:ascii="TimesNewRomanPSMT" w:eastAsiaTheme="minorHAnsi" w:hAnsi="TimesNewRomanPSMT" w:cs="TimesNewRomanPSMT"/>
          <w:sz w:val="28"/>
          <w:szCs w:val="28"/>
        </w:rPr>
        <w:t>всё это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потребует достаточно много усилий – необходимо тщательно подбирать соответствующий репертуар для чтения и анализа. Это отнимет  много времени, если учесть, что занятия по дисциплине «Чтение хоровых партитур» - индивидуальные, а ещё </w:t>
      </w:r>
      <w:r w:rsidR="00444706">
        <w:rPr>
          <w:rFonts w:ascii="TimesNewRomanPSMT" w:eastAsiaTheme="minorHAnsi" w:hAnsi="TimesNewRomanPSMT" w:cs="TimesNewRomanPSMT"/>
          <w:sz w:val="28"/>
          <w:szCs w:val="28"/>
        </w:rPr>
        <w:t xml:space="preserve">при выборе партитур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необходимо учитывать и </w:t>
      </w:r>
      <w:r w:rsidR="00436C8F">
        <w:rPr>
          <w:rFonts w:ascii="TimesNewRomanPSMT" w:eastAsiaTheme="minorHAnsi" w:hAnsi="TimesNewRomanPSMT" w:cs="TimesNewRomanPSMT"/>
          <w:sz w:val="28"/>
          <w:szCs w:val="28"/>
        </w:rPr>
        <w:t>общую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профессиональн</w:t>
      </w:r>
      <w:r w:rsidR="00436C8F">
        <w:rPr>
          <w:rFonts w:ascii="TimesNewRomanPSMT" w:eastAsiaTheme="minorHAnsi" w:hAnsi="TimesNewRomanPSMT" w:cs="TimesNewRomanPSMT"/>
          <w:sz w:val="28"/>
          <w:szCs w:val="28"/>
        </w:rPr>
        <w:t>ую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подготовленност</w:t>
      </w:r>
      <w:r w:rsidR="00436C8F">
        <w:rPr>
          <w:rFonts w:ascii="TimesNewRomanPSMT" w:eastAsiaTheme="minorHAnsi" w:hAnsi="TimesNewRomanPSMT" w:cs="TimesNewRomanPSMT"/>
          <w:sz w:val="28"/>
          <w:szCs w:val="28"/>
        </w:rPr>
        <w:t>ь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студента</w:t>
      </w:r>
      <w:r w:rsidR="00436C8F">
        <w:rPr>
          <w:rFonts w:ascii="TimesNewRomanPSMT" w:eastAsiaTheme="minorHAnsi" w:hAnsi="TimesNewRomanPSMT" w:cs="TimesNewRomanPSMT"/>
          <w:sz w:val="28"/>
          <w:szCs w:val="28"/>
        </w:rPr>
        <w:t>, степень владения фортепиано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. Однако в конечном итоге результатом будет </w:t>
      </w:r>
      <w:r w:rsidR="00436C8F">
        <w:rPr>
          <w:rFonts w:ascii="TimesNewRomanPSMT" w:eastAsiaTheme="minorHAnsi" w:hAnsi="TimesNewRomanPSMT" w:cs="TimesNewRomanPSMT"/>
          <w:sz w:val="28"/>
          <w:szCs w:val="28"/>
        </w:rPr>
        <w:t xml:space="preserve">  профессиональный универсализм – студент, хорошо знающий хоровую литературу, с хорошим музыкальным слухом, крепкими знаниями  теоретических основ музыкального языка будет более востребован на рынке труда. Такой специалист сможет работать в разных ипостасях – руководителем профессионального или самодеятельного хора, преподавателем хоровых и теоретических дисциплин в музыкальной школе, сможет реализовывать интересные занятия по предмету «Музыка» в общеобразовательной школе. Научившись мыслить широко, связывать различные дисциплины и явления в единую систему, выпускник в дальнейшем будет способен </w:t>
      </w:r>
      <w:r w:rsidR="003F38C2">
        <w:rPr>
          <w:rFonts w:ascii="TimesNewRomanPSMT" w:eastAsiaTheme="minorHAnsi" w:hAnsi="TimesNewRomanPSMT" w:cs="TimesNewRomanPSMT"/>
          <w:sz w:val="28"/>
          <w:szCs w:val="28"/>
        </w:rPr>
        <w:t xml:space="preserve">решать проблемы, являющиеся общими для разных видов профессиональной деятельности, </w:t>
      </w:r>
      <w:r w:rsidR="00436C8F" w:rsidRPr="002F29DD">
        <w:rPr>
          <w:rFonts w:ascii="TimesNewRomanPSMT" w:eastAsiaTheme="minorHAnsi" w:hAnsi="TimesNewRomanPSMT" w:cs="TimesNewRomanPSMT"/>
          <w:sz w:val="28"/>
          <w:szCs w:val="28"/>
        </w:rPr>
        <w:t xml:space="preserve">принимать самостоятельные решения, проявлять инициативу и быть открытым инновациям.  </w:t>
      </w:r>
    </w:p>
    <w:p w:rsidR="007E537A" w:rsidRPr="002F29DD" w:rsidRDefault="002F29DD" w:rsidP="007948E0">
      <w:pPr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 w:rsidRPr="002F29DD">
        <w:rPr>
          <w:rFonts w:ascii="TimesNewRomanPSMT" w:eastAsiaTheme="minorHAnsi" w:hAnsi="TimesNewRomanPSMT" w:cs="TimesNewRomanPSMT"/>
          <w:sz w:val="28"/>
          <w:szCs w:val="28"/>
        </w:rPr>
        <w:t xml:space="preserve">Таким образом, реализация </w:t>
      </w:r>
      <w:proofErr w:type="spellStart"/>
      <w:r w:rsidRPr="002F29DD">
        <w:rPr>
          <w:rFonts w:ascii="TimesNewRomanPSMT" w:eastAsiaTheme="minorHAnsi" w:hAnsi="TimesNewRomanPSMT" w:cs="TimesNewRomanPSMT"/>
          <w:sz w:val="28"/>
          <w:szCs w:val="28"/>
        </w:rPr>
        <w:t>межпредметных</w:t>
      </w:r>
      <w:proofErr w:type="spellEnd"/>
      <w:r w:rsidRPr="002F29DD">
        <w:rPr>
          <w:rFonts w:ascii="TimesNewRomanPSMT" w:eastAsiaTheme="minorHAnsi" w:hAnsi="TimesNewRomanPSMT" w:cs="TimesNewRomanPSMT"/>
          <w:sz w:val="28"/>
          <w:szCs w:val="28"/>
        </w:rPr>
        <w:t xml:space="preserve"> связей и в целом (и в данном конкретном случае) обеспечит </w:t>
      </w:r>
      <w:r w:rsidR="007E537A" w:rsidRPr="002F29DD">
        <w:rPr>
          <w:rFonts w:ascii="TimesNewRomanPSMT" w:eastAsiaTheme="minorHAnsi" w:hAnsi="TimesNewRomanPSMT" w:cs="TimesNewRomanPSMT"/>
          <w:sz w:val="28"/>
          <w:szCs w:val="28"/>
        </w:rPr>
        <w:t>полноценное овладение обучающимся</w:t>
      </w:r>
      <w:r w:rsidR="00444706" w:rsidRPr="002F29DD">
        <w:rPr>
          <w:rFonts w:ascii="TimesNewRomanPSMT" w:eastAsiaTheme="minorHAnsi" w:hAnsi="TimesNewRomanPSMT" w:cs="TimesNewRomanPSMT"/>
          <w:sz w:val="28"/>
          <w:szCs w:val="28"/>
        </w:rPr>
        <w:t xml:space="preserve"> профессиональными компетенциями, обозначенными Федеральным государственным образовательным стандартом среднего профессионального образования по специальности 53.02.06 Хоровое </w:t>
      </w:r>
      <w:proofErr w:type="spellStart"/>
      <w:r w:rsidR="00444706" w:rsidRPr="002F29DD">
        <w:rPr>
          <w:rFonts w:ascii="TimesNewRomanPSMT" w:eastAsiaTheme="minorHAnsi" w:hAnsi="TimesNewRomanPSMT" w:cs="TimesNewRomanPSMT"/>
          <w:sz w:val="28"/>
          <w:szCs w:val="28"/>
        </w:rPr>
        <w:t>дирижирование</w:t>
      </w:r>
      <w:proofErr w:type="spellEnd"/>
      <w:r w:rsidR="00444706" w:rsidRPr="002F29DD">
        <w:rPr>
          <w:rFonts w:ascii="TimesNewRomanPSMT" w:eastAsiaTheme="minorHAnsi" w:hAnsi="TimesNewRomanPSMT" w:cs="TimesNewRomanPSMT"/>
          <w:sz w:val="28"/>
          <w:szCs w:val="28"/>
        </w:rPr>
        <w:t>.</w:t>
      </w:r>
    </w:p>
    <w:p w:rsidR="007F3C7D" w:rsidRDefault="007F3C7D" w:rsidP="009C5F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3C7D" w:rsidRPr="006924B7" w:rsidRDefault="007F3C7D" w:rsidP="009C5F54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924B7">
        <w:rPr>
          <w:rFonts w:ascii="Times New Roman" w:eastAsia="Times New Roman" w:hAnsi="Times New Roman"/>
          <w:i/>
          <w:sz w:val="28"/>
          <w:szCs w:val="28"/>
          <w:lang w:eastAsia="ru-RU"/>
        </w:rPr>
        <w:t>Список литературы:</w:t>
      </w:r>
    </w:p>
    <w:p w:rsidR="00702443" w:rsidRPr="00161D1A" w:rsidRDefault="00702443" w:rsidP="002F29DD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i/>
          <w:sz w:val="28"/>
          <w:szCs w:val="28"/>
        </w:rPr>
      </w:pPr>
      <w:r w:rsidRPr="00702443">
        <w:rPr>
          <w:rFonts w:ascii="Times New Roman" w:hAnsi="Times New Roman"/>
          <w:i/>
          <w:sz w:val="28"/>
          <w:szCs w:val="28"/>
        </w:rPr>
        <w:t xml:space="preserve">Пономарёва Ж. </w:t>
      </w:r>
      <w:proofErr w:type="spellStart"/>
      <w:r w:rsidRPr="00702443">
        <w:rPr>
          <w:rFonts w:ascii="Times New Roman" w:eastAsia="Times New Roman" w:hAnsi="Times New Roman"/>
          <w:i/>
          <w:sz w:val="28"/>
          <w:szCs w:val="28"/>
          <w:lang w:eastAsia="ru-RU"/>
        </w:rPr>
        <w:t>Компетентностный</w:t>
      </w:r>
      <w:proofErr w:type="spellEnd"/>
      <w:r w:rsidRPr="007024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подход. </w:t>
      </w:r>
      <w:proofErr w:type="spellStart"/>
      <w:r w:rsidRPr="00702443">
        <w:rPr>
          <w:rFonts w:ascii="Times New Roman" w:eastAsia="Times New Roman" w:hAnsi="Times New Roman"/>
          <w:i/>
          <w:sz w:val="28"/>
          <w:szCs w:val="28"/>
          <w:lang w:eastAsia="ru-RU"/>
        </w:rPr>
        <w:t>Компетентностный</w:t>
      </w:r>
      <w:proofErr w:type="spellEnd"/>
      <w:r w:rsidRPr="007024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подход в </w:t>
      </w:r>
      <w:r w:rsidRPr="00161D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профессиональном образовании// </w:t>
      </w:r>
      <w:proofErr w:type="spellStart"/>
      <w:r w:rsidRPr="00161D1A">
        <w:rPr>
          <w:rFonts w:ascii="Times New Roman" w:eastAsia="Times New Roman" w:hAnsi="Times New Roman"/>
          <w:i/>
          <w:sz w:val="28"/>
          <w:szCs w:val="28"/>
          <w:lang w:eastAsia="ru-RU"/>
        </w:rPr>
        <w:t>SYL.ru</w:t>
      </w:r>
      <w:proofErr w:type="spellEnd"/>
      <w:r w:rsidRPr="00161D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сетевой журн. 2015. </w:t>
      </w:r>
      <w:r w:rsidRPr="00161D1A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URL</w:t>
      </w:r>
      <w:r w:rsidRPr="00161D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hyperlink r:id="rId5" w:history="1"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https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://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www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.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syl</w:t>
        </w:r>
        <w:proofErr w:type="spellEnd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.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ru</w:t>
        </w:r>
        <w:proofErr w:type="spellEnd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/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article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/173512/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new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_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kompetentnostnyiy</w:t>
        </w:r>
        <w:proofErr w:type="spellEnd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-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podhod</w:t>
        </w:r>
        <w:proofErr w:type="spellEnd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-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kompetentnostnyiy</w:t>
        </w:r>
        <w:proofErr w:type="spellEnd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-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podhod</w:t>
        </w:r>
        <w:proofErr w:type="spellEnd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-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v</w:t>
        </w:r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-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professionalnom</w:t>
        </w:r>
        <w:proofErr w:type="spellEnd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eastAsia="ru-RU"/>
          </w:rPr>
          <w:t>-</w:t>
        </w:r>
        <w:proofErr w:type="spellStart"/>
        <w:r w:rsidRPr="00161D1A">
          <w:rPr>
            <w:rFonts w:ascii="Times New Roman" w:eastAsia="Times New Roman" w:hAnsi="Times New Roman"/>
            <w:i/>
            <w:color w:val="0000FF"/>
            <w:sz w:val="28"/>
            <w:szCs w:val="28"/>
            <w:lang w:val="en-US" w:eastAsia="ru-RU"/>
          </w:rPr>
          <w:t>obrazovanii</w:t>
        </w:r>
        <w:proofErr w:type="spellEnd"/>
      </w:hyperlink>
      <w:r w:rsidRPr="00161D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(дата обращения 24.01.2018).</w:t>
      </w:r>
    </w:p>
    <w:p w:rsidR="00702443" w:rsidRPr="00702443" w:rsidRDefault="00702443" w:rsidP="002F29DD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i/>
          <w:sz w:val="28"/>
          <w:szCs w:val="28"/>
        </w:rPr>
      </w:pPr>
      <w:proofErr w:type="spellStart"/>
      <w:r w:rsidRPr="00161D1A">
        <w:rPr>
          <w:rFonts w:ascii="Times New Roman" w:hAnsi="Times New Roman"/>
          <w:i/>
          <w:sz w:val="28"/>
          <w:szCs w:val="28"/>
        </w:rPr>
        <w:t>Савадерова</w:t>
      </w:r>
      <w:proofErr w:type="spellEnd"/>
      <w:r w:rsidRPr="00161D1A">
        <w:rPr>
          <w:rFonts w:ascii="Times New Roman" w:hAnsi="Times New Roman"/>
          <w:i/>
          <w:sz w:val="28"/>
          <w:szCs w:val="28"/>
        </w:rPr>
        <w:t xml:space="preserve"> А.В., Владимирова С.В. Реализация </w:t>
      </w:r>
      <w:proofErr w:type="spellStart"/>
      <w:r w:rsidRPr="00161D1A">
        <w:rPr>
          <w:rFonts w:ascii="Times New Roman" w:hAnsi="Times New Roman"/>
          <w:i/>
          <w:sz w:val="28"/>
          <w:szCs w:val="28"/>
        </w:rPr>
        <w:t>межпредметных</w:t>
      </w:r>
      <w:proofErr w:type="spellEnd"/>
      <w:r w:rsidRPr="00161D1A">
        <w:rPr>
          <w:rFonts w:ascii="Times New Roman" w:hAnsi="Times New Roman"/>
          <w:i/>
          <w:sz w:val="28"/>
          <w:szCs w:val="28"/>
        </w:rPr>
        <w:t xml:space="preserve"> связей на занятиях по дисциплине «Чтение хоровых партитур» / А.В. </w:t>
      </w:r>
      <w:proofErr w:type="spellStart"/>
      <w:r w:rsidRPr="00161D1A">
        <w:rPr>
          <w:rFonts w:ascii="Times New Roman" w:hAnsi="Times New Roman"/>
          <w:i/>
          <w:sz w:val="28"/>
          <w:szCs w:val="28"/>
        </w:rPr>
        <w:t>Савадерова</w:t>
      </w:r>
      <w:proofErr w:type="spellEnd"/>
      <w:r w:rsidRPr="00161D1A">
        <w:rPr>
          <w:rFonts w:ascii="Times New Roman" w:hAnsi="Times New Roman"/>
          <w:i/>
          <w:sz w:val="28"/>
          <w:szCs w:val="28"/>
        </w:rPr>
        <w:t>,</w:t>
      </w:r>
      <w:r w:rsidRPr="00702443">
        <w:rPr>
          <w:rFonts w:ascii="Times New Roman" w:hAnsi="Times New Roman"/>
          <w:i/>
          <w:sz w:val="28"/>
          <w:szCs w:val="28"/>
        </w:rPr>
        <w:t xml:space="preserve"> С.В. Владимирова // Вестник Чувашского государственного института культуры и искусств. – 2011. – №5 . – с.99 – 101. - ISSN: 2305-7414</w:t>
      </w:r>
      <w:r w:rsidRPr="00702443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1" descr="https://elibrary.ru/pic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ibrary.ru/pic/1pix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9DD" w:rsidRPr="00860EE3" w:rsidRDefault="002F29DD" w:rsidP="00702443">
      <w:pPr>
        <w:pStyle w:val="a4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sectPr w:rsidR="002F29DD" w:rsidRPr="00860EE3" w:rsidSect="007948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F3D6E"/>
    <w:multiLevelType w:val="hybridMultilevel"/>
    <w:tmpl w:val="A39E6C94"/>
    <w:lvl w:ilvl="0" w:tplc="3B0E11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C7D"/>
    <w:rsid w:val="00051FBC"/>
    <w:rsid w:val="00161D1A"/>
    <w:rsid w:val="002F29DD"/>
    <w:rsid w:val="003F38C2"/>
    <w:rsid w:val="00421376"/>
    <w:rsid w:val="004334F1"/>
    <w:rsid w:val="00436C8F"/>
    <w:rsid w:val="00444706"/>
    <w:rsid w:val="004932B9"/>
    <w:rsid w:val="005E455C"/>
    <w:rsid w:val="006B7DB0"/>
    <w:rsid w:val="00702443"/>
    <w:rsid w:val="007948E0"/>
    <w:rsid w:val="007E2ACE"/>
    <w:rsid w:val="007E537A"/>
    <w:rsid w:val="007F3C7D"/>
    <w:rsid w:val="00860EE3"/>
    <w:rsid w:val="00874DAD"/>
    <w:rsid w:val="009233E3"/>
    <w:rsid w:val="00961396"/>
    <w:rsid w:val="009C5F54"/>
    <w:rsid w:val="00AE598E"/>
    <w:rsid w:val="00C109C8"/>
    <w:rsid w:val="00C45015"/>
    <w:rsid w:val="00E621E3"/>
    <w:rsid w:val="00E75211"/>
    <w:rsid w:val="00F57254"/>
    <w:rsid w:val="00F8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5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FB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613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syl.ru/article/173512/new_kompetentnostnyiy-podhod-kompetentnostnyiy-podhod-v-professionalnom-obrazova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2018-01-16T07:43:00Z</dcterms:created>
  <dcterms:modified xsi:type="dcterms:W3CDTF">2018-01-30T04:57:00Z</dcterms:modified>
</cp:coreProperties>
</file>