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BD7" w:rsidRDefault="003A164C" w:rsidP="006F694D">
      <w:pPr>
        <w:spacing w:after="0" w:line="240" w:lineRule="auto"/>
        <w:jc w:val="right"/>
        <w:rPr>
          <w:sz w:val="32"/>
          <w:szCs w:val="32"/>
        </w:rPr>
      </w:pPr>
      <w:r w:rsidRPr="00861EC8">
        <w:rPr>
          <w:sz w:val="32"/>
          <w:szCs w:val="32"/>
        </w:rPr>
        <w:t>Макарушкин Юрий Витальевич</w:t>
      </w:r>
    </w:p>
    <w:p w:rsidR="00003454" w:rsidRDefault="00003454" w:rsidP="006F694D">
      <w:pPr>
        <w:spacing w:after="0" w:line="240" w:lineRule="auto"/>
        <w:jc w:val="right"/>
        <w:rPr>
          <w:sz w:val="32"/>
          <w:szCs w:val="32"/>
        </w:rPr>
      </w:pPr>
    </w:p>
    <w:p w:rsidR="00003454" w:rsidRDefault="00003454" w:rsidP="006F694D">
      <w:pPr>
        <w:spacing w:after="0" w:line="240" w:lineRule="auto"/>
        <w:jc w:val="right"/>
        <w:rPr>
          <w:i/>
          <w:szCs w:val="28"/>
        </w:rPr>
      </w:pPr>
      <w:r w:rsidRPr="00003454">
        <w:rPr>
          <w:i/>
          <w:szCs w:val="28"/>
        </w:rPr>
        <w:t>заместитель директора по учебно-воспитательной работе</w:t>
      </w:r>
      <w:r>
        <w:rPr>
          <w:i/>
          <w:szCs w:val="28"/>
        </w:rPr>
        <w:t>,</w:t>
      </w:r>
    </w:p>
    <w:p w:rsidR="006F694D" w:rsidRDefault="00003454" w:rsidP="006F694D">
      <w:pPr>
        <w:spacing w:after="0" w:line="240" w:lineRule="auto"/>
        <w:jc w:val="right"/>
        <w:rPr>
          <w:i/>
          <w:szCs w:val="28"/>
        </w:rPr>
      </w:pPr>
      <w:r>
        <w:rPr>
          <w:i/>
          <w:szCs w:val="28"/>
        </w:rPr>
        <w:t>учитель математики</w:t>
      </w:r>
    </w:p>
    <w:p w:rsidR="00003454" w:rsidRPr="00003454" w:rsidRDefault="00003454" w:rsidP="006F694D">
      <w:pPr>
        <w:spacing w:after="0" w:line="240" w:lineRule="auto"/>
        <w:jc w:val="right"/>
        <w:rPr>
          <w:i/>
          <w:szCs w:val="28"/>
        </w:rPr>
      </w:pPr>
      <w:r>
        <w:rPr>
          <w:i/>
          <w:szCs w:val="28"/>
        </w:rPr>
        <w:t>КОГОБУ ВСШ г. Котельнича</w:t>
      </w:r>
    </w:p>
    <w:p w:rsidR="006F694D" w:rsidRPr="00861EC8" w:rsidRDefault="006F694D" w:rsidP="006F694D">
      <w:pPr>
        <w:spacing w:after="0" w:line="240" w:lineRule="auto"/>
        <w:jc w:val="right"/>
        <w:rPr>
          <w:sz w:val="32"/>
          <w:szCs w:val="32"/>
        </w:rPr>
      </w:pPr>
    </w:p>
    <w:p w:rsidR="003B2260" w:rsidRDefault="00332242" w:rsidP="003B2260">
      <w:pPr>
        <w:spacing w:after="0" w:line="240" w:lineRule="auto"/>
        <w:jc w:val="center"/>
        <w:rPr>
          <w:b/>
        </w:rPr>
      </w:pPr>
      <w:r>
        <w:rPr>
          <w:b/>
        </w:rPr>
        <w:t>«ВОСТОК – ДЕЛО ТОНКОЕ»</w:t>
      </w:r>
    </w:p>
    <w:p w:rsidR="00332242" w:rsidRDefault="005A69D7" w:rsidP="003B2260">
      <w:pPr>
        <w:spacing w:after="0" w:line="240" w:lineRule="auto"/>
        <w:jc w:val="center"/>
      </w:pPr>
      <w:r>
        <w:t>(</w:t>
      </w:r>
      <w:r w:rsidR="00332242">
        <w:t>модуль предновогоднего квеста «Школа Деда Мороза»</w:t>
      </w:r>
      <w:r>
        <w:t>)</w:t>
      </w:r>
    </w:p>
    <w:p w:rsidR="00332242" w:rsidRDefault="00332242" w:rsidP="003B2260">
      <w:pPr>
        <w:spacing w:after="0" w:line="240" w:lineRule="auto"/>
        <w:jc w:val="center"/>
      </w:pPr>
    </w:p>
    <w:p w:rsidR="00003454" w:rsidRPr="00003454" w:rsidRDefault="00003454" w:rsidP="00003454">
      <w:pPr>
        <w:spacing w:after="0" w:line="240" w:lineRule="auto"/>
        <w:ind w:firstLine="709"/>
        <w:rPr>
          <w:i/>
          <w:sz w:val="27"/>
          <w:szCs w:val="27"/>
          <w:u w:val="single"/>
        </w:rPr>
      </w:pPr>
      <w:r w:rsidRPr="00003454">
        <w:rPr>
          <w:i/>
          <w:sz w:val="27"/>
          <w:szCs w:val="27"/>
          <w:u w:val="single"/>
        </w:rPr>
        <w:t>Идея мероприятия:</w:t>
      </w:r>
    </w:p>
    <w:p w:rsidR="00003454" w:rsidRPr="00003454" w:rsidRDefault="00003454" w:rsidP="00003454">
      <w:pPr>
        <w:spacing w:after="0" w:line="240" w:lineRule="auto"/>
        <w:ind w:firstLine="709"/>
        <w:jc w:val="both"/>
        <w:rPr>
          <w:i/>
          <w:sz w:val="27"/>
          <w:szCs w:val="27"/>
        </w:rPr>
      </w:pPr>
      <w:r w:rsidRPr="00003454">
        <w:rPr>
          <w:i/>
          <w:sz w:val="27"/>
          <w:szCs w:val="27"/>
        </w:rPr>
        <w:t>Праздничный проект «Школа Деда Мороза» – традиционное внеурочное мероприятие в вечерней общеобразовательной школе, созданной при исправительном учреждении для взрослых. Ежегодный цикл подобных проектов входит в систему внеурочной деятельности и отвечает целям, задачам плана работы школы, основным образовательным программам. Форма проведения «Школы...» основана на чередовании модулей, блиц-занятий длительностью   10-15 минут в разных пространственных, сюжетных, организационных условиях, наполненных разным учебным содержанием, но объединенных идеей, целевой направленностью, формирующими общий образовательный результат.</w:t>
      </w:r>
    </w:p>
    <w:p w:rsidR="00003454" w:rsidRPr="00003454" w:rsidRDefault="00003454" w:rsidP="00003454">
      <w:pPr>
        <w:spacing w:after="0" w:line="240" w:lineRule="auto"/>
        <w:ind w:firstLine="709"/>
        <w:jc w:val="both"/>
        <w:rPr>
          <w:i/>
          <w:sz w:val="27"/>
          <w:szCs w:val="27"/>
        </w:rPr>
      </w:pPr>
      <w:r w:rsidRPr="00003454">
        <w:rPr>
          <w:i/>
          <w:sz w:val="27"/>
          <w:szCs w:val="27"/>
        </w:rPr>
        <w:t xml:space="preserve">Данное описание представляет </w:t>
      </w:r>
      <w:bookmarkStart w:id="0" w:name="_GoBack"/>
      <w:r w:rsidR="00F93002">
        <w:rPr>
          <w:i/>
          <w:sz w:val="27"/>
          <w:szCs w:val="27"/>
        </w:rPr>
        <w:t>про</w:t>
      </w:r>
      <w:r w:rsidRPr="00003454">
        <w:rPr>
          <w:i/>
          <w:sz w:val="27"/>
          <w:szCs w:val="27"/>
        </w:rPr>
        <w:t>ект одного из модулей «Школы...», посвященного рассказам о праздновании Нового года в контексте цивилизации Древнего Востока.</w:t>
      </w:r>
      <w:bookmarkEnd w:id="0"/>
      <w:r w:rsidRPr="00003454">
        <w:rPr>
          <w:i/>
          <w:sz w:val="27"/>
          <w:szCs w:val="27"/>
        </w:rPr>
        <w:t xml:space="preserve"> Другие модули знакомят обучающихся с новогодними традициями древних славян, Месопотамии, Древнего Египта, мифической Атлантиды.</w:t>
      </w:r>
    </w:p>
    <w:p w:rsidR="00003454" w:rsidRPr="00003454" w:rsidRDefault="00003454" w:rsidP="00003454">
      <w:pPr>
        <w:spacing w:after="120" w:line="240" w:lineRule="auto"/>
        <w:ind w:firstLine="709"/>
        <w:jc w:val="both"/>
        <w:rPr>
          <w:i/>
          <w:sz w:val="27"/>
          <w:szCs w:val="27"/>
          <w:u w:val="single"/>
        </w:rPr>
      </w:pPr>
      <w:r w:rsidRPr="00003454">
        <w:rPr>
          <w:i/>
          <w:sz w:val="27"/>
          <w:szCs w:val="27"/>
        </w:rPr>
        <w:t>Жанр мероприятия – квест, интерактивная (и даже чуть-чуть детективная) история, – в которой участники, преодолевая препятствия (учебные проблемы и логические задачи), контактируя с виртуальным миром и историческими персонажами (ролевые пробы), получая при этом важный образовательный потенциал (ожидаемые результаты обучения, УУД), выполняют Главное Задание.</w:t>
      </w:r>
    </w:p>
    <w:p w:rsidR="00332242" w:rsidRPr="00003454" w:rsidRDefault="00332242" w:rsidP="00003454">
      <w:pPr>
        <w:spacing w:after="120" w:line="240" w:lineRule="auto"/>
        <w:ind w:firstLine="709"/>
        <w:jc w:val="both"/>
        <w:rPr>
          <w:i/>
          <w:sz w:val="27"/>
          <w:szCs w:val="27"/>
        </w:rPr>
      </w:pPr>
      <w:r w:rsidRPr="00003454">
        <w:rPr>
          <w:i/>
          <w:sz w:val="27"/>
          <w:szCs w:val="27"/>
          <w:u w:val="single"/>
        </w:rPr>
        <w:t>Класс:</w:t>
      </w:r>
      <w:r w:rsidR="00992D25" w:rsidRPr="00003454">
        <w:rPr>
          <w:i/>
          <w:sz w:val="27"/>
          <w:szCs w:val="27"/>
        </w:rPr>
        <w:tab/>
      </w:r>
      <w:r w:rsidRPr="00003454">
        <w:rPr>
          <w:i/>
          <w:sz w:val="27"/>
          <w:szCs w:val="27"/>
        </w:rPr>
        <w:t>5-12</w:t>
      </w:r>
      <w:r w:rsidR="001D260E" w:rsidRPr="00003454">
        <w:rPr>
          <w:i/>
          <w:sz w:val="27"/>
          <w:szCs w:val="27"/>
        </w:rPr>
        <w:t xml:space="preserve"> (вечерняя школа).</w:t>
      </w:r>
    </w:p>
    <w:p w:rsidR="00332242" w:rsidRPr="00003454" w:rsidRDefault="00332242" w:rsidP="00003454">
      <w:pPr>
        <w:spacing w:after="120" w:line="240" w:lineRule="auto"/>
        <w:ind w:firstLine="709"/>
        <w:jc w:val="both"/>
        <w:rPr>
          <w:i/>
          <w:sz w:val="27"/>
          <w:szCs w:val="27"/>
        </w:rPr>
      </w:pPr>
      <w:r w:rsidRPr="00003454">
        <w:rPr>
          <w:i/>
          <w:sz w:val="27"/>
          <w:szCs w:val="27"/>
          <w:u w:val="single"/>
        </w:rPr>
        <w:t>Цел</w:t>
      </w:r>
      <w:r w:rsidR="00CB74FB" w:rsidRPr="00003454">
        <w:rPr>
          <w:i/>
          <w:sz w:val="27"/>
          <w:szCs w:val="27"/>
          <w:u w:val="single"/>
        </w:rPr>
        <w:t>ь</w:t>
      </w:r>
      <w:r w:rsidRPr="00003454">
        <w:rPr>
          <w:i/>
          <w:sz w:val="27"/>
          <w:szCs w:val="27"/>
          <w:u w:val="single"/>
        </w:rPr>
        <w:t>:</w:t>
      </w:r>
      <w:r w:rsidR="00992D25" w:rsidRPr="00003454">
        <w:rPr>
          <w:i/>
          <w:sz w:val="27"/>
          <w:szCs w:val="27"/>
        </w:rPr>
        <w:tab/>
      </w:r>
      <w:r w:rsidR="00992D25" w:rsidRPr="00003454">
        <w:rPr>
          <w:i/>
          <w:sz w:val="27"/>
          <w:szCs w:val="27"/>
        </w:rPr>
        <w:tab/>
      </w:r>
      <w:r w:rsidR="00CB74FB" w:rsidRPr="00003454">
        <w:rPr>
          <w:i/>
          <w:sz w:val="27"/>
          <w:szCs w:val="27"/>
        </w:rPr>
        <w:t>П</w:t>
      </w:r>
      <w:r w:rsidR="00992D25" w:rsidRPr="00003454">
        <w:rPr>
          <w:i/>
          <w:sz w:val="27"/>
          <w:szCs w:val="27"/>
        </w:rPr>
        <w:t>р</w:t>
      </w:r>
      <w:r w:rsidRPr="00003454">
        <w:rPr>
          <w:i/>
          <w:sz w:val="27"/>
          <w:szCs w:val="27"/>
        </w:rPr>
        <w:t xml:space="preserve">аздничное мероприятие как </w:t>
      </w:r>
      <w:r w:rsidR="00992D25" w:rsidRPr="00003454">
        <w:rPr>
          <w:i/>
          <w:sz w:val="27"/>
          <w:szCs w:val="27"/>
        </w:rPr>
        <w:t xml:space="preserve">обучающее, </w:t>
      </w:r>
      <w:r w:rsidRPr="00003454">
        <w:rPr>
          <w:i/>
          <w:sz w:val="27"/>
          <w:szCs w:val="27"/>
        </w:rPr>
        <w:t>интеллектуальное времяпрепровождение</w:t>
      </w:r>
      <w:r w:rsidR="00992D25" w:rsidRPr="00003454">
        <w:rPr>
          <w:i/>
          <w:sz w:val="27"/>
          <w:szCs w:val="27"/>
        </w:rPr>
        <w:t>, требующее продуктивную генерацию идей, нестандартных решений.</w:t>
      </w:r>
    </w:p>
    <w:p w:rsidR="00CB74FB" w:rsidRPr="00003454" w:rsidRDefault="00992D25" w:rsidP="00003454">
      <w:pPr>
        <w:spacing w:after="0" w:line="240" w:lineRule="auto"/>
        <w:ind w:firstLine="709"/>
        <w:jc w:val="both"/>
        <w:rPr>
          <w:i/>
          <w:sz w:val="27"/>
          <w:szCs w:val="27"/>
          <w:u w:val="single"/>
        </w:rPr>
      </w:pPr>
      <w:r w:rsidRPr="00003454">
        <w:rPr>
          <w:i/>
          <w:sz w:val="27"/>
          <w:szCs w:val="27"/>
          <w:u w:val="single"/>
        </w:rPr>
        <w:t>Задачи:</w:t>
      </w:r>
    </w:p>
    <w:p w:rsidR="00992D25" w:rsidRPr="00003454" w:rsidRDefault="00CB74FB" w:rsidP="00003454">
      <w:pPr>
        <w:pStyle w:val="a6"/>
        <w:numPr>
          <w:ilvl w:val="0"/>
          <w:numId w:val="1"/>
        </w:numPr>
        <w:spacing w:after="120" w:line="240" w:lineRule="auto"/>
        <w:ind w:left="851"/>
        <w:jc w:val="both"/>
        <w:rPr>
          <w:i/>
          <w:sz w:val="27"/>
          <w:szCs w:val="27"/>
        </w:rPr>
      </w:pPr>
      <w:r w:rsidRPr="00003454">
        <w:rPr>
          <w:i/>
          <w:sz w:val="27"/>
          <w:szCs w:val="27"/>
        </w:rPr>
        <w:t>Организовать работу одного из модулей общешкольного внеурочного мероприятия в жанре квеста.</w:t>
      </w:r>
    </w:p>
    <w:p w:rsidR="00CB74FB" w:rsidRPr="00003454" w:rsidRDefault="00DC0212" w:rsidP="00003454">
      <w:pPr>
        <w:pStyle w:val="a6"/>
        <w:numPr>
          <w:ilvl w:val="0"/>
          <w:numId w:val="1"/>
        </w:numPr>
        <w:spacing w:after="120" w:line="240" w:lineRule="auto"/>
        <w:ind w:left="851"/>
        <w:jc w:val="both"/>
        <w:rPr>
          <w:i/>
          <w:sz w:val="27"/>
          <w:szCs w:val="27"/>
        </w:rPr>
      </w:pPr>
      <w:r w:rsidRPr="00003454">
        <w:rPr>
          <w:i/>
          <w:sz w:val="27"/>
          <w:szCs w:val="27"/>
        </w:rPr>
        <w:t>Сформировать понятие об основных традициях, аксиологическом (ценностном) выборе современной цивилизации в культурном наследии Древнего Востока, связанном с наступлением Нового года.</w:t>
      </w:r>
    </w:p>
    <w:p w:rsidR="00DC0212" w:rsidRPr="00003454" w:rsidRDefault="00DC0212" w:rsidP="00003454">
      <w:pPr>
        <w:pStyle w:val="a6"/>
        <w:numPr>
          <w:ilvl w:val="0"/>
          <w:numId w:val="1"/>
        </w:numPr>
        <w:spacing w:after="120" w:line="240" w:lineRule="auto"/>
        <w:ind w:left="851"/>
        <w:jc w:val="both"/>
        <w:rPr>
          <w:i/>
          <w:sz w:val="27"/>
          <w:szCs w:val="27"/>
        </w:rPr>
      </w:pPr>
      <w:r w:rsidRPr="00003454">
        <w:rPr>
          <w:i/>
          <w:sz w:val="27"/>
          <w:szCs w:val="27"/>
        </w:rPr>
        <w:t xml:space="preserve">Обеспечить достижение </w:t>
      </w:r>
      <w:proofErr w:type="gramStart"/>
      <w:r w:rsidRPr="00003454">
        <w:rPr>
          <w:i/>
          <w:sz w:val="27"/>
          <w:szCs w:val="27"/>
        </w:rPr>
        <w:t>ожидаемых образовательных результатов</w:t>
      </w:r>
      <w:proofErr w:type="gramEnd"/>
      <w:r w:rsidRPr="00003454">
        <w:rPr>
          <w:i/>
          <w:sz w:val="27"/>
          <w:szCs w:val="27"/>
        </w:rPr>
        <w:t xml:space="preserve"> обучающихся</w:t>
      </w:r>
      <w:r w:rsidR="005A69D7" w:rsidRPr="00003454">
        <w:rPr>
          <w:i/>
          <w:sz w:val="27"/>
          <w:szCs w:val="27"/>
        </w:rPr>
        <w:t xml:space="preserve"> –</w:t>
      </w:r>
      <w:r w:rsidRPr="00003454">
        <w:rPr>
          <w:i/>
          <w:sz w:val="27"/>
          <w:szCs w:val="27"/>
        </w:rPr>
        <w:t xml:space="preserve"> </w:t>
      </w:r>
      <w:r w:rsidR="005A69D7" w:rsidRPr="00003454">
        <w:rPr>
          <w:i/>
          <w:sz w:val="27"/>
          <w:szCs w:val="27"/>
        </w:rPr>
        <w:t>личностных, метапредметных, УУД (познавательных, регулятивных, коммуникативных, личностных).</w:t>
      </w:r>
    </w:p>
    <w:p w:rsidR="005A69D7" w:rsidRPr="00003454" w:rsidRDefault="005A69D7" w:rsidP="00003454">
      <w:pPr>
        <w:spacing w:after="0" w:line="240" w:lineRule="auto"/>
        <w:ind w:firstLine="709"/>
        <w:jc w:val="both"/>
        <w:rPr>
          <w:i/>
          <w:sz w:val="27"/>
          <w:szCs w:val="27"/>
          <w:u w:val="single"/>
        </w:rPr>
      </w:pPr>
      <w:r w:rsidRPr="00003454">
        <w:rPr>
          <w:i/>
          <w:sz w:val="27"/>
          <w:szCs w:val="27"/>
          <w:u w:val="single"/>
        </w:rPr>
        <w:t>Логика (этапы) модуля:</w:t>
      </w:r>
    </w:p>
    <w:p w:rsidR="005A69D7" w:rsidRPr="00003454" w:rsidRDefault="00A316D5" w:rsidP="00003454">
      <w:pPr>
        <w:spacing w:after="120" w:line="240" w:lineRule="auto"/>
        <w:ind w:firstLine="709"/>
        <w:jc w:val="both"/>
        <w:rPr>
          <w:i/>
          <w:sz w:val="27"/>
          <w:szCs w:val="27"/>
        </w:rPr>
      </w:pPr>
      <w:r w:rsidRPr="00003454">
        <w:rPr>
          <w:i/>
          <w:sz w:val="27"/>
          <w:szCs w:val="27"/>
        </w:rPr>
        <w:t>Мотивирование на учебную деятельность</w:t>
      </w:r>
      <w:r w:rsidR="001A07DF" w:rsidRPr="00003454">
        <w:rPr>
          <w:i/>
          <w:sz w:val="27"/>
          <w:szCs w:val="27"/>
        </w:rPr>
        <w:t>, постановка проблемы</w:t>
      </w:r>
      <w:r w:rsidRPr="00003454">
        <w:rPr>
          <w:i/>
          <w:sz w:val="27"/>
          <w:szCs w:val="27"/>
        </w:rPr>
        <w:t xml:space="preserve"> </w:t>
      </w:r>
      <w:r w:rsidRPr="00003454">
        <w:rPr>
          <w:i/>
          <w:sz w:val="27"/>
          <w:szCs w:val="27"/>
        </w:rPr>
        <w:sym w:font="Wingdings 3" w:char="F067"/>
      </w:r>
      <w:r w:rsidRPr="00003454">
        <w:rPr>
          <w:i/>
          <w:sz w:val="27"/>
          <w:szCs w:val="27"/>
        </w:rPr>
        <w:t xml:space="preserve"> Целеполагание </w:t>
      </w:r>
      <w:r w:rsidRPr="00003454">
        <w:rPr>
          <w:i/>
          <w:sz w:val="27"/>
          <w:szCs w:val="27"/>
        </w:rPr>
        <w:sym w:font="Wingdings 3" w:char="F067"/>
      </w:r>
      <w:r w:rsidRPr="00003454">
        <w:rPr>
          <w:i/>
          <w:sz w:val="27"/>
          <w:szCs w:val="27"/>
        </w:rPr>
        <w:t xml:space="preserve"> Интерактивная лекция </w:t>
      </w:r>
      <w:r w:rsidRPr="00003454">
        <w:rPr>
          <w:i/>
          <w:sz w:val="27"/>
          <w:szCs w:val="27"/>
        </w:rPr>
        <w:sym w:font="Wingdings 3" w:char="F067"/>
      </w:r>
      <w:r w:rsidRPr="00003454">
        <w:rPr>
          <w:i/>
          <w:sz w:val="27"/>
          <w:szCs w:val="27"/>
        </w:rPr>
        <w:t xml:space="preserve"> </w:t>
      </w:r>
      <w:r w:rsidR="001A07DF" w:rsidRPr="00003454">
        <w:rPr>
          <w:i/>
          <w:sz w:val="27"/>
          <w:szCs w:val="27"/>
        </w:rPr>
        <w:t xml:space="preserve">Мозговой штурм </w:t>
      </w:r>
      <w:r w:rsidR="001A07DF" w:rsidRPr="00003454">
        <w:rPr>
          <w:i/>
          <w:sz w:val="27"/>
          <w:szCs w:val="27"/>
        </w:rPr>
        <w:sym w:font="Wingdings 3" w:char="F067"/>
      </w:r>
      <w:r w:rsidR="001A07DF" w:rsidRPr="00003454">
        <w:rPr>
          <w:i/>
          <w:sz w:val="27"/>
          <w:szCs w:val="27"/>
        </w:rPr>
        <w:t xml:space="preserve"> Решение проблемы </w:t>
      </w:r>
      <w:r w:rsidR="001A07DF" w:rsidRPr="00003454">
        <w:rPr>
          <w:i/>
          <w:sz w:val="27"/>
          <w:szCs w:val="27"/>
        </w:rPr>
        <w:sym w:font="Wingdings 3" w:char="F067"/>
      </w:r>
      <w:r w:rsidR="001A07DF" w:rsidRPr="00003454">
        <w:rPr>
          <w:i/>
          <w:sz w:val="27"/>
          <w:szCs w:val="27"/>
        </w:rPr>
        <w:t xml:space="preserve"> Рефлексия</w:t>
      </w:r>
    </w:p>
    <w:p w:rsidR="0059194E" w:rsidRPr="00644D56" w:rsidRDefault="0059194E" w:rsidP="00644D56">
      <w:pPr>
        <w:spacing w:after="0" w:line="240" w:lineRule="auto"/>
        <w:ind w:firstLine="709"/>
        <w:rPr>
          <w:i/>
        </w:rPr>
      </w:pPr>
    </w:p>
    <w:p w:rsidR="00644D56" w:rsidRPr="0039692D" w:rsidRDefault="0039692D" w:rsidP="00E35E2D">
      <w:pPr>
        <w:spacing w:after="120" w:line="240" w:lineRule="auto"/>
        <w:jc w:val="center"/>
        <w:rPr>
          <w:b/>
        </w:rPr>
      </w:pPr>
      <w:r w:rsidRPr="0039692D">
        <w:rPr>
          <w:b/>
        </w:rPr>
        <w:t>ЭТАПЫ МЕРОПРИЯТИЯ</w:t>
      </w:r>
    </w:p>
    <w:p w:rsidR="00332242" w:rsidRDefault="00337564" w:rsidP="00E35E2D">
      <w:pPr>
        <w:spacing w:after="120" w:line="240" w:lineRule="auto"/>
        <w:ind w:firstLine="709"/>
        <w:jc w:val="both"/>
        <w:rPr>
          <w:b/>
        </w:rPr>
      </w:pPr>
      <w:r w:rsidRPr="00337564">
        <w:rPr>
          <w:b/>
        </w:rPr>
        <w:t>1. Мотивирование на учебную деятельность, постановка проблемы.</w:t>
      </w:r>
    </w:p>
    <w:p w:rsidR="00337564" w:rsidRPr="0061584D" w:rsidRDefault="00C25259" w:rsidP="00D17AE6">
      <w:pPr>
        <w:spacing w:after="120" w:line="240" w:lineRule="auto"/>
        <w:ind w:left="1985" w:firstLine="709"/>
        <w:jc w:val="right"/>
        <w:rPr>
          <w:i/>
          <w:sz w:val="24"/>
          <w:szCs w:val="24"/>
        </w:rPr>
      </w:pPr>
      <w:r w:rsidRPr="0061584D">
        <w:rPr>
          <w:i/>
          <w:sz w:val="24"/>
          <w:szCs w:val="24"/>
        </w:rPr>
        <w:t>В достаточно большом помещении школы (актовый зал, вестибюль, конференц-зал и т.п.) собираются все учащиеся, педагогические работники школы, социальные партнеры.</w:t>
      </w:r>
    </w:p>
    <w:p w:rsidR="00B00F21" w:rsidRDefault="004C0AF1" w:rsidP="00E35E2D">
      <w:pPr>
        <w:spacing w:after="120" w:line="240" w:lineRule="auto"/>
        <w:ind w:firstLine="709"/>
        <w:jc w:val="both"/>
      </w:pPr>
      <w:r w:rsidRPr="00B00F21">
        <w:rPr>
          <w:u w:val="single"/>
        </w:rPr>
        <w:t>Поздравление с праздником</w:t>
      </w:r>
      <w:r w:rsidR="00B00F21">
        <w:t>.</w:t>
      </w:r>
    </w:p>
    <w:p w:rsidR="00C25259" w:rsidRDefault="00B00F21" w:rsidP="00E35E2D">
      <w:pPr>
        <w:spacing w:after="120" w:line="240" w:lineRule="auto"/>
        <w:ind w:firstLine="709"/>
        <w:jc w:val="both"/>
      </w:pPr>
      <w:r>
        <w:t xml:space="preserve">Выступление </w:t>
      </w:r>
      <w:r w:rsidR="004C0AF1">
        <w:t>директор</w:t>
      </w:r>
      <w:r>
        <w:t>а</w:t>
      </w:r>
      <w:r w:rsidR="004C0AF1">
        <w:t xml:space="preserve"> школы, представител</w:t>
      </w:r>
      <w:r>
        <w:t>ей</w:t>
      </w:r>
      <w:r w:rsidR="004C0AF1">
        <w:t xml:space="preserve"> администрации</w:t>
      </w:r>
      <w:r>
        <w:t>, окружающего социума.</w:t>
      </w:r>
    </w:p>
    <w:p w:rsidR="00B00F21" w:rsidRDefault="00B00F21" w:rsidP="00E35E2D">
      <w:pPr>
        <w:spacing w:after="120" w:line="240" w:lineRule="auto"/>
        <w:ind w:firstLine="709"/>
        <w:jc w:val="both"/>
        <w:rPr>
          <w:u w:val="single"/>
        </w:rPr>
      </w:pPr>
      <w:r>
        <w:rPr>
          <w:u w:val="single"/>
        </w:rPr>
        <w:t>Представление проекта.</w:t>
      </w:r>
    </w:p>
    <w:p w:rsidR="004C0AF1" w:rsidRDefault="00B00F21" w:rsidP="00E35E2D">
      <w:pPr>
        <w:spacing w:after="120" w:line="240" w:lineRule="auto"/>
        <w:ind w:firstLine="709"/>
        <w:jc w:val="both"/>
      </w:pPr>
      <w:r>
        <w:t>Менеджер (руководитель) проекта представляет мероприятие, его цели и задачи, условия конкурс</w:t>
      </w:r>
      <w:r w:rsidR="0020612B">
        <w:t>ного участия, объявляет награды победителям.</w:t>
      </w:r>
    </w:p>
    <w:p w:rsidR="0020612B" w:rsidRDefault="0020612B" w:rsidP="00E35E2D">
      <w:pPr>
        <w:spacing w:after="120" w:line="240" w:lineRule="auto"/>
        <w:ind w:firstLine="709"/>
        <w:jc w:val="both"/>
      </w:pPr>
      <w:r>
        <w:t xml:space="preserve">Все учащиеся делятся случайным выбором на </w:t>
      </w:r>
      <w:r w:rsidR="0029721E">
        <w:t>5</w:t>
      </w:r>
      <w:r>
        <w:t xml:space="preserve"> команд</w:t>
      </w:r>
      <w:r w:rsidR="00C910FE">
        <w:t xml:space="preserve"> (идея объединения команд совпадает с тематикой образовательных модулей)</w:t>
      </w:r>
      <w:r>
        <w:t>:</w:t>
      </w:r>
    </w:p>
    <w:p w:rsidR="0020612B" w:rsidRDefault="0029721E" w:rsidP="0029721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CDE97D5" wp14:editId="62739FD7">
            <wp:extent cx="6122894" cy="16663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имволы коман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360" cy="168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29721E" w:rsidRPr="003C7A73" w:rsidTr="003C7A73">
        <w:tc>
          <w:tcPr>
            <w:tcW w:w="1925" w:type="dxa"/>
          </w:tcPr>
          <w:p w:rsidR="003C7A73" w:rsidRDefault="003C7A73" w:rsidP="0029721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1) Древний</w:t>
            </w:r>
          </w:p>
          <w:p w:rsidR="0029721E" w:rsidRPr="003C7A73" w:rsidRDefault="003C7A73" w:rsidP="0029721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Египет</w:t>
            </w:r>
          </w:p>
        </w:tc>
        <w:tc>
          <w:tcPr>
            <w:tcW w:w="1925" w:type="dxa"/>
          </w:tcPr>
          <w:p w:rsidR="0029721E" w:rsidRPr="003C7A73" w:rsidRDefault="003C7A73" w:rsidP="0029721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2) Атлантида</w:t>
            </w:r>
          </w:p>
        </w:tc>
        <w:tc>
          <w:tcPr>
            <w:tcW w:w="1926" w:type="dxa"/>
          </w:tcPr>
          <w:p w:rsidR="003C7A73" w:rsidRDefault="003C7A73" w:rsidP="0029721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3) Древний</w:t>
            </w:r>
          </w:p>
          <w:p w:rsidR="0029721E" w:rsidRPr="003C7A73" w:rsidRDefault="003C7A73" w:rsidP="0029721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Восток</w:t>
            </w:r>
          </w:p>
        </w:tc>
        <w:tc>
          <w:tcPr>
            <w:tcW w:w="1926" w:type="dxa"/>
          </w:tcPr>
          <w:p w:rsidR="0029721E" w:rsidRPr="003C7A73" w:rsidRDefault="003C7A73" w:rsidP="003C7A73">
            <w:pPr>
              <w:ind w:left="-74" w:right="-5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4) Месопотамия (Междуречье)</w:t>
            </w:r>
          </w:p>
        </w:tc>
        <w:tc>
          <w:tcPr>
            <w:tcW w:w="1926" w:type="dxa"/>
          </w:tcPr>
          <w:p w:rsidR="0029721E" w:rsidRPr="003C7A73" w:rsidRDefault="003C7A73" w:rsidP="0029721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5) Праславяне</w:t>
            </w:r>
          </w:p>
        </w:tc>
      </w:tr>
    </w:tbl>
    <w:p w:rsidR="00C910FE" w:rsidRDefault="0061584D" w:rsidP="00E35E2D">
      <w:pPr>
        <w:spacing w:before="120" w:after="0" w:line="240" w:lineRule="auto"/>
        <w:ind w:firstLine="709"/>
        <w:jc w:val="both"/>
      </w:pPr>
      <w:r>
        <w:t>Команды «Египет», «Атлантида», «Восток», «Месопотамия» и «Венеды и анты» перемещаются согласно Главной Карте квеста (Новогоднему расписанию)</w:t>
      </w:r>
    </w:p>
    <w:p w:rsidR="004C0AF1" w:rsidRDefault="00B02350" w:rsidP="00E35E2D">
      <w:pPr>
        <w:spacing w:after="120" w:line="240" w:lineRule="auto"/>
        <w:jc w:val="both"/>
        <w:rPr>
          <w:i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C7F6AA" wp14:editId="7A4E9F63">
            <wp:simplePos x="0" y="0"/>
            <wp:positionH relativeFrom="column">
              <wp:posOffset>-635</wp:posOffset>
            </wp:positionH>
            <wp:positionV relativeFrom="paragraph">
              <wp:posOffset>66040</wp:posOffset>
            </wp:positionV>
            <wp:extent cx="3848735" cy="2692400"/>
            <wp:effectExtent l="0" t="0" r="0" b="0"/>
            <wp:wrapTight wrapText="bothSides">
              <wp:wrapPolygon edited="0">
                <wp:start x="0" y="0"/>
                <wp:lineTo x="0" y="21396"/>
                <wp:lineTo x="21490" y="21396"/>
                <wp:lineTo x="2149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42753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7" t="23252" r="24143" b="7197"/>
                    <a:stretch/>
                  </pic:blipFill>
                  <pic:spPr bwMode="auto">
                    <a:xfrm>
                      <a:off x="0" y="0"/>
                      <a:ext cx="3848735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0FE">
        <w:t xml:space="preserve">Перемещаясь «внутри» квеста, команды выполняют задания, которые в итоге должны дать ответ на </w:t>
      </w:r>
      <w:r w:rsidR="00655162" w:rsidRPr="00655162">
        <w:rPr>
          <w:b/>
          <w:i/>
        </w:rPr>
        <w:t>г</w:t>
      </w:r>
      <w:r w:rsidR="00C910FE" w:rsidRPr="00655162">
        <w:rPr>
          <w:b/>
          <w:i/>
        </w:rPr>
        <w:t>лавный вопрос квеста</w:t>
      </w:r>
      <w:r w:rsidR="00C910FE">
        <w:t xml:space="preserve"> </w:t>
      </w:r>
      <w:r w:rsidR="00655162">
        <w:t xml:space="preserve">– </w:t>
      </w:r>
      <w:r w:rsidR="00655162">
        <w:rPr>
          <w:i/>
        </w:rPr>
        <w:t xml:space="preserve">«Что в жизни каждого человека определяет источник и носитель образованности, культуры и воспитания?» </w:t>
      </w:r>
      <w:r w:rsidR="00655162" w:rsidRPr="00655162">
        <w:t>(</w:t>
      </w:r>
      <w:r w:rsidR="00655162">
        <w:t xml:space="preserve">ответ – </w:t>
      </w:r>
      <w:r w:rsidR="00655162">
        <w:rPr>
          <w:i/>
        </w:rPr>
        <w:t>ШКОЛА).</w:t>
      </w:r>
    </w:p>
    <w:p w:rsidR="00655162" w:rsidRPr="00655162" w:rsidRDefault="00655162" w:rsidP="00E35E2D">
      <w:pPr>
        <w:spacing w:after="120" w:line="240" w:lineRule="auto"/>
        <w:jc w:val="both"/>
      </w:pPr>
      <w:r w:rsidRPr="00655162">
        <w:t>Каждый</w:t>
      </w:r>
      <w:r>
        <w:t xml:space="preserve"> из образовательных модулей в результате должен дать участникам игры</w:t>
      </w:r>
      <w:r w:rsidR="00E35E2D">
        <w:t xml:space="preserve"> некий «артефакт»</w:t>
      </w:r>
      <w:r>
        <w:t xml:space="preserve"> </w:t>
      </w:r>
      <w:r w:rsidR="00E35E2D">
        <w:t xml:space="preserve">– </w:t>
      </w:r>
      <w:r>
        <w:t xml:space="preserve">одну из букв ответа – «Ш», «К», «О», «Л» или «А» (модуль «ВОСТОК» предлагает </w:t>
      </w:r>
      <w:r w:rsidR="00E35E2D">
        <w:t>артефакт «К»)</w:t>
      </w:r>
      <w:r>
        <w:t>. Выигрывает та команда, которая путем логических изысканий первая предложит правильное решение</w:t>
      </w:r>
      <w:r w:rsidR="00E35E2D">
        <w:t>.</w:t>
      </w:r>
    </w:p>
    <w:p w:rsidR="00E35E2D" w:rsidRDefault="00E35E2D" w:rsidP="00F35FAF">
      <w:pPr>
        <w:spacing w:after="120" w:line="240" w:lineRule="auto"/>
        <w:ind w:firstLine="709"/>
        <w:jc w:val="both"/>
        <w:rPr>
          <w:b/>
        </w:rPr>
      </w:pPr>
      <w:r>
        <w:rPr>
          <w:b/>
        </w:rPr>
        <w:lastRenderedPageBreak/>
        <w:t>2</w:t>
      </w:r>
      <w:r w:rsidRPr="00337564">
        <w:rPr>
          <w:b/>
        </w:rPr>
        <w:t xml:space="preserve">. </w:t>
      </w:r>
      <w:r>
        <w:rPr>
          <w:b/>
        </w:rPr>
        <w:t>Целеполагание</w:t>
      </w:r>
      <w:r w:rsidRPr="00337564">
        <w:rPr>
          <w:b/>
        </w:rPr>
        <w:t>.</w:t>
      </w:r>
    </w:p>
    <w:p w:rsidR="00E35E2D" w:rsidRPr="00890586" w:rsidRDefault="00890586" w:rsidP="00F35FAF">
      <w:pPr>
        <w:spacing w:after="120" w:line="240" w:lineRule="auto"/>
        <w:ind w:left="2693" w:firstLine="709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Учитель предлагает обучающимся совместно определить цели занятия: содержательные и деятельностные</w:t>
      </w:r>
    </w:p>
    <w:p w:rsidR="00E35E2D" w:rsidRDefault="00890586" w:rsidP="00F35FAF">
      <w:pPr>
        <w:spacing w:after="0" w:line="240" w:lineRule="auto"/>
        <w:ind w:firstLine="709"/>
        <w:jc w:val="both"/>
      </w:pPr>
      <w:r>
        <w:rPr>
          <w:u w:val="single"/>
        </w:rPr>
        <w:t>Содержательная</w:t>
      </w:r>
      <w:r w:rsidR="00B5260F">
        <w:rPr>
          <w:u w:val="single"/>
        </w:rPr>
        <w:t xml:space="preserve"> цель</w:t>
      </w:r>
      <w:r>
        <w:rPr>
          <w:u w:val="single"/>
        </w:rPr>
        <w:t>:</w:t>
      </w:r>
    </w:p>
    <w:p w:rsidR="00E35E2D" w:rsidRPr="00B5260F" w:rsidRDefault="00890586" w:rsidP="00D17AE6">
      <w:pPr>
        <w:spacing w:after="120" w:line="240" w:lineRule="auto"/>
        <w:ind w:firstLine="709"/>
        <w:jc w:val="both"/>
      </w:pPr>
      <w:r w:rsidRPr="00B5260F">
        <w:t>В контексте социально-мировоззренческих основ цивилизаций Древнего Востока познакомиться с основными восточными традициями, культурными ценностями, связанными с празднованием Нового года</w:t>
      </w:r>
      <w:r w:rsidR="00E35E2D" w:rsidRPr="00B5260F">
        <w:t>.</w:t>
      </w:r>
    </w:p>
    <w:p w:rsidR="00E35E2D" w:rsidRDefault="00890586" w:rsidP="00F35FAF">
      <w:pPr>
        <w:spacing w:after="0" w:line="240" w:lineRule="auto"/>
        <w:ind w:firstLine="709"/>
        <w:jc w:val="both"/>
        <w:rPr>
          <w:u w:val="single"/>
        </w:rPr>
      </w:pPr>
      <w:proofErr w:type="spellStart"/>
      <w:r>
        <w:rPr>
          <w:u w:val="single"/>
        </w:rPr>
        <w:t>Деятельностная</w:t>
      </w:r>
      <w:proofErr w:type="spellEnd"/>
      <w:r w:rsidR="00B5260F">
        <w:rPr>
          <w:u w:val="single"/>
        </w:rPr>
        <w:t xml:space="preserve"> цель</w:t>
      </w:r>
      <w:r>
        <w:rPr>
          <w:u w:val="single"/>
        </w:rPr>
        <w:t>:</w:t>
      </w:r>
    </w:p>
    <w:p w:rsidR="00655162" w:rsidRPr="00B5260F" w:rsidRDefault="00D17AE6" w:rsidP="006E6146">
      <w:pPr>
        <w:spacing w:after="0" w:line="240" w:lineRule="auto"/>
        <w:ind w:firstLine="709"/>
        <w:jc w:val="both"/>
      </w:pPr>
      <w:r w:rsidRPr="00B5260F">
        <w:t>На основе продуктивных</w:t>
      </w:r>
      <w:r w:rsidR="00B5260F" w:rsidRPr="00B5260F">
        <w:t xml:space="preserve">, универсальных </w:t>
      </w:r>
      <w:r w:rsidRPr="00B5260F">
        <w:t>технологий организации деятельности (см. аспекты – личностный</w:t>
      </w:r>
      <w:r w:rsidR="00B5260F" w:rsidRPr="00B5260F">
        <w:t xml:space="preserve">, познавательный, коммуникативный, </w:t>
      </w:r>
      <w:r w:rsidRPr="00B5260F">
        <w:t>регулятивный)</w:t>
      </w:r>
      <w:r w:rsidR="00B5260F" w:rsidRPr="00B5260F">
        <w:t>, сформировать ЗНАНИЕ – один из пяти артефактов квеста, выраженное как результат освоения и осмысления образовательного содержания модуля.</w:t>
      </w:r>
    </w:p>
    <w:p w:rsidR="00B5260F" w:rsidRDefault="00B5260F" w:rsidP="006E6146">
      <w:pPr>
        <w:spacing w:after="0" w:line="240" w:lineRule="auto"/>
        <w:ind w:firstLine="709"/>
        <w:jc w:val="both"/>
        <w:rPr>
          <w:i/>
        </w:rPr>
      </w:pPr>
      <w:r w:rsidRPr="00B5260F">
        <w:rPr>
          <w:i/>
          <w:u w:val="wave"/>
        </w:rPr>
        <w:t xml:space="preserve">Личностный аспект </w:t>
      </w:r>
      <w:r>
        <w:rPr>
          <w:i/>
        </w:rPr>
        <w:t>– ценностно-смысловая ориентация и нравственно-этическое оценивание, смыслообразование (соотношение цель — результат), ориентация в социальных ролях и межличностных отношениях</w:t>
      </w:r>
      <w:r w:rsidR="006E6146">
        <w:rPr>
          <w:i/>
        </w:rPr>
        <w:t>.</w:t>
      </w:r>
    </w:p>
    <w:p w:rsidR="006E6146" w:rsidRDefault="006E6146" w:rsidP="006E6146">
      <w:pPr>
        <w:spacing w:after="0" w:line="240" w:lineRule="auto"/>
        <w:ind w:firstLine="709"/>
        <w:jc w:val="both"/>
        <w:rPr>
          <w:i/>
        </w:rPr>
      </w:pPr>
      <w:r w:rsidRPr="006E6146">
        <w:rPr>
          <w:i/>
          <w:u w:val="wave"/>
        </w:rPr>
        <w:t xml:space="preserve">Познавательный аспект </w:t>
      </w:r>
      <w:r>
        <w:rPr>
          <w:i/>
        </w:rPr>
        <w:t>– умение поставить задачу и найти способы её решения, работа с информацией, анализ, структурирование и синтез полученных знаний, причинно-следственные связи, постановка и решение проблемы.</w:t>
      </w:r>
    </w:p>
    <w:p w:rsidR="006E6146" w:rsidRDefault="006E6146" w:rsidP="006E6146">
      <w:pPr>
        <w:spacing w:after="0" w:line="240" w:lineRule="auto"/>
        <w:ind w:firstLine="709"/>
        <w:jc w:val="both"/>
        <w:rPr>
          <w:i/>
        </w:rPr>
      </w:pPr>
      <w:r w:rsidRPr="006E6146">
        <w:rPr>
          <w:i/>
          <w:u w:val="wave"/>
        </w:rPr>
        <w:t xml:space="preserve">Коммуникативный аспект </w:t>
      </w:r>
      <w:r>
        <w:rPr>
          <w:i/>
        </w:rPr>
        <w:t>– умение организовать диалог, работать в группе, стать частью рабочего коллектива, возможности принятия коллективного решения,</w:t>
      </w:r>
      <w:r w:rsidRPr="006E6146">
        <w:rPr>
          <w:i/>
        </w:rPr>
        <w:t xml:space="preserve"> </w:t>
      </w:r>
      <w:r>
        <w:rPr>
          <w:i/>
        </w:rPr>
        <w:t>развитие лидерских качеств.</w:t>
      </w:r>
    </w:p>
    <w:p w:rsidR="006E6146" w:rsidRDefault="006E6146" w:rsidP="006E6146">
      <w:pPr>
        <w:spacing w:after="120" w:line="240" w:lineRule="auto"/>
        <w:ind w:firstLine="709"/>
        <w:jc w:val="both"/>
        <w:rPr>
          <w:i/>
        </w:rPr>
      </w:pPr>
      <w:r w:rsidRPr="006E6146">
        <w:rPr>
          <w:i/>
          <w:u w:val="wave"/>
        </w:rPr>
        <w:t>Регулятивный аспект</w:t>
      </w:r>
      <w:r>
        <w:rPr>
          <w:i/>
        </w:rPr>
        <w:t xml:space="preserve"> – целеполагание, планирование, корректировка плана, выбор эффективных приемов и механизмов сферы интеллектуальной деятельности.</w:t>
      </w:r>
    </w:p>
    <w:p w:rsidR="006E6146" w:rsidRDefault="006E6146" w:rsidP="00F35FAF">
      <w:pPr>
        <w:spacing w:after="120" w:line="240" w:lineRule="auto"/>
        <w:ind w:firstLine="709"/>
        <w:jc w:val="both"/>
        <w:rPr>
          <w:b/>
        </w:rPr>
      </w:pPr>
      <w:r>
        <w:rPr>
          <w:b/>
        </w:rPr>
        <w:t>2</w:t>
      </w:r>
      <w:r w:rsidRPr="00337564">
        <w:rPr>
          <w:b/>
        </w:rPr>
        <w:t xml:space="preserve">. </w:t>
      </w:r>
      <w:r>
        <w:rPr>
          <w:b/>
        </w:rPr>
        <w:t>Интерактивная лекция</w:t>
      </w:r>
      <w:r w:rsidRPr="00337564">
        <w:rPr>
          <w:b/>
        </w:rPr>
        <w:t>.</w:t>
      </w:r>
    </w:p>
    <w:p w:rsidR="006A220D" w:rsidRPr="00A15C12" w:rsidRDefault="006A220D" w:rsidP="00F35FAF">
      <w:pPr>
        <w:spacing w:after="120" w:line="240" w:lineRule="auto"/>
        <w:ind w:left="2693" w:firstLine="709"/>
        <w:jc w:val="right"/>
        <w:rPr>
          <w:rFonts w:cs="Times New Roman"/>
          <w:sz w:val="24"/>
          <w:szCs w:val="24"/>
        </w:rPr>
      </w:pPr>
      <w:r w:rsidRPr="00A15C12">
        <w:rPr>
          <w:rFonts w:cs="Times New Roman"/>
          <w:sz w:val="24"/>
          <w:szCs w:val="24"/>
        </w:rPr>
        <w:t>Интерактивные р</w:t>
      </w:r>
      <w:r w:rsidR="006E6146" w:rsidRPr="00A15C12">
        <w:rPr>
          <w:rFonts w:cs="Times New Roman"/>
          <w:sz w:val="24"/>
          <w:szCs w:val="24"/>
        </w:rPr>
        <w:t>есурсы</w:t>
      </w:r>
      <w:r w:rsidRPr="00A15C12">
        <w:rPr>
          <w:rFonts w:cs="Times New Roman"/>
          <w:sz w:val="24"/>
          <w:szCs w:val="24"/>
        </w:rPr>
        <w:t xml:space="preserve"> лекции</w:t>
      </w:r>
      <w:r w:rsidR="006E6146" w:rsidRPr="00A15C12">
        <w:rPr>
          <w:rFonts w:cs="Times New Roman"/>
          <w:sz w:val="24"/>
          <w:szCs w:val="24"/>
        </w:rPr>
        <w:t>:</w:t>
      </w:r>
    </w:p>
    <w:p w:rsidR="006E6146" w:rsidRPr="00A15C12" w:rsidRDefault="002632F1" w:rsidP="00F35FAF">
      <w:pPr>
        <w:pStyle w:val="a6"/>
        <w:numPr>
          <w:ilvl w:val="0"/>
          <w:numId w:val="3"/>
        </w:numPr>
        <w:spacing w:after="120" w:line="240" w:lineRule="auto"/>
        <w:ind w:left="993" w:hanging="284"/>
        <w:jc w:val="right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Интерактивная к</w:t>
      </w:r>
      <w:r w:rsidR="00A15C12" w:rsidRPr="00A15C12">
        <w:rPr>
          <w:rFonts w:cs="Times New Roman"/>
          <w:i/>
          <w:sz w:val="24"/>
          <w:szCs w:val="24"/>
        </w:rPr>
        <w:t>арта мировых цивилизаций в разрезе последних 2000 лет [</w:t>
      </w:r>
      <w:r w:rsidR="0007328E">
        <w:rPr>
          <w:rFonts w:cs="Times New Roman"/>
          <w:i/>
          <w:sz w:val="24"/>
          <w:szCs w:val="24"/>
        </w:rPr>
        <w:t>4</w:t>
      </w:r>
      <w:r w:rsidR="00A15C12" w:rsidRPr="00A15C12">
        <w:rPr>
          <w:rFonts w:cs="Times New Roman"/>
          <w:i/>
          <w:sz w:val="24"/>
          <w:szCs w:val="24"/>
        </w:rPr>
        <w:t>];</w:t>
      </w:r>
    </w:p>
    <w:p w:rsidR="00A15C12" w:rsidRDefault="00A15C12" w:rsidP="00F35FAF">
      <w:pPr>
        <w:pStyle w:val="a6"/>
        <w:numPr>
          <w:ilvl w:val="0"/>
          <w:numId w:val="3"/>
        </w:numPr>
        <w:spacing w:after="120" w:line="240" w:lineRule="auto"/>
        <w:ind w:left="993" w:hanging="284"/>
        <w:jc w:val="right"/>
        <w:rPr>
          <w:rFonts w:cs="Times New Roman"/>
          <w:i/>
          <w:sz w:val="24"/>
          <w:szCs w:val="24"/>
        </w:rPr>
      </w:pPr>
      <w:r w:rsidRPr="00A15C12">
        <w:rPr>
          <w:rFonts w:cs="Times New Roman"/>
          <w:i/>
          <w:sz w:val="24"/>
          <w:szCs w:val="24"/>
        </w:rPr>
        <w:t>Презентация «Новый год по восточному календарю» [</w:t>
      </w:r>
      <w:r w:rsidR="0007328E">
        <w:rPr>
          <w:rFonts w:cs="Times New Roman"/>
          <w:i/>
          <w:sz w:val="24"/>
          <w:szCs w:val="24"/>
        </w:rPr>
        <w:t>5</w:t>
      </w:r>
      <w:r w:rsidRPr="00A15C12">
        <w:rPr>
          <w:rFonts w:cs="Times New Roman"/>
          <w:i/>
          <w:sz w:val="24"/>
          <w:szCs w:val="24"/>
        </w:rPr>
        <w:t>];</w:t>
      </w:r>
    </w:p>
    <w:p w:rsidR="00A15C12" w:rsidRDefault="002632F1" w:rsidP="00F35FAF">
      <w:pPr>
        <w:pStyle w:val="a6"/>
        <w:numPr>
          <w:ilvl w:val="0"/>
          <w:numId w:val="3"/>
        </w:numPr>
        <w:spacing w:after="120" w:line="240" w:lineRule="auto"/>
        <w:ind w:left="993" w:hanging="284"/>
        <w:jc w:val="right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Видео «</w:t>
      </w:r>
      <w:r w:rsidR="008E1E44">
        <w:rPr>
          <w:rFonts w:cs="Times New Roman"/>
          <w:i/>
          <w:sz w:val="24"/>
          <w:szCs w:val="24"/>
        </w:rPr>
        <w:t>Великий шёлковый путь</w:t>
      </w:r>
      <w:r>
        <w:rPr>
          <w:rFonts w:cs="Times New Roman"/>
          <w:i/>
          <w:sz w:val="24"/>
          <w:szCs w:val="24"/>
        </w:rPr>
        <w:t>»</w:t>
      </w:r>
      <w:r w:rsidR="008E1E44">
        <w:rPr>
          <w:rFonts w:cs="Times New Roman"/>
          <w:i/>
          <w:sz w:val="24"/>
          <w:szCs w:val="24"/>
        </w:rPr>
        <w:t xml:space="preserve"> </w:t>
      </w:r>
      <w:r w:rsidR="008E1E44" w:rsidRPr="00A15C12">
        <w:rPr>
          <w:rFonts w:cs="Times New Roman"/>
          <w:i/>
          <w:sz w:val="24"/>
          <w:szCs w:val="24"/>
        </w:rPr>
        <w:t>[</w:t>
      </w:r>
      <w:r w:rsidR="0007328E">
        <w:rPr>
          <w:rFonts w:cs="Times New Roman"/>
          <w:i/>
          <w:sz w:val="24"/>
          <w:szCs w:val="24"/>
        </w:rPr>
        <w:t>1</w:t>
      </w:r>
      <w:r w:rsidR="008E1E44" w:rsidRPr="00A15C12">
        <w:rPr>
          <w:rFonts w:cs="Times New Roman"/>
          <w:i/>
          <w:sz w:val="24"/>
          <w:szCs w:val="24"/>
        </w:rPr>
        <w:t>]</w:t>
      </w:r>
      <w:r>
        <w:rPr>
          <w:rFonts w:cs="Times New Roman"/>
          <w:i/>
          <w:sz w:val="24"/>
          <w:szCs w:val="24"/>
        </w:rPr>
        <w:t>,</w:t>
      </w:r>
      <w:r w:rsidRPr="002632F1">
        <w:rPr>
          <w:rFonts w:cs="Times New Roman"/>
          <w:i/>
          <w:sz w:val="24"/>
          <w:szCs w:val="24"/>
        </w:rPr>
        <w:t xml:space="preserve"> </w:t>
      </w:r>
      <w:r w:rsidRPr="00A15C12">
        <w:rPr>
          <w:rFonts w:cs="Times New Roman"/>
          <w:i/>
          <w:sz w:val="24"/>
          <w:szCs w:val="24"/>
        </w:rPr>
        <w:t>[2]</w:t>
      </w:r>
      <w:r w:rsidR="008E1E44" w:rsidRPr="00A15C12">
        <w:rPr>
          <w:rFonts w:cs="Times New Roman"/>
          <w:i/>
          <w:sz w:val="24"/>
          <w:szCs w:val="24"/>
        </w:rPr>
        <w:t>;</w:t>
      </w:r>
    </w:p>
    <w:p w:rsidR="002632F1" w:rsidRPr="00A15C12" w:rsidRDefault="002632F1" w:rsidP="00F35FAF">
      <w:pPr>
        <w:pStyle w:val="a6"/>
        <w:numPr>
          <w:ilvl w:val="0"/>
          <w:numId w:val="3"/>
        </w:numPr>
        <w:spacing w:after="120" w:line="240" w:lineRule="auto"/>
        <w:ind w:left="993" w:hanging="284"/>
        <w:jc w:val="right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Научно-популярное издание «Анри </w:t>
      </w:r>
      <w:proofErr w:type="spellStart"/>
      <w:r>
        <w:rPr>
          <w:rFonts w:cs="Times New Roman"/>
          <w:i/>
          <w:sz w:val="24"/>
          <w:szCs w:val="24"/>
        </w:rPr>
        <w:t>Стирлен</w:t>
      </w:r>
      <w:proofErr w:type="spellEnd"/>
      <w:r>
        <w:rPr>
          <w:rFonts w:cs="Times New Roman"/>
          <w:i/>
          <w:sz w:val="24"/>
          <w:szCs w:val="24"/>
        </w:rPr>
        <w:t xml:space="preserve">. ИСКУССТВО ИСЛАМА» </w:t>
      </w:r>
      <w:r w:rsidRPr="00A15C12">
        <w:rPr>
          <w:rFonts w:cs="Times New Roman"/>
          <w:i/>
          <w:sz w:val="24"/>
          <w:szCs w:val="24"/>
        </w:rPr>
        <w:t>[</w:t>
      </w:r>
      <w:r w:rsidR="0007328E">
        <w:rPr>
          <w:rFonts w:cs="Times New Roman"/>
          <w:i/>
          <w:sz w:val="24"/>
          <w:szCs w:val="24"/>
        </w:rPr>
        <w:t>6</w:t>
      </w:r>
      <w:r w:rsidRPr="00A15C12">
        <w:rPr>
          <w:rFonts w:cs="Times New Roman"/>
          <w:i/>
          <w:sz w:val="24"/>
          <w:szCs w:val="24"/>
        </w:rPr>
        <w:t>]</w:t>
      </w:r>
      <w:r>
        <w:rPr>
          <w:rFonts w:cs="Times New Roman"/>
          <w:i/>
          <w:sz w:val="24"/>
          <w:szCs w:val="24"/>
        </w:rPr>
        <w:t>;</w:t>
      </w:r>
    </w:p>
    <w:p w:rsidR="006E6146" w:rsidRDefault="002632F1" w:rsidP="00F35FAF">
      <w:pPr>
        <w:spacing w:after="120" w:line="240" w:lineRule="auto"/>
        <w:ind w:firstLine="709"/>
        <w:jc w:val="both"/>
      </w:pPr>
      <w:r>
        <w:rPr>
          <w:u w:val="single"/>
        </w:rPr>
        <w:t>План (тезисы) лекции</w:t>
      </w:r>
      <w:r w:rsidR="006E6146">
        <w:rPr>
          <w:u w:val="single"/>
        </w:rPr>
        <w:t>:</w:t>
      </w:r>
    </w:p>
    <w:p w:rsidR="00332242" w:rsidRDefault="002632F1" w:rsidP="00513F37">
      <w:pPr>
        <w:pStyle w:val="a6"/>
        <w:spacing w:after="0" w:line="240" w:lineRule="auto"/>
        <w:ind w:left="0" w:firstLine="709"/>
        <w:contextualSpacing w:val="0"/>
        <w:jc w:val="both"/>
      </w:pPr>
      <w:r w:rsidRPr="006B4DA0">
        <w:t>2.1. Древний Восток – колыбель мировой цивилизации.</w:t>
      </w:r>
    </w:p>
    <w:p w:rsidR="006B4DA0" w:rsidRDefault="006B4DA0" w:rsidP="00513F37">
      <w:pPr>
        <w:pStyle w:val="a6"/>
        <w:spacing w:after="0" w:line="240" w:lineRule="auto"/>
        <w:ind w:left="0" w:firstLine="709"/>
        <w:contextualSpacing w:val="0"/>
        <w:jc w:val="both"/>
      </w:pPr>
      <w:r>
        <w:t>2.2. Древний Восток – как историко-географическое понятие.</w:t>
      </w:r>
    </w:p>
    <w:p w:rsidR="006B4DA0" w:rsidRDefault="006B4DA0" w:rsidP="00513F37">
      <w:pPr>
        <w:pStyle w:val="a6"/>
        <w:spacing w:after="0" w:line="240" w:lineRule="auto"/>
        <w:ind w:left="0" w:firstLine="709"/>
        <w:contextualSpacing w:val="0"/>
        <w:jc w:val="both"/>
      </w:pPr>
      <w:r>
        <w:t>2.3. Отличия от европейской цивилизации (фатализм, покорность судьбе, сервилизм (угождение), более статичная жизнь и религиозно-мифологическое мировоззрение).</w:t>
      </w:r>
    </w:p>
    <w:p w:rsidR="00E61555" w:rsidRDefault="006B4DA0" w:rsidP="00513F37">
      <w:pPr>
        <w:pStyle w:val="a6"/>
        <w:spacing w:after="0" w:line="240" w:lineRule="auto"/>
        <w:ind w:left="0" w:firstLine="709"/>
        <w:contextualSpacing w:val="0"/>
        <w:jc w:val="both"/>
      </w:pPr>
      <w:r>
        <w:t>2.4. Религии Древнего Востока</w:t>
      </w:r>
      <w:r w:rsidR="00E61555">
        <w:t>.</w:t>
      </w:r>
    </w:p>
    <w:p w:rsidR="006B4DA0" w:rsidRDefault="00E61555" w:rsidP="00513F37">
      <w:pPr>
        <w:pStyle w:val="a6"/>
        <w:spacing w:after="0" w:line="240" w:lineRule="auto"/>
        <w:ind w:left="0" w:firstLine="709"/>
        <w:contextualSpacing w:val="0"/>
        <w:jc w:val="both"/>
      </w:pPr>
      <w:r>
        <w:t xml:space="preserve">2.5. </w:t>
      </w:r>
      <w:r w:rsidR="006B4DA0">
        <w:t>Буддизм. «Мир есть иллюзия...».</w:t>
      </w:r>
    </w:p>
    <w:p w:rsidR="006B4DA0" w:rsidRDefault="006B4DA0" w:rsidP="00513F37">
      <w:pPr>
        <w:pStyle w:val="a6"/>
        <w:spacing w:after="0" w:line="240" w:lineRule="auto"/>
        <w:ind w:left="0" w:firstLine="709"/>
        <w:contextualSpacing w:val="0"/>
        <w:jc w:val="both"/>
      </w:pPr>
      <w:r>
        <w:t>2.</w:t>
      </w:r>
      <w:r w:rsidR="00E61555">
        <w:t>6</w:t>
      </w:r>
      <w:r>
        <w:t>. Традиции Нового года в Буддизме.</w:t>
      </w:r>
    </w:p>
    <w:p w:rsidR="00F35FAF" w:rsidRDefault="006B4DA0" w:rsidP="00F35FAF">
      <w:pPr>
        <w:pStyle w:val="a6"/>
        <w:spacing w:after="0" w:line="240" w:lineRule="auto"/>
        <w:ind w:left="0" w:firstLine="709"/>
        <w:contextualSpacing w:val="0"/>
        <w:jc w:val="both"/>
      </w:pPr>
      <w:r>
        <w:t>2.</w:t>
      </w:r>
      <w:r w:rsidR="00E61555">
        <w:t>7</w:t>
      </w:r>
      <w:r>
        <w:t xml:space="preserve">. Желтая земляная собака 2018 года и её </w:t>
      </w:r>
      <w:r w:rsidR="009D1E19">
        <w:t>«</w:t>
      </w:r>
      <w:r>
        <w:t>друзья</w:t>
      </w:r>
      <w:r w:rsidR="009D1E19">
        <w:t>»</w:t>
      </w:r>
      <w:r w:rsidR="00513F37">
        <w:t xml:space="preserve"> (</w:t>
      </w:r>
      <w:r w:rsidR="009D1E19">
        <w:t>восточный календарь</w:t>
      </w:r>
      <w:r w:rsidR="00513F37">
        <w:t>)</w:t>
      </w:r>
      <w:r w:rsidR="009D1E19">
        <w:t>.</w:t>
      </w:r>
    </w:p>
    <w:p w:rsidR="009D1E19" w:rsidRDefault="009D1E19" w:rsidP="00F35FAF">
      <w:pPr>
        <w:pStyle w:val="a6"/>
        <w:spacing w:after="0" w:line="240" w:lineRule="auto"/>
        <w:ind w:left="0" w:firstLine="709"/>
        <w:contextualSpacing w:val="0"/>
        <w:jc w:val="both"/>
      </w:pPr>
      <w:r>
        <w:t>2.</w:t>
      </w:r>
      <w:r w:rsidR="00E61555">
        <w:t>8</w:t>
      </w:r>
      <w:r>
        <w:t xml:space="preserve">. </w:t>
      </w:r>
      <w:r w:rsidR="00E61555">
        <w:t>Великий Шелковый Путь и другие пути распространения культуры Востока.</w:t>
      </w:r>
    </w:p>
    <w:p w:rsidR="00003454" w:rsidRDefault="00003454" w:rsidP="00513F37">
      <w:pPr>
        <w:spacing w:after="120" w:line="240" w:lineRule="auto"/>
        <w:ind w:firstLine="709"/>
        <w:jc w:val="both"/>
        <w:rPr>
          <w:b/>
        </w:rPr>
      </w:pPr>
    </w:p>
    <w:p w:rsidR="00513F37" w:rsidRDefault="00513F37" w:rsidP="00513F37">
      <w:pPr>
        <w:spacing w:after="120" w:line="240" w:lineRule="auto"/>
        <w:ind w:firstLine="709"/>
        <w:jc w:val="both"/>
        <w:rPr>
          <w:b/>
        </w:rPr>
      </w:pPr>
      <w:r>
        <w:rPr>
          <w:b/>
        </w:rPr>
        <w:lastRenderedPageBreak/>
        <w:t>3</w:t>
      </w:r>
      <w:r w:rsidRPr="00337564">
        <w:rPr>
          <w:b/>
        </w:rPr>
        <w:t xml:space="preserve">. </w:t>
      </w:r>
      <w:r>
        <w:rPr>
          <w:b/>
        </w:rPr>
        <w:t>Мозговой штурм</w:t>
      </w:r>
      <w:r w:rsidRPr="00337564">
        <w:rPr>
          <w:b/>
        </w:rPr>
        <w:t>.</w:t>
      </w:r>
    </w:p>
    <w:p w:rsidR="00513F37" w:rsidRDefault="00513F37" w:rsidP="00786955">
      <w:pPr>
        <w:pStyle w:val="a6"/>
        <w:spacing w:after="120" w:line="240" w:lineRule="auto"/>
        <w:ind w:left="0" w:firstLine="709"/>
        <w:contextualSpacing w:val="0"/>
        <w:jc w:val="both"/>
      </w:pPr>
      <w:r>
        <w:t xml:space="preserve">Этап </w:t>
      </w:r>
      <w:r w:rsidR="00786955">
        <w:t>представля</w:t>
      </w:r>
      <w:r>
        <w:t xml:space="preserve">ет групповую форму самостоятельной работы как </w:t>
      </w:r>
      <w:r w:rsidR="00786955">
        <w:t>осмысление полученных</w:t>
      </w:r>
      <w:r>
        <w:t xml:space="preserve"> </w:t>
      </w:r>
      <w:r w:rsidR="00786955">
        <w:t>знаний. Правильный ответ на коллективно выбранный вопрос предполагает получение «артефакта» – предмета (изображения, макета и т.п.), являющегося одним из ключей, элементом шифра Главного Ответа квеста.</w:t>
      </w:r>
    </w:p>
    <w:p w:rsidR="00786955" w:rsidRDefault="00300D43" w:rsidP="00786955">
      <w:pPr>
        <w:pStyle w:val="a6"/>
        <w:spacing w:after="120" w:line="240" w:lineRule="auto"/>
        <w:ind w:left="0" w:firstLine="709"/>
        <w:contextualSpacing w:val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DE8AD2" wp14:editId="48809792">
            <wp:simplePos x="0" y="0"/>
            <wp:positionH relativeFrom="column">
              <wp:posOffset>-34290</wp:posOffset>
            </wp:positionH>
            <wp:positionV relativeFrom="paragraph">
              <wp:posOffset>299720</wp:posOffset>
            </wp:positionV>
            <wp:extent cx="2606040" cy="155067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прос №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955">
        <w:t xml:space="preserve">Перечень вопросов и </w:t>
      </w:r>
      <w:r w:rsidR="00EF2BF1">
        <w:t>отв</w:t>
      </w:r>
      <w:r w:rsidR="0088643F">
        <w:t>етов (</w:t>
      </w:r>
      <w:r w:rsidR="00786955">
        <w:t>соответствующих артефактов</w:t>
      </w:r>
      <w:r w:rsidR="0088643F" w:rsidRPr="0088643F">
        <w:t>)</w:t>
      </w:r>
      <w:r w:rsidR="00786955">
        <w:t xml:space="preserve"> к этапу:</w:t>
      </w:r>
    </w:p>
    <w:p w:rsidR="00786955" w:rsidRDefault="00786955" w:rsidP="00786955">
      <w:pPr>
        <w:pStyle w:val="a6"/>
        <w:spacing w:after="120" w:line="240" w:lineRule="auto"/>
        <w:ind w:left="0" w:firstLine="709"/>
        <w:contextualSpacing w:val="0"/>
        <w:jc w:val="both"/>
      </w:pPr>
    </w:p>
    <w:p w:rsidR="00786955" w:rsidRDefault="00F40CB7" w:rsidP="00786955">
      <w:pPr>
        <w:pStyle w:val="a6"/>
        <w:spacing w:after="120" w:line="240" w:lineRule="auto"/>
        <w:ind w:left="0" w:firstLine="709"/>
        <w:contextualSpacing w:val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438A7E" wp14:editId="2224BE12">
                <wp:simplePos x="0" y="0"/>
                <wp:positionH relativeFrom="column">
                  <wp:posOffset>2578281</wp:posOffset>
                </wp:positionH>
                <wp:positionV relativeFrom="paragraph">
                  <wp:posOffset>265249</wp:posOffset>
                </wp:positionV>
                <wp:extent cx="1687286" cy="2841080"/>
                <wp:effectExtent l="0" t="95250" r="0" b="92710"/>
                <wp:wrapNone/>
                <wp:docPr id="10" name="Скругленн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7286" cy="2841080"/>
                        </a:xfrm>
                        <a:prstGeom prst="curvedConnector3">
                          <a:avLst/>
                        </a:prstGeom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8CC9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0" o:spid="_x0000_s1026" type="#_x0000_t38" style="position:absolute;margin-left:203pt;margin-top:20.9pt;width:132.85pt;height:22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" adj="10800" strokecolor="#00b050" strokeweight="6pt">
                <v:stroke startarrow="block" endarrow="block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69C7826" wp14:editId="6BBA522C">
            <wp:simplePos x="0" y="0"/>
            <wp:positionH relativeFrom="column">
              <wp:posOffset>4058285</wp:posOffset>
            </wp:positionH>
            <wp:positionV relativeFrom="paragraph">
              <wp:posOffset>36195</wp:posOffset>
            </wp:positionV>
            <wp:extent cx="2268220" cy="57734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ртефакт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555" w:rsidRDefault="00F40CB7" w:rsidP="00786955">
      <w:pPr>
        <w:pStyle w:val="a6"/>
        <w:spacing w:after="120" w:line="240" w:lineRule="auto"/>
        <w:ind w:left="0" w:firstLine="709"/>
        <w:contextualSpacing w:val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3A0FF9" wp14:editId="04839CDA">
                <wp:simplePos x="0" y="0"/>
                <wp:positionH relativeFrom="column">
                  <wp:posOffset>2567397</wp:posOffset>
                </wp:positionH>
                <wp:positionV relativeFrom="paragraph">
                  <wp:posOffset>158749</wp:posOffset>
                </wp:positionV>
                <wp:extent cx="1697990" cy="4462871"/>
                <wp:effectExtent l="0" t="57150" r="0" b="71120"/>
                <wp:wrapNone/>
                <wp:docPr id="14" name="Скругленн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7990" cy="4462871"/>
                        </a:xfrm>
                        <a:prstGeom prst="curvedConnector3">
                          <a:avLst/>
                        </a:prstGeom>
                        <a:ln w="762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D364E" id="Скругленная соединительная линия 14" o:spid="_x0000_s1026" type="#_x0000_t38" style="position:absolute;margin-left:202.15pt;margin-top:12.5pt;width:133.7pt;height:351.4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" adj="10800" strokecolor="#2e74b5 [2404]" strokeweight="6pt">
                <v:stroke startarrow="block" endarrow="block"/>
              </v:shape>
            </w:pict>
          </mc:Fallback>
        </mc:AlternateContent>
      </w:r>
    </w:p>
    <w:p w:rsidR="00A72531" w:rsidRDefault="00A72531" w:rsidP="00300D43">
      <w:pPr>
        <w:pStyle w:val="a6"/>
        <w:spacing w:after="120" w:line="240" w:lineRule="auto"/>
        <w:ind w:left="1069"/>
        <w:contextualSpacing w:val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5A7EDE" wp14:editId="4EC1F99E">
                <wp:simplePos x="0" y="0"/>
                <wp:positionH relativeFrom="column">
                  <wp:posOffset>2578281</wp:posOffset>
                </wp:positionH>
                <wp:positionV relativeFrom="paragraph">
                  <wp:posOffset>2076994</wp:posOffset>
                </wp:positionV>
                <wp:extent cx="1600019" cy="2884715"/>
                <wp:effectExtent l="0" t="76200" r="0" b="87630"/>
                <wp:wrapNone/>
                <wp:docPr id="12" name="Скругленн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019" cy="2884715"/>
                        </a:xfrm>
                        <a:prstGeom prst="curvedConnector3">
                          <a:avLst/>
                        </a:prstGeom>
                        <a:ln w="762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0E6A" id="Скругленная соединительная линия 12" o:spid="_x0000_s1026" type="#_x0000_t38" style="position:absolute;margin-left:203pt;margin-top:163.55pt;width:126pt;height:22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" adj="10800" strokecolor="#bf8f00 [2407]" strokeweight="6pt">
                <v:stroke startarrow="block" endarrow="block"/>
              </v:shape>
            </w:pict>
          </mc:Fallback>
        </mc:AlternateContent>
      </w:r>
      <w:r w:rsidR="00F40C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CE38A3" wp14:editId="7E5F9815">
                <wp:simplePos x="0" y="0"/>
                <wp:positionH relativeFrom="column">
                  <wp:posOffset>2567396</wp:posOffset>
                </wp:positionH>
                <wp:positionV relativeFrom="paragraph">
                  <wp:posOffset>3208926</wp:posOffset>
                </wp:positionV>
                <wp:extent cx="1698080" cy="479153"/>
                <wp:effectExtent l="0" t="133350" r="54610" b="149860"/>
                <wp:wrapNone/>
                <wp:docPr id="13" name="Скругленн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8080" cy="479153"/>
                        </a:xfrm>
                        <a:prstGeom prst="curvedConnector3">
                          <a:avLst>
                            <a:gd name="adj1" fmla="val 42494"/>
                          </a:avLst>
                        </a:prstGeom>
                        <a:ln w="762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D1A6E" id="Скругленная соединительная линия 13" o:spid="_x0000_s1026" type="#_x0000_t38" style="position:absolute;margin-left:202.15pt;margin-top:252.65pt;width:133.7pt;height:3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" adj="9179" strokecolor="#7b7b7b [2406]" strokeweight="6pt">
                <v:stroke startarrow="block" endarrow="block"/>
              </v:shape>
            </w:pict>
          </mc:Fallback>
        </mc:AlternateContent>
      </w:r>
      <w:r w:rsidR="00F40C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2632709</wp:posOffset>
                </wp:positionH>
                <wp:positionV relativeFrom="paragraph">
                  <wp:posOffset>868680</wp:posOffset>
                </wp:positionV>
                <wp:extent cx="1545771" cy="762000"/>
                <wp:effectExtent l="0" t="133350" r="16510" b="133350"/>
                <wp:wrapNone/>
                <wp:docPr id="11" name="Скругленн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5771" cy="762000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FA03" id="Скругленная соединительная линия 11" o:spid="_x0000_s1026" type="#_x0000_t38" style="position:absolute;margin-left:207.3pt;margin-top:68.4pt;width:121.7pt;height:6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" adj="10800" strokecolor="red" strokeweight="6pt">
                <v:stroke startarrow="block" endarrow="block" joinstyle="miter"/>
              </v:shape>
            </w:pict>
          </mc:Fallback>
        </mc:AlternateContent>
      </w:r>
      <w:r w:rsidR="00300D4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3759200</wp:posOffset>
            </wp:positionV>
            <wp:extent cx="2565400" cy="1485900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опрос №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D4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2651760</wp:posOffset>
            </wp:positionV>
            <wp:extent cx="2606040" cy="1475740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опрос №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D4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-34694</wp:posOffset>
            </wp:positionH>
            <wp:positionV relativeFrom="paragraph">
              <wp:posOffset>1526194</wp:posOffset>
            </wp:positionV>
            <wp:extent cx="2576830" cy="148145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опрос №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D4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811C8B" wp14:editId="6930F3F5">
            <wp:simplePos x="0" y="0"/>
            <wp:positionH relativeFrom="column">
              <wp:posOffset>-34290</wp:posOffset>
            </wp:positionH>
            <wp:positionV relativeFrom="paragraph">
              <wp:posOffset>362585</wp:posOffset>
            </wp:positionV>
            <wp:extent cx="2602865" cy="1498600"/>
            <wp:effectExtent l="0" t="0" r="698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опрос №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531" w:rsidRPr="00A72531" w:rsidRDefault="00A72531" w:rsidP="00A72531"/>
    <w:p w:rsidR="00A72531" w:rsidRPr="00A72531" w:rsidRDefault="00A72531" w:rsidP="00A72531"/>
    <w:p w:rsidR="00A72531" w:rsidRPr="00A72531" w:rsidRDefault="00A72531" w:rsidP="00A72531"/>
    <w:p w:rsidR="00A72531" w:rsidRPr="00A72531" w:rsidRDefault="00A72531" w:rsidP="00A72531"/>
    <w:p w:rsidR="00A72531" w:rsidRPr="00A72531" w:rsidRDefault="00A72531" w:rsidP="00A72531"/>
    <w:p w:rsidR="00A72531" w:rsidRPr="00A72531" w:rsidRDefault="00A72531" w:rsidP="00A72531"/>
    <w:p w:rsidR="00A72531" w:rsidRPr="00A72531" w:rsidRDefault="00A72531" w:rsidP="00A72531"/>
    <w:p w:rsidR="00A72531" w:rsidRPr="00A72531" w:rsidRDefault="00A72531" w:rsidP="00A72531"/>
    <w:p w:rsidR="00A72531" w:rsidRPr="00A72531" w:rsidRDefault="00A72531" w:rsidP="00A72531"/>
    <w:p w:rsidR="00A72531" w:rsidRPr="00A72531" w:rsidRDefault="00A72531" w:rsidP="00A72531"/>
    <w:p w:rsidR="00A72531" w:rsidRPr="00A72531" w:rsidRDefault="00A72531" w:rsidP="00A72531"/>
    <w:p w:rsidR="00A72531" w:rsidRPr="00A72531" w:rsidRDefault="00A72531" w:rsidP="00A72531"/>
    <w:p w:rsidR="00A72531" w:rsidRPr="00A72531" w:rsidRDefault="00A72531" w:rsidP="00A72531"/>
    <w:p w:rsidR="00A72531" w:rsidRPr="00A72531" w:rsidRDefault="00A72531" w:rsidP="00A72531"/>
    <w:p w:rsidR="00A72531" w:rsidRPr="00A72531" w:rsidRDefault="00A72531" w:rsidP="00A72531"/>
    <w:p w:rsidR="00A72531" w:rsidRDefault="00A72531" w:rsidP="00A72531"/>
    <w:p w:rsidR="00A72531" w:rsidRDefault="00A72531" w:rsidP="00A72531">
      <w:pPr>
        <w:spacing w:after="120" w:line="240" w:lineRule="auto"/>
        <w:ind w:firstLine="709"/>
        <w:jc w:val="both"/>
        <w:rPr>
          <w:b/>
        </w:rPr>
      </w:pPr>
      <w:r>
        <w:rPr>
          <w:b/>
        </w:rPr>
        <w:t>3</w:t>
      </w:r>
      <w:r w:rsidRPr="00337564">
        <w:rPr>
          <w:b/>
        </w:rPr>
        <w:t xml:space="preserve">. </w:t>
      </w:r>
      <w:r>
        <w:rPr>
          <w:b/>
        </w:rPr>
        <w:t>Решение проблемы</w:t>
      </w:r>
      <w:r w:rsidRPr="00337564">
        <w:rPr>
          <w:b/>
        </w:rPr>
        <w:t>.</w:t>
      </w:r>
    </w:p>
    <w:p w:rsidR="00A72531" w:rsidRDefault="00A72531" w:rsidP="00A72531">
      <w:pPr>
        <w:pStyle w:val="a6"/>
        <w:spacing w:after="120" w:line="240" w:lineRule="auto"/>
        <w:ind w:left="0" w:firstLine="709"/>
        <w:contextualSpacing w:val="0"/>
        <w:jc w:val="both"/>
      </w:pPr>
      <w:r>
        <w:t>Коллективная работа по определению Главной загадки квеста. Каждый из этапов (модулей) игры дал участников 5 артефактов, которые в результате оказались словами (предметами, понятиями – в зависимости от особенностей и сценария каждого модуля) на буквы слова ШКОЛА. Выигрывает та команда, которая раньше всех (время фиксируется на последнем этапе (модуле) расписания) разгадала загадку квеста.</w:t>
      </w:r>
    </w:p>
    <w:p w:rsidR="00A72531" w:rsidRDefault="00A72531" w:rsidP="00A72531">
      <w:pPr>
        <w:spacing w:after="120" w:line="240" w:lineRule="auto"/>
        <w:ind w:firstLine="709"/>
        <w:jc w:val="both"/>
        <w:rPr>
          <w:b/>
        </w:rPr>
      </w:pPr>
      <w:r>
        <w:rPr>
          <w:b/>
        </w:rPr>
        <w:lastRenderedPageBreak/>
        <w:t>5</w:t>
      </w:r>
      <w:r w:rsidRPr="00337564">
        <w:rPr>
          <w:b/>
        </w:rPr>
        <w:t xml:space="preserve">. </w:t>
      </w:r>
      <w:r>
        <w:rPr>
          <w:b/>
        </w:rPr>
        <w:t>Рефлексия</w:t>
      </w:r>
      <w:r w:rsidRPr="00337564">
        <w:rPr>
          <w:b/>
        </w:rPr>
        <w:t>.</w:t>
      </w:r>
    </w:p>
    <w:p w:rsidR="00A72531" w:rsidRDefault="00A72531" w:rsidP="00A72531">
      <w:pPr>
        <w:pStyle w:val="a6"/>
        <w:spacing w:after="120" w:line="240" w:lineRule="auto"/>
        <w:ind w:left="0" w:firstLine="709"/>
        <w:contextualSpacing w:val="0"/>
        <w:jc w:val="both"/>
      </w:pPr>
      <w:r>
        <w:t>Учащиеся называют пройденные этапы (модули) квеста</w:t>
      </w:r>
      <w:r w:rsidR="00861EC8">
        <w:t>, перечисляют виды деятельности на каждом из них, определяют главное (важное) содержание</w:t>
      </w:r>
      <w:r>
        <w:t>.</w:t>
      </w:r>
      <w:r w:rsidR="00861EC8">
        <w:t xml:space="preserve"> Делятся мнением о своей работе на мероприятии.</w:t>
      </w:r>
    </w:p>
    <w:p w:rsidR="00861EC8" w:rsidRDefault="00861EC8" w:rsidP="00A72531">
      <w:pPr>
        <w:pStyle w:val="a6"/>
        <w:spacing w:after="120" w:line="240" w:lineRule="auto"/>
        <w:ind w:left="0" w:firstLine="709"/>
        <w:contextualSpacing w:val="0"/>
        <w:jc w:val="both"/>
      </w:pPr>
      <w:r>
        <w:t>Учитель благодарит учащихся.</w:t>
      </w:r>
    </w:p>
    <w:p w:rsidR="00861EC8" w:rsidRDefault="00861EC8" w:rsidP="00A72531">
      <w:pPr>
        <w:pStyle w:val="a6"/>
        <w:spacing w:after="120" w:line="240" w:lineRule="auto"/>
        <w:ind w:left="0" w:firstLine="709"/>
        <w:contextualSpacing w:val="0"/>
        <w:jc w:val="both"/>
      </w:pPr>
      <w:r>
        <w:t>Праздничными «подарками» могут стать призы за занятые места победителям и участникам квеста, розыгрыш новогодней лотереи.</w:t>
      </w:r>
    </w:p>
    <w:p w:rsidR="00F35FAF" w:rsidRDefault="00F35FAF" w:rsidP="00861EC8">
      <w:pPr>
        <w:pStyle w:val="a6"/>
        <w:spacing w:after="120" w:line="240" w:lineRule="auto"/>
        <w:ind w:left="0"/>
        <w:contextualSpacing w:val="0"/>
        <w:jc w:val="center"/>
      </w:pPr>
    </w:p>
    <w:p w:rsidR="00861EC8" w:rsidRDefault="00861EC8" w:rsidP="00861EC8">
      <w:pPr>
        <w:pStyle w:val="a6"/>
        <w:spacing w:after="120" w:line="240" w:lineRule="auto"/>
        <w:ind w:left="0"/>
        <w:contextualSpacing w:val="0"/>
        <w:jc w:val="center"/>
      </w:pPr>
      <w:r>
        <w:t>ЛИТЕРАТУРА</w:t>
      </w:r>
    </w:p>
    <w:p w:rsidR="0007328E" w:rsidRDefault="0007328E" w:rsidP="00F35FAF">
      <w:pPr>
        <w:pStyle w:val="a6"/>
        <w:numPr>
          <w:ilvl w:val="0"/>
          <w:numId w:val="5"/>
        </w:numPr>
        <w:spacing w:after="120" w:line="240" w:lineRule="auto"/>
        <w:contextualSpacing w:val="0"/>
        <w:jc w:val="both"/>
      </w:pPr>
      <w:r>
        <w:t xml:space="preserve">Великий шелковый путь </w:t>
      </w:r>
      <w:r w:rsidRPr="004122D3">
        <w:t>[</w:t>
      </w:r>
      <w:r>
        <w:t>электронный ресурс</w:t>
      </w:r>
      <w:r w:rsidRPr="004122D3">
        <w:t>]</w:t>
      </w:r>
      <w:r>
        <w:t xml:space="preserve">. </w:t>
      </w:r>
      <w:r>
        <w:rPr>
          <w:lang w:val="en-US"/>
        </w:rPr>
        <w:t>URL</w:t>
      </w:r>
      <w:r>
        <w:t xml:space="preserve">: </w:t>
      </w:r>
      <w:hyperlink r:id="rId16" w:history="1">
        <w:r w:rsidRPr="00E44165">
          <w:rPr>
            <w:rStyle w:val="a8"/>
          </w:rPr>
          <w:t>https://www.youtube.com/watch?v=zz9w_YmwLp0</w:t>
        </w:r>
      </w:hyperlink>
      <w:r>
        <w:t xml:space="preserve"> (дата последнего обращения: 31 января 2018 г.).</w:t>
      </w:r>
    </w:p>
    <w:p w:rsidR="0007328E" w:rsidRDefault="0007328E" w:rsidP="00F35FAF">
      <w:pPr>
        <w:pStyle w:val="a6"/>
        <w:numPr>
          <w:ilvl w:val="0"/>
          <w:numId w:val="5"/>
        </w:numPr>
        <w:spacing w:after="120" w:line="240" w:lineRule="auto"/>
        <w:contextualSpacing w:val="0"/>
        <w:jc w:val="both"/>
      </w:pPr>
      <w:r>
        <w:t xml:space="preserve">Великий Шелковый путь </w:t>
      </w:r>
      <w:r w:rsidRPr="004122D3">
        <w:t>[</w:t>
      </w:r>
      <w:r>
        <w:t>электронный ресурс</w:t>
      </w:r>
      <w:r w:rsidRPr="004122D3">
        <w:t>]</w:t>
      </w:r>
      <w:r>
        <w:t xml:space="preserve">. </w:t>
      </w:r>
      <w:r>
        <w:rPr>
          <w:lang w:val="en-US"/>
        </w:rPr>
        <w:t>URL</w:t>
      </w:r>
      <w:r>
        <w:t xml:space="preserve">: </w:t>
      </w:r>
      <w:hyperlink r:id="rId17" w:history="1">
        <w:r w:rsidRPr="00E44165">
          <w:rPr>
            <w:rStyle w:val="a8"/>
          </w:rPr>
          <w:t>https://www.youtube.com/watch?v=wKnNzPZcV2E</w:t>
        </w:r>
      </w:hyperlink>
      <w:r>
        <w:t xml:space="preserve"> (дата последнего обращения: 31 января 2018 г.).</w:t>
      </w:r>
    </w:p>
    <w:p w:rsidR="0007328E" w:rsidRDefault="0007328E" w:rsidP="00C53B26">
      <w:pPr>
        <w:pStyle w:val="a6"/>
        <w:numPr>
          <w:ilvl w:val="0"/>
          <w:numId w:val="5"/>
        </w:numPr>
        <w:spacing w:after="120" w:line="240" w:lineRule="auto"/>
        <w:contextualSpacing w:val="0"/>
        <w:jc w:val="both"/>
      </w:pPr>
      <w:r>
        <w:rPr>
          <w:i/>
        </w:rPr>
        <w:t xml:space="preserve">Даль В.И. </w:t>
      </w:r>
      <w:r>
        <w:t>Толковый словарь живого великорусского языка: избранные статьи. М.: «ОЛМА-ПРЕСС», 2004.</w:t>
      </w:r>
    </w:p>
    <w:p w:rsidR="0007328E" w:rsidRDefault="0007328E" w:rsidP="00A834BC">
      <w:pPr>
        <w:pStyle w:val="a6"/>
        <w:numPr>
          <w:ilvl w:val="0"/>
          <w:numId w:val="5"/>
        </w:numPr>
        <w:spacing w:after="120" w:line="240" w:lineRule="auto"/>
        <w:contextualSpacing w:val="0"/>
        <w:jc w:val="both"/>
      </w:pPr>
      <w:r>
        <w:t xml:space="preserve">Карта мировых цивилизаций в разрезе последних 2000 лет </w:t>
      </w:r>
      <w:r w:rsidRPr="004122D3">
        <w:t>[</w:t>
      </w:r>
      <w:r>
        <w:t>электронный ресурс</w:t>
      </w:r>
      <w:r w:rsidRPr="004122D3">
        <w:t>]</w:t>
      </w:r>
      <w:r>
        <w:t xml:space="preserve">. </w:t>
      </w:r>
      <w:r>
        <w:rPr>
          <w:lang w:val="en-US"/>
        </w:rPr>
        <w:t>URL</w:t>
      </w:r>
      <w:r>
        <w:t xml:space="preserve">: </w:t>
      </w:r>
      <w:hyperlink r:id="rId18" w:history="1">
        <w:r w:rsidRPr="00E44165">
          <w:rPr>
            <w:rStyle w:val="a8"/>
          </w:rPr>
          <w:t>https://www.youtube.com/watch?v=TDXJii03HrQ</w:t>
        </w:r>
      </w:hyperlink>
      <w:r>
        <w:t xml:space="preserve"> (дата последнего обращения: 31 января 2018 г.).</w:t>
      </w:r>
    </w:p>
    <w:p w:rsidR="0007328E" w:rsidRDefault="0007328E" w:rsidP="00F35FAF">
      <w:pPr>
        <w:pStyle w:val="a6"/>
        <w:numPr>
          <w:ilvl w:val="0"/>
          <w:numId w:val="5"/>
        </w:numPr>
        <w:spacing w:after="120" w:line="240" w:lineRule="auto"/>
        <w:contextualSpacing w:val="0"/>
        <w:jc w:val="both"/>
      </w:pPr>
      <w:r>
        <w:t xml:space="preserve">Презентация к уроку на тему «Новый год по восточному календарю» (социальная сеть работников образования </w:t>
      </w:r>
      <w:proofErr w:type="spellStart"/>
      <w:r>
        <w:rPr>
          <w:lang w:val="en-US"/>
        </w:rPr>
        <w:t>nsportal</w:t>
      </w:r>
      <w:proofErr w:type="spellEnd"/>
      <w:r w:rsidRPr="00A834BC">
        <w:t>.</w:t>
      </w:r>
      <w:proofErr w:type="spellStart"/>
      <w:r>
        <w:rPr>
          <w:lang w:val="en-US"/>
        </w:rPr>
        <w:t>ru</w:t>
      </w:r>
      <w:proofErr w:type="spellEnd"/>
      <w:r>
        <w:t xml:space="preserve">) </w:t>
      </w:r>
      <w:r w:rsidRPr="004122D3">
        <w:t>[</w:t>
      </w:r>
      <w:r>
        <w:t>электронный ресурс</w:t>
      </w:r>
      <w:r w:rsidRPr="004122D3">
        <w:t>]</w:t>
      </w:r>
      <w:r>
        <w:t xml:space="preserve">. </w:t>
      </w:r>
      <w:r>
        <w:rPr>
          <w:lang w:val="en-US"/>
        </w:rPr>
        <w:t>URL</w:t>
      </w:r>
      <w:r w:rsidRPr="00F35FAF">
        <w:t xml:space="preserve">: </w:t>
      </w:r>
      <w:hyperlink r:id="rId19" w:history="1">
        <w:r w:rsidRPr="00E44165">
          <w:rPr>
            <w:rStyle w:val="a8"/>
            <w:lang w:val="en-US"/>
          </w:rPr>
          <w:t>https</w:t>
        </w:r>
        <w:r w:rsidRPr="00F35FAF">
          <w:rPr>
            <w:rStyle w:val="a8"/>
          </w:rPr>
          <w:t>://</w:t>
        </w:r>
        <w:proofErr w:type="spellStart"/>
        <w:r w:rsidRPr="00E44165">
          <w:rPr>
            <w:rStyle w:val="a8"/>
            <w:lang w:val="en-US"/>
          </w:rPr>
          <w:t>nsportal</w:t>
        </w:r>
        <w:proofErr w:type="spellEnd"/>
        <w:r w:rsidRPr="00F35FAF">
          <w:rPr>
            <w:rStyle w:val="a8"/>
          </w:rPr>
          <w:t>.</w:t>
        </w:r>
        <w:proofErr w:type="spellStart"/>
        <w:r w:rsidRPr="00E44165">
          <w:rPr>
            <w:rStyle w:val="a8"/>
            <w:lang w:val="en-US"/>
          </w:rPr>
          <w:t>ru</w:t>
        </w:r>
        <w:proofErr w:type="spellEnd"/>
        <w:r w:rsidRPr="00F35FAF">
          <w:rPr>
            <w:rStyle w:val="a8"/>
          </w:rPr>
          <w:t>/</w:t>
        </w:r>
        <w:proofErr w:type="spellStart"/>
        <w:r w:rsidRPr="00E44165">
          <w:rPr>
            <w:rStyle w:val="a8"/>
            <w:lang w:val="en-US"/>
          </w:rPr>
          <w:t>nachalnaya</w:t>
        </w:r>
        <w:proofErr w:type="spellEnd"/>
        <w:r w:rsidRPr="00F35FAF">
          <w:rPr>
            <w:rStyle w:val="a8"/>
          </w:rPr>
          <w:t>-</w:t>
        </w:r>
        <w:proofErr w:type="spellStart"/>
        <w:r w:rsidRPr="00E44165">
          <w:rPr>
            <w:rStyle w:val="a8"/>
            <w:lang w:val="en-US"/>
          </w:rPr>
          <w:t>shkola</w:t>
        </w:r>
        <w:proofErr w:type="spellEnd"/>
        <w:r w:rsidRPr="00F35FAF">
          <w:rPr>
            <w:rStyle w:val="a8"/>
          </w:rPr>
          <w:t>/</w:t>
        </w:r>
        <w:proofErr w:type="spellStart"/>
        <w:r w:rsidRPr="00E44165">
          <w:rPr>
            <w:rStyle w:val="a8"/>
            <w:lang w:val="en-US"/>
          </w:rPr>
          <w:t>vospitatelnaya</w:t>
        </w:r>
        <w:proofErr w:type="spellEnd"/>
        <w:r w:rsidRPr="00F35FAF">
          <w:rPr>
            <w:rStyle w:val="a8"/>
          </w:rPr>
          <w:t>-</w:t>
        </w:r>
        <w:proofErr w:type="spellStart"/>
        <w:r w:rsidRPr="00E44165">
          <w:rPr>
            <w:rStyle w:val="a8"/>
            <w:lang w:val="en-US"/>
          </w:rPr>
          <w:t>rabota</w:t>
        </w:r>
        <w:proofErr w:type="spellEnd"/>
        <w:r w:rsidRPr="00F35FAF">
          <w:rPr>
            <w:rStyle w:val="a8"/>
          </w:rPr>
          <w:t>/2012/12/14/</w:t>
        </w:r>
        <w:proofErr w:type="spellStart"/>
        <w:r w:rsidRPr="00E44165">
          <w:rPr>
            <w:rStyle w:val="a8"/>
            <w:lang w:val="en-US"/>
          </w:rPr>
          <w:t>novyy</w:t>
        </w:r>
        <w:proofErr w:type="spellEnd"/>
        <w:r w:rsidRPr="00F35FAF">
          <w:rPr>
            <w:rStyle w:val="a8"/>
          </w:rPr>
          <w:t>-</w:t>
        </w:r>
        <w:r w:rsidRPr="00E44165">
          <w:rPr>
            <w:rStyle w:val="a8"/>
            <w:lang w:val="en-US"/>
          </w:rPr>
          <w:t>god</w:t>
        </w:r>
        <w:r w:rsidRPr="00F35FAF">
          <w:rPr>
            <w:rStyle w:val="a8"/>
          </w:rPr>
          <w:t>-</w:t>
        </w:r>
        <w:proofErr w:type="spellStart"/>
        <w:r w:rsidRPr="00E44165">
          <w:rPr>
            <w:rStyle w:val="a8"/>
            <w:lang w:val="en-US"/>
          </w:rPr>
          <w:t>po</w:t>
        </w:r>
        <w:proofErr w:type="spellEnd"/>
        <w:r w:rsidRPr="00F35FAF">
          <w:rPr>
            <w:rStyle w:val="a8"/>
          </w:rPr>
          <w:t>-</w:t>
        </w:r>
        <w:proofErr w:type="spellStart"/>
        <w:r w:rsidRPr="00E44165">
          <w:rPr>
            <w:rStyle w:val="a8"/>
            <w:lang w:val="en-US"/>
          </w:rPr>
          <w:t>vostochnomu</w:t>
        </w:r>
        <w:proofErr w:type="spellEnd"/>
        <w:r w:rsidRPr="00F35FAF">
          <w:rPr>
            <w:rStyle w:val="a8"/>
          </w:rPr>
          <w:t>-</w:t>
        </w:r>
        <w:proofErr w:type="spellStart"/>
        <w:r w:rsidRPr="00E44165">
          <w:rPr>
            <w:rStyle w:val="a8"/>
            <w:lang w:val="en-US"/>
          </w:rPr>
          <w:t>kalendaryu</w:t>
        </w:r>
        <w:proofErr w:type="spellEnd"/>
      </w:hyperlink>
      <w:r w:rsidRPr="00F35FAF">
        <w:t xml:space="preserve"> </w:t>
      </w:r>
      <w:r>
        <w:t>(дата последнего обращения: 31 января 2018 г.).</w:t>
      </w:r>
    </w:p>
    <w:p w:rsidR="0007328E" w:rsidRDefault="0007328E" w:rsidP="00C53B26">
      <w:pPr>
        <w:pStyle w:val="a6"/>
        <w:numPr>
          <w:ilvl w:val="0"/>
          <w:numId w:val="5"/>
        </w:numPr>
        <w:spacing w:after="120" w:line="240" w:lineRule="auto"/>
        <w:contextualSpacing w:val="0"/>
        <w:jc w:val="both"/>
      </w:pPr>
      <w:proofErr w:type="spellStart"/>
      <w:r w:rsidRPr="003C3166">
        <w:rPr>
          <w:i/>
        </w:rPr>
        <w:t>Стирлен</w:t>
      </w:r>
      <w:proofErr w:type="spellEnd"/>
      <w:r w:rsidRPr="003C3166">
        <w:rPr>
          <w:i/>
        </w:rPr>
        <w:t xml:space="preserve"> А.</w:t>
      </w:r>
      <w:r>
        <w:t xml:space="preserve"> Искусство ислама: научно-популярное издание. М.: ООО «Издательство </w:t>
      </w:r>
      <w:proofErr w:type="spellStart"/>
      <w:r>
        <w:t>Астрель</w:t>
      </w:r>
      <w:proofErr w:type="spellEnd"/>
      <w:r>
        <w:t>», 2003.</w:t>
      </w:r>
    </w:p>
    <w:p w:rsidR="0007328E" w:rsidRDefault="0007328E" w:rsidP="004122D3">
      <w:pPr>
        <w:pStyle w:val="a6"/>
        <w:numPr>
          <w:ilvl w:val="0"/>
          <w:numId w:val="5"/>
        </w:numPr>
        <w:spacing w:after="120" w:line="240" w:lineRule="auto"/>
        <w:contextualSpacing w:val="0"/>
        <w:jc w:val="both"/>
      </w:pPr>
      <w:r w:rsidRPr="004122D3">
        <w:t xml:space="preserve">Универсальные </w:t>
      </w:r>
      <w:r>
        <w:t xml:space="preserve">учебные действия (материал из Википедии – свободной энциклопедии) </w:t>
      </w:r>
      <w:r w:rsidRPr="004122D3">
        <w:t>[</w:t>
      </w:r>
      <w:r>
        <w:t>электронный ресурс</w:t>
      </w:r>
      <w:r w:rsidRPr="004122D3">
        <w:t>]</w:t>
      </w:r>
      <w:r>
        <w:t xml:space="preserve">. </w:t>
      </w:r>
      <w:r>
        <w:rPr>
          <w:lang w:val="en-US"/>
        </w:rPr>
        <w:t>URL</w:t>
      </w:r>
      <w:r>
        <w:t xml:space="preserve">: </w:t>
      </w:r>
      <w:hyperlink r:id="rId20" w:history="1">
        <w:r w:rsidRPr="00E44165">
          <w:rPr>
            <w:rStyle w:val="a8"/>
          </w:rPr>
          <w:t xml:space="preserve">https://ru.wikipedia.org/wiki/ </w:t>
        </w:r>
        <w:proofErr w:type="spellStart"/>
        <w:r w:rsidRPr="00E44165">
          <w:rPr>
            <w:rStyle w:val="a8"/>
          </w:rPr>
          <w:t>Универсальные_учебные_действия</w:t>
        </w:r>
        <w:proofErr w:type="spellEnd"/>
      </w:hyperlink>
      <w:r>
        <w:t xml:space="preserve"> (дата последнего обращения: 31 января 2018 г.).</w:t>
      </w:r>
    </w:p>
    <w:p w:rsidR="0007328E" w:rsidRPr="004122D3" w:rsidRDefault="0007328E" w:rsidP="00C53B26">
      <w:pPr>
        <w:pStyle w:val="a6"/>
        <w:numPr>
          <w:ilvl w:val="0"/>
          <w:numId w:val="5"/>
        </w:numPr>
        <w:spacing w:after="120" w:line="240" w:lineRule="auto"/>
        <w:contextualSpacing w:val="0"/>
        <w:jc w:val="both"/>
        <w:rPr>
          <w:i/>
        </w:rPr>
      </w:pPr>
      <w:r w:rsidRPr="004122D3">
        <w:rPr>
          <w:i/>
        </w:rPr>
        <w:t>Филатова М.Н.</w:t>
      </w:r>
      <w:r>
        <w:rPr>
          <w:i/>
        </w:rPr>
        <w:t xml:space="preserve"> </w:t>
      </w:r>
      <w:r>
        <w:t>Внеурочная деятельность учащихся как средство достижения личностных и метапредметных результатов в условиях реализации ФГОС // Молодой ученый. 2015. №16. С. 430-434.</w:t>
      </w:r>
    </w:p>
    <w:p w:rsidR="00A834BC" w:rsidRPr="00F35FAF" w:rsidRDefault="00A834BC" w:rsidP="00F35FAF">
      <w:pPr>
        <w:pStyle w:val="a6"/>
        <w:spacing w:after="120" w:line="240" w:lineRule="auto"/>
        <w:ind w:left="1069"/>
        <w:contextualSpacing w:val="0"/>
        <w:jc w:val="both"/>
      </w:pPr>
    </w:p>
    <w:p w:rsidR="00A834BC" w:rsidRPr="00F35FAF" w:rsidRDefault="00A834BC" w:rsidP="00A834BC">
      <w:pPr>
        <w:spacing w:after="120" w:line="240" w:lineRule="auto"/>
        <w:jc w:val="both"/>
      </w:pPr>
    </w:p>
    <w:sectPr w:rsidR="00A834BC" w:rsidRPr="00F35FAF" w:rsidSect="00003454">
      <w:footerReference w:type="default" r:id="rId21"/>
      <w:pgSz w:w="11906" w:h="16838"/>
      <w:pgMar w:top="851" w:right="707" w:bottom="993" w:left="1134" w:header="567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D7D" w:rsidRDefault="00094D7D" w:rsidP="00E51CD3">
      <w:pPr>
        <w:spacing w:after="0" w:line="240" w:lineRule="auto"/>
      </w:pPr>
      <w:r>
        <w:separator/>
      </w:r>
    </w:p>
  </w:endnote>
  <w:endnote w:type="continuationSeparator" w:id="0">
    <w:p w:rsidR="00094D7D" w:rsidRDefault="00094D7D" w:rsidP="00E5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792826"/>
      <w:docPartObj>
        <w:docPartGallery w:val="Page Numbers (Bottom of Page)"/>
        <w:docPartUnique/>
      </w:docPartObj>
    </w:sdtPr>
    <w:sdtEndPr/>
    <w:sdtContent>
      <w:p w:rsidR="00F35FAF" w:rsidRDefault="00F35FA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002">
          <w:rPr>
            <w:noProof/>
          </w:rPr>
          <w:t>2</w:t>
        </w:r>
        <w:r>
          <w:fldChar w:fldCharType="end"/>
        </w:r>
      </w:p>
    </w:sdtContent>
  </w:sdt>
  <w:p w:rsidR="00F35FAF" w:rsidRDefault="00F35FA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D7D" w:rsidRDefault="00094D7D" w:rsidP="00E51CD3">
      <w:pPr>
        <w:spacing w:after="0" w:line="240" w:lineRule="auto"/>
      </w:pPr>
      <w:r>
        <w:separator/>
      </w:r>
    </w:p>
  </w:footnote>
  <w:footnote w:type="continuationSeparator" w:id="0">
    <w:p w:rsidR="00094D7D" w:rsidRDefault="00094D7D" w:rsidP="00E51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E34EC"/>
    <w:multiLevelType w:val="hybridMultilevel"/>
    <w:tmpl w:val="EF124DB4"/>
    <w:lvl w:ilvl="0" w:tplc="0419000F">
      <w:start w:val="1"/>
      <w:numFmt w:val="decimal"/>
      <w:lvlText w:val="%1."/>
      <w:lvlJc w:val="left"/>
      <w:pPr>
        <w:ind w:left="2132" w:hanging="360"/>
      </w:pPr>
    </w:lvl>
    <w:lvl w:ilvl="1" w:tplc="04190019" w:tentative="1">
      <w:start w:val="1"/>
      <w:numFmt w:val="lowerLetter"/>
      <w:lvlText w:val="%2."/>
      <w:lvlJc w:val="left"/>
      <w:pPr>
        <w:ind w:left="2852" w:hanging="360"/>
      </w:pPr>
    </w:lvl>
    <w:lvl w:ilvl="2" w:tplc="0419001B" w:tentative="1">
      <w:start w:val="1"/>
      <w:numFmt w:val="lowerRoman"/>
      <w:lvlText w:val="%3."/>
      <w:lvlJc w:val="right"/>
      <w:pPr>
        <w:ind w:left="3572" w:hanging="180"/>
      </w:pPr>
    </w:lvl>
    <w:lvl w:ilvl="3" w:tplc="0419000F" w:tentative="1">
      <w:start w:val="1"/>
      <w:numFmt w:val="decimal"/>
      <w:lvlText w:val="%4."/>
      <w:lvlJc w:val="left"/>
      <w:pPr>
        <w:ind w:left="4292" w:hanging="360"/>
      </w:pPr>
    </w:lvl>
    <w:lvl w:ilvl="4" w:tplc="04190019" w:tentative="1">
      <w:start w:val="1"/>
      <w:numFmt w:val="lowerLetter"/>
      <w:lvlText w:val="%5."/>
      <w:lvlJc w:val="left"/>
      <w:pPr>
        <w:ind w:left="5012" w:hanging="360"/>
      </w:pPr>
    </w:lvl>
    <w:lvl w:ilvl="5" w:tplc="0419001B" w:tentative="1">
      <w:start w:val="1"/>
      <w:numFmt w:val="lowerRoman"/>
      <w:lvlText w:val="%6."/>
      <w:lvlJc w:val="right"/>
      <w:pPr>
        <w:ind w:left="5732" w:hanging="180"/>
      </w:pPr>
    </w:lvl>
    <w:lvl w:ilvl="6" w:tplc="0419000F" w:tentative="1">
      <w:start w:val="1"/>
      <w:numFmt w:val="decimal"/>
      <w:lvlText w:val="%7."/>
      <w:lvlJc w:val="left"/>
      <w:pPr>
        <w:ind w:left="6452" w:hanging="360"/>
      </w:pPr>
    </w:lvl>
    <w:lvl w:ilvl="7" w:tplc="04190019" w:tentative="1">
      <w:start w:val="1"/>
      <w:numFmt w:val="lowerLetter"/>
      <w:lvlText w:val="%8."/>
      <w:lvlJc w:val="left"/>
      <w:pPr>
        <w:ind w:left="7172" w:hanging="360"/>
      </w:pPr>
    </w:lvl>
    <w:lvl w:ilvl="8" w:tplc="0419001B" w:tentative="1">
      <w:start w:val="1"/>
      <w:numFmt w:val="lowerRoman"/>
      <w:lvlText w:val="%9."/>
      <w:lvlJc w:val="right"/>
      <w:pPr>
        <w:ind w:left="7892" w:hanging="180"/>
      </w:pPr>
    </w:lvl>
  </w:abstractNum>
  <w:abstractNum w:abstractNumId="1" w15:restartNumberingAfterBreak="0">
    <w:nsid w:val="17EB57CE"/>
    <w:multiLevelType w:val="hybridMultilevel"/>
    <w:tmpl w:val="944007C0"/>
    <w:lvl w:ilvl="0" w:tplc="04190001">
      <w:start w:val="1"/>
      <w:numFmt w:val="bullet"/>
      <w:lvlText w:val=""/>
      <w:lvlJc w:val="left"/>
      <w:pPr>
        <w:ind w:left="4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83" w:hanging="360"/>
      </w:pPr>
      <w:rPr>
        <w:rFonts w:ascii="Wingdings" w:hAnsi="Wingdings" w:hint="default"/>
      </w:rPr>
    </w:lvl>
  </w:abstractNum>
  <w:abstractNum w:abstractNumId="2" w15:restartNumberingAfterBreak="0">
    <w:nsid w:val="737F13DC"/>
    <w:multiLevelType w:val="hybridMultilevel"/>
    <w:tmpl w:val="FC0E5376"/>
    <w:lvl w:ilvl="0" w:tplc="017C47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3A14158"/>
    <w:multiLevelType w:val="multilevel"/>
    <w:tmpl w:val="0F48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B861A11"/>
    <w:multiLevelType w:val="hybridMultilevel"/>
    <w:tmpl w:val="BDBC77E2"/>
    <w:lvl w:ilvl="0" w:tplc="68EA6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D95"/>
    <w:rsid w:val="00003454"/>
    <w:rsid w:val="0007328E"/>
    <w:rsid w:val="00094D7D"/>
    <w:rsid w:val="001A07DF"/>
    <w:rsid w:val="001D260E"/>
    <w:rsid w:val="001E1935"/>
    <w:rsid w:val="0020612B"/>
    <w:rsid w:val="002334EE"/>
    <w:rsid w:val="002632F1"/>
    <w:rsid w:val="00265CB8"/>
    <w:rsid w:val="0029721E"/>
    <w:rsid w:val="0029748E"/>
    <w:rsid w:val="002B1754"/>
    <w:rsid w:val="00300D43"/>
    <w:rsid w:val="00332242"/>
    <w:rsid w:val="00337564"/>
    <w:rsid w:val="0039692D"/>
    <w:rsid w:val="00397A07"/>
    <w:rsid w:val="003A164C"/>
    <w:rsid w:val="003B2260"/>
    <w:rsid w:val="003C3166"/>
    <w:rsid w:val="003C7A73"/>
    <w:rsid w:val="003F16F8"/>
    <w:rsid w:val="003F23CC"/>
    <w:rsid w:val="004122D3"/>
    <w:rsid w:val="004C0AF1"/>
    <w:rsid w:val="004E28CE"/>
    <w:rsid w:val="00513F37"/>
    <w:rsid w:val="00563E10"/>
    <w:rsid w:val="0059194E"/>
    <w:rsid w:val="005A69D7"/>
    <w:rsid w:val="005E3C25"/>
    <w:rsid w:val="0061584D"/>
    <w:rsid w:val="00644D56"/>
    <w:rsid w:val="00655162"/>
    <w:rsid w:val="00662914"/>
    <w:rsid w:val="00665949"/>
    <w:rsid w:val="00683D95"/>
    <w:rsid w:val="006A220D"/>
    <w:rsid w:val="006B4DA0"/>
    <w:rsid w:val="006E6146"/>
    <w:rsid w:val="006F694D"/>
    <w:rsid w:val="00786955"/>
    <w:rsid w:val="00861EC8"/>
    <w:rsid w:val="0088643F"/>
    <w:rsid w:val="00890586"/>
    <w:rsid w:val="008E1E44"/>
    <w:rsid w:val="008E5284"/>
    <w:rsid w:val="00964331"/>
    <w:rsid w:val="00992D25"/>
    <w:rsid w:val="009D1E19"/>
    <w:rsid w:val="00A15C12"/>
    <w:rsid w:val="00A316D5"/>
    <w:rsid w:val="00A72531"/>
    <w:rsid w:val="00A834BC"/>
    <w:rsid w:val="00B00F21"/>
    <w:rsid w:val="00B02350"/>
    <w:rsid w:val="00B22B70"/>
    <w:rsid w:val="00B5260F"/>
    <w:rsid w:val="00C25259"/>
    <w:rsid w:val="00C53B26"/>
    <w:rsid w:val="00C910FE"/>
    <w:rsid w:val="00C94392"/>
    <w:rsid w:val="00CB2BD7"/>
    <w:rsid w:val="00CB74FB"/>
    <w:rsid w:val="00CC7B10"/>
    <w:rsid w:val="00D17AE6"/>
    <w:rsid w:val="00D8527E"/>
    <w:rsid w:val="00DC0212"/>
    <w:rsid w:val="00E35E2D"/>
    <w:rsid w:val="00E51CD3"/>
    <w:rsid w:val="00E553B0"/>
    <w:rsid w:val="00E608D0"/>
    <w:rsid w:val="00E61555"/>
    <w:rsid w:val="00EF2BF1"/>
    <w:rsid w:val="00F26F26"/>
    <w:rsid w:val="00F35FAF"/>
    <w:rsid w:val="00F40CB7"/>
    <w:rsid w:val="00F7618E"/>
    <w:rsid w:val="00F9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8E39E"/>
  <w15:chartTrackingRefBased/>
  <w15:docId w15:val="{944D7653-0E33-4196-9F55-3009837B3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B10"/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A834B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E51CD3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E51CD3"/>
    <w:rPr>
      <w:rFonts w:ascii="Times New Roman" w:hAnsi="Times New Roman"/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E51CD3"/>
    <w:rPr>
      <w:vertAlign w:val="superscript"/>
    </w:rPr>
  </w:style>
  <w:style w:type="paragraph" w:styleId="a6">
    <w:name w:val="List Paragraph"/>
    <w:basedOn w:val="a"/>
    <w:uiPriority w:val="34"/>
    <w:qFormat/>
    <w:rsid w:val="00992D25"/>
    <w:pPr>
      <w:ind w:left="720"/>
      <w:contextualSpacing/>
    </w:pPr>
  </w:style>
  <w:style w:type="table" w:styleId="a7">
    <w:name w:val="Table Grid"/>
    <w:basedOn w:val="a1"/>
    <w:uiPriority w:val="39"/>
    <w:rsid w:val="00297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B5260F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A15C12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834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F35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35FA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F35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5FAF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TDXJii03HrQ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wKnNzPZcV2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z9w_YmwLp0" TargetMode="External"/><Relationship Id="rId20" Type="http://schemas.openxmlformats.org/officeDocument/2006/relationships/hyperlink" Target="https://ru.wikipedia.org/wiki/%20&#1059;&#1085;&#1080;&#1074;&#1077;&#1088;&#1089;&#1072;&#1083;&#1100;&#1085;&#1099;&#1077;_&#1091;&#1095;&#1077;&#1073;&#1085;&#1099;&#1077;_&#1076;&#1077;&#1081;&#1089;&#1090;&#1074;&#1080;&#1103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nsportal.ru/nachalnaya-shkola/vospitatelnaya-rabota/2012/12/14/novyy-god-po-vostochnomu-kalendary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2B01B-6EC1-4587-90BD-CBB40201B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1310</Words>
  <Characters>7468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2018-01-31T11:39:00Z</dcterms:created>
  <dcterms:modified xsi:type="dcterms:W3CDTF">2018-01-31T12:30:00Z</dcterms:modified>
</cp:coreProperties>
</file>