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CF" w:rsidRDefault="00E47691" w:rsidP="00F02609">
      <w:pPr>
        <w:ind w:left="-709" w:firstLine="142"/>
        <w:rPr>
          <w:rFonts w:ascii="Times New Roman" w:hAnsi="Times New Roman" w:cs="Times New Roman"/>
          <w:noProof/>
          <w:sz w:val="32"/>
          <w:lang w:eastAsia="ru-RU"/>
        </w:rPr>
      </w:pPr>
      <w:r w:rsidRPr="00E47691">
        <w:rPr>
          <w:rFonts w:ascii="Times New Roman" w:hAnsi="Times New Roman" w:cs="Times New Roman"/>
          <w:sz w:val="32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93.6pt;height:93.45pt" adj=",10800" fillcolor="gray" strokeweight="1pt">
            <v:fill r:id="rId6" o:title="fon-zelenyj-cvet-siyanie" color2="yellow" recolor="t" type="frame"/>
            <v:shadow on="t" opacity="52429f" offset="3pt"/>
            <v:textpath style="font-family:&quot;Arial Black&quot;;v-text-kern:t" trim="t" fitpath="t" string="«Нарушение экологического равновесия в Шолоховском районе»"/>
          </v:shape>
        </w:pict>
      </w:r>
    </w:p>
    <w:p w:rsidR="00B256CF" w:rsidRDefault="00F02609" w:rsidP="00F02609">
      <w:pPr>
        <w:ind w:left="-284" w:firstLine="142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37589" cy="5741376"/>
            <wp:effectExtent l="152400" t="114300" r="120161" b="68874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99" cy="5746478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256CF" w:rsidRDefault="00B256CF" w:rsidP="00B256CF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B256CF" w:rsidRDefault="00B256CF" w:rsidP="00B256CF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</w:rPr>
      </w:pPr>
    </w:p>
    <w:p w:rsidR="00B256CF" w:rsidRDefault="00B256CF" w:rsidP="00B256CF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</w:rPr>
      </w:pPr>
    </w:p>
    <w:p w:rsidR="00B256CF" w:rsidRDefault="00B256CF" w:rsidP="008A60A5">
      <w:pPr>
        <w:spacing w:after="0" w:line="240" w:lineRule="auto"/>
        <w:ind w:left="5662" w:firstLine="141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Работу выполнила</w:t>
      </w:r>
    </w:p>
    <w:p w:rsidR="00B256CF" w:rsidRDefault="00B256CF" w:rsidP="008A60A5">
      <w:pPr>
        <w:spacing w:after="0" w:line="240" w:lineRule="auto"/>
        <w:ind w:left="6370" w:firstLine="71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Ученица 8-«А» класса</w:t>
      </w:r>
    </w:p>
    <w:p w:rsidR="00B256CF" w:rsidRDefault="00B256CF" w:rsidP="008A60A5">
      <w:pPr>
        <w:spacing w:after="0" w:line="240" w:lineRule="auto"/>
        <w:ind w:left="6370" w:firstLine="71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Гордеева Дарья</w:t>
      </w:r>
    </w:p>
    <w:p w:rsidR="00B256CF" w:rsidRDefault="00B256CF" w:rsidP="00B256CF">
      <w:pPr>
        <w:spacing w:after="0" w:line="240" w:lineRule="auto"/>
        <w:ind w:left="-141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</w:t>
      </w:r>
      <w:proofErr w:type="gramStart"/>
      <w:r>
        <w:rPr>
          <w:rFonts w:ascii="Times New Roman" w:hAnsi="Times New Roman" w:cs="Times New Roman"/>
          <w:sz w:val="24"/>
        </w:rPr>
        <w:t>.В</w:t>
      </w:r>
      <w:proofErr w:type="gramEnd"/>
      <w:r>
        <w:rPr>
          <w:rFonts w:ascii="Times New Roman" w:hAnsi="Times New Roman" w:cs="Times New Roman"/>
          <w:sz w:val="24"/>
        </w:rPr>
        <w:t>ёшенская</w:t>
      </w:r>
    </w:p>
    <w:p w:rsidR="008A60A5" w:rsidRPr="005D6C9A" w:rsidRDefault="00B256CF" w:rsidP="005D6C9A">
      <w:pPr>
        <w:spacing w:after="0" w:line="240" w:lineRule="auto"/>
        <w:ind w:left="-141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2017</w:t>
      </w:r>
    </w:p>
    <w:p w:rsidR="00B256CF" w:rsidRPr="008A60A5" w:rsidRDefault="00B256CF" w:rsidP="00B256CF">
      <w:pPr>
        <w:pStyle w:val="a5"/>
        <w:ind w:left="-2476"/>
        <w:jc w:val="center"/>
        <w:rPr>
          <w:rFonts w:ascii="Times New Roman" w:hAnsi="Times New Roman" w:cs="Times New Roman"/>
          <w:b/>
          <w:color w:val="215344"/>
          <w:sz w:val="56"/>
          <w:u w:val="single"/>
        </w:rPr>
      </w:pPr>
      <w:r w:rsidRPr="008A60A5">
        <w:rPr>
          <w:rFonts w:ascii="Times New Roman" w:hAnsi="Times New Roman" w:cs="Times New Roman"/>
          <w:b/>
          <w:color w:val="215344"/>
          <w:sz w:val="56"/>
          <w:u w:val="single"/>
        </w:rPr>
        <w:t>Содержание</w:t>
      </w:r>
    </w:p>
    <w:p w:rsidR="00B256CF" w:rsidRPr="008A60A5" w:rsidRDefault="00B256CF" w:rsidP="00B256C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40"/>
          <w:u w:val="single"/>
        </w:rPr>
      </w:pPr>
    </w:p>
    <w:p w:rsidR="00B256CF" w:rsidRPr="00F00031" w:rsidRDefault="008A60A5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 w:rsidRPr="008A60A5">
        <w:rPr>
          <w:rFonts w:ascii="Times New Roman" w:hAnsi="Times New Roman" w:cs="Times New Roman"/>
          <w:color w:val="000000" w:themeColor="text1"/>
          <w:sz w:val="44"/>
        </w:rPr>
        <w:t>Введение</w:t>
      </w:r>
    </w:p>
    <w:p w:rsidR="00F00031" w:rsidRPr="008A60A5" w:rsidRDefault="00F00031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color w:val="000000" w:themeColor="text1"/>
          <w:sz w:val="44"/>
        </w:rPr>
        <w:t>Экологическая карта</w:t>
      </w:r>
    </w:p>
    <w:p w:rsidR="008A60A5" w:rsidRPr="008A60A5" w:rsidRDefault="008A60A5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 w:rsidRPr="008A60A5">
        <w:rPr>
          <w:rFonts w:ascii="Times New Roman" w:hAnsi="Times New Roman" w:cs="Times New Roman"/>
          <w:color w:val="000000" w:themeColor="text1"/>
          <w:sz w:val="44"/>
        </w:rPr>
        <w:t>Загрязнение гидросферы</w:t>
      </w:r>
    </w:p>
    <w:p w:rsidR="008A60A5" w:rsidRPr="00C43437" w:rsidRDefault="008A60A5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 w:rsidRPr="008A60A5">
        <w:rPr>
          <w:rFonts w:ascii="Times New Roman" w:hAnsi="Times New Roman" w:cs="Times New Roman"/>
          <w:color w:val="000000" w:themeColor="text1"/>
          <w:sz w:val="44"/>
        </w:rPr>
        <w:t>Загрязнение почвы</w:t>
      </w:r>
    </w:p>
    <w:p w:rsidR="00C43437" w:rsidRPr="00C43437" w:rsidRDefault="00C43437" w:rsidP="00C43437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 w:rsidRPr="008A60A5">
        <w:rPr>
          <w:rFonts w:ascii="Times New Roman" w:hAnsi="Times New Roman" w:cs="Times New Roman"/>
          <w:color w:val="000000" w:themeColor="text1"/>
          <w:sz w:val="44"/>
        </w:rPr>
        <w:t>Загрязнение атмосферы</w:t>
      </w:r>
    </w:p>
    <w:p w:rsidR="008A60A5" w:rsidRPr="00340571" w:rsidRDefault="008A60A5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 w:rsidRPr="008A60A5">
        <w:rPr>
          <w:rFonts w:ascii="Times New Roman" w:hAnsi="Times New Roman" w:cs="Times New Roman"/>
          <w:color w:val="000000" w:themeColor="text1"/>
          <w:sz w:val="44"/>
        </w:rPr>
        <w:t>Вывод</w:t>
      </w:r>
    </w:p>
    <w:p w:rsidR="00340571" w:rsidRPr="008A60A5" w:rsidRDefault="00340571" w:rsidP="008A60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color w:val="000000" w:themeColor="text1"/>
          <w:sz w:val="44"/>
        </w:rPr>
        <w:t>Список литературы</w:t>
      </w: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D6C9A" w:rsidRDefault="005D6C9A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D6C9A" w:rsidRDefault="005D6C9A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D6C9A" w:rsidRDefault="005D6C9A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6722A" w:rsidRDefault="0096722A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8A60A5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8A60A5" w:rsidRDefault="008A60A5" w:rsidP="0011762F">
      <w:pPr>
        <w:spacing w:after="0"/>
        <w:jc w:val="center"/>
        <w:rPr>
          <w:rFonts w:ascii="Times New Roman" w:hAnsi="Times New Roman" w:cs="Times New Roman"/>
          <w:b/>
          <w:color w:val="215344"/>
          <w:sz w:val="44"/>
        </w:rPr>
      </w:pPr>
      <w:r w:rsidRPr="00000EC1">
        <w:rPr>
          <w:rFonts w:ascii="Times New Roman" w:hAnsi="Times New Roman" w:cs="Times New Roman"/>
          <w:b/>
          <w:color w:val="215344"/>
          <w:sz w:val="44"/>
        </w:rPr>
        <w:lastRenderedPageBreak/>
        <w:t>Введение</w:t>
      </w:r>
    </w:p>
    <w:p w:rsidR="008A60A5" w:rsidRPr="0011762F" w:rsidRDefault="0034214D" w:rsidP="00117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62F">
        <w:rPr>
          <w:rFonts w:ascii="Times New Roman" w:hAnsi="Times New Roman" w:cs="Times New Roman"/>
          <w:sz w:val="28"/>
          <w:szCs w:val="28"/>
        </w:rPr>
        <w:t xml:space="preserve">Районный центр </w:t>
      </w:r>
      <w:r w:rsidR="0011762F" w:rsidRPr="0011762F">
        <w:rPr>
          <w:rFonts w:ascii="Times New Roman" w:hAnsi="Times New Roman" w:cs="Times New Roman"/>
          <w:sz w:val="28"/>
          <w:szCs w:val="28"/>
        </w:rPr>
        <w:t xml:space="preserve">Шолоховского района - </w:t>
      </w:r>
      <w:r w:rsidRPr="0011762F">
        <w:rPr>
          <w:rFonts w:ascii="Times New Roman" w:hAnsi="Times New Roman" w:cs="Times New Roman"/>
          <w:sz w:val="28"/>
          <w:szCs w:val="28"/>
        </w:rPr>
        <w:t>станица Вёшенская</w:t>
      </w:r>
      <w:r w:rsidR="0011762F" w:rsidRPr="0011762F">
        <w:rPr>
          <w:rFonts w:ascii="Times New Roman" w:hAnsi="Times New Roman" w:cs="Times New Roman"/>
          <w:sz w:val="28"/>
          <w:szCs w:val="28"/>
        </w:rPr>
        <w:t xml:space="preserve">. Она </w:t>
      </w:r>
      <w:r w:rsidRPr="0011762F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расположена на левом берегу реки </w:t>
      </w:r>
      <w:hyperlink r:id="rId8" w:history="1">
        <w:r w:rsidRPr="0011762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Дон</w:t>
        </w:r>
      </w:hyperlink>
      <w:r w:rsidR="0011762F" w:rsidRPr="0011762F">
        <w:rPr>
          <w:rFonts w:ascii="Times New Roman" w:hAnsi="Times New Roman" w:cs="Times New Roman"/>
          <w:sz w:val="28"/>
          <w:szCs w:val="28"/>
        </w:rPr>
        <w:t>.</w:t>
      </w:r>
    </w:p>
    <w:p w:rsidR="0011762F" w:rsidRPr="0011762F" w:rsidRDefault="0011762F" w:rsidP="00117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62F">
        <w:rPr>
          <w:rFonts w:ascii="Times New Roman" w:hAnsi="Times New Roman" w:cs="Times New Roman"/>
          <w:sz w:val="28"/>
          <w:szCs w:val="28"/>
        </w:rPr>
        <w:t>Шолоховский район расположен в уникальной природной зоне – на стыке лесов и степей Среднерусской возвышенности, где расположены самые южные  леса Европейской части России и не подверженные воздействию антропогенного процесса каменистые, балочные и песчаные степи, а также протекает река Дон, в его среднем течении. Шолоховский район является с</w:t>
      </w:r>
      <w:r w:rsidR="0096722A">
        <w:rPr>
          <w:rFonts w:ascii="Times New Roman" w:hAnsi="Times New Roman" w:cs="Times New Roman"/>
          <w:sz w:val="28"/>
          <w:szCs w:val="28"/>
        </w:rPr>
        <w:t>амым экологически чистым районом</w:t>
      </w:r>
      <w:r w:rsidRPr="0011762F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11762F" w:rsidRPr="0011762F" w:rsidRDefault="0011762F" w:rsidP="00117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62F">
        <w:rPr>
          <w:rFonts w:ascii="Times New Roman" w:hAnsi="Times New Roman" w:cs="Times New Roman"/>
          <w:sz w:val="28"/>
          <w:szCs w:val="28"/>
        </w:rPr>
        <w:t>Общая площадь Вешенского сельского поселения составляет 42 151 га. Земли сельскохозяйственного назначения составляют – 27%, земли населенных пунктов – 2,4%, лесного фонда – 61,2%, водного фонда – 1,5%, запаса – 7,5%, земли промышленности, транспорта, энергетики и иного назначения – 0,3%, а также земли особо охраняемых территорий – 0,1%.</w:t>
      </w:r>
    </w:p>
    <w:p w:rsidR="0011762F" w:rsidRPr="0011762F" w:rsidRDefault="0011762F" w:rsidP="00117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62F">
        <w:rPr>
          <w:rFonts w:ascii="Times New Roman" w:hAnsi="Times New Roman" w:cs="Times New Roman"/>
          <w:sz w:val="28"/>
          <w:szCs w:val="28"/>
        </w:rPr>
        <w:t xml:space="preserve">Уникальная особенность Шолоховского района заключается в наличии здесь значительных лесных массивов, находящихся в ведении Шолоховского государственного автономного учреждения Ростовской области «Лес», охватывающего 50 800 га, в т. ч. 25817,0 га – на территории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Вешенского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 xml:space="preserve"> сельского поселения, из них - 17299,0 га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облесённых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 xml:space="preserve"> тер</w:t>
      </w:r>
      <w:r w:rsidR="0096722A">
        <w:rPr>
          <w:rFonts w:ascii="Times New Roman" w:hAnsi="Times New Roman" w:cs="Times New Roman"/>
          <w:sz w:val="28"/>
          <w:szCs w:val="28"/>
        </w:rPr>
        <w:t xml:space="preserve">риторий, они являются </w:t>
      </w:r>
      <w:r w:rsidRPr="0011762F">
        <w:rPr>
          <w:rFonts w:ascii="Times New Roman" w:hAnsi="Times New Roman" w:cs="Times New Roman"/>
          <w:sz w:val="28"/>
          <w:szCs w:val="28"/>
        </w:rPr>
        <w:t xml:space="preserve"> крупнейшим</w:t>
      </w:r>
      <w:r w:rsidR="0096722A">
        <w:rPr>
          <w:rFonts w:ascii="Times New Roman" w:hAnsi="Times New Roman" w:cs="Times New Roman"/>
          <w:sz w:val="28"/>
          <w:szCs w:val="28"/>
        </w:rPr>
        <w:t>и</w:t>
      </w:r>
      <w:r w:rsidRPr="0011762F">
        <w:rPr>
          <w:rFonts w:ascii="Times New Roman" w:hAnsi="Times New Roman" w:cs="Times New Roman"/>
          <w:sz w:val="28"/>
          <w:szCs w:val="28"/>
        </w:rPr>
        <w:t xml:space="preserve"> в Ростовской области. На 1 человека приходится 0,06 га леса, более чем где бы то ни было в области. Шолоховское ГАУ «Лес» включает в себя 5 лесничеств: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Вешенское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Колундаевское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 xml:space="preserve">, Еланское,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Базковское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762F">
        <w:rPr>
          <w:rFonts w:ascii="Times New Roman" w:hAnsi="Times New Roman" w:cs="Times New Roman"/>
          <w:sz w:val="28"/>
          <w:szCs w:val="28"/>
        </w:rPr>
        <w:t>Дубровское</w:t>
      </w:r>
      <w:proofErr w:type="spellEnd"/>
      <w:r w:rsidRPr="0011762F">
        <w:rPr>
          <w:rFonts w:ascii="Times New Roman" w:hAnsi="Times New Roman" w:cs="Times New Roman"/>
          <w:sz w:val="28"/>
          <w:szCs w:val="28"/>
        </w:rPr>
        <w:t>.</w:t>
      </w:r>
    </w:p>
    <w:p w:rsidR="0096722A" w:rsidRPr="0096722A" w:rsidRDefault="00C07039" w:rsidP="009672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7635" w:rsidRPr="00A61E89" w:rsidRDefault="00B87635" w:rsidP="00A61E8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6666"/>
          <w:sz w:val="36"/>
          <w:szCs w:val="28"/>
        </w:rPr>
        <w:lastRenderedPageBreak/>
        <w:t>Экологическая карта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Рельеф Шолоховского района представляет собой волнистую равнину с высотами от 0 до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250 метров над уровнем моря. Наш край лежит на юге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Европейской равнины. В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пределы Шолоховского района заходит своей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юго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восточной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Среднеруссая</w:t>
      </w:r>
      <w:proofErr w:type="spellEnd"/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возвышенность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южные отроги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Калачской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возвышенности и Донская меловая гряда, которая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тянется вдоль правого берега Среднего Дона. В рельефе преобладают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невысокие</w:t>
      </w:r>
      <w:proofErr w:type="gramEnd"/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до 240 м) холмисто – грядовые массивы с густой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овражно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балочной сетью.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Возвышенность – это участок земной поверхности с абсолютной высотой боле 200 метров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над</w:t>
      </w:r>
      <w:proofErr w:type="gramEnd"/>
    </w:p>
    <w:p w:rsidR="00F10112" w:rsidRDefault="00F10112" w:rsidP="00F10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уровнем моря.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Полезных ископаемых на территории нашего района немного, но они нашли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широкое</w:t>
      </w:r>
      <w:proofErr w:type="gramEnd"/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в строительстве. Это такие полезные ископаемые как песок, глина, мел, известняк</w:t>
      </w:r>
    </w:p>
    <w:p w:rsidR="00F10112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фосфориты, которые используют для получения удобрений.</w:t>
      </w:r>
    </w:p>
    <w:p w:rsidR="00F10112" w:rsidRDefault="00F10112" w:rsidP="00F10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значение имеют минеральные источники в станице Вешенской.</w:t>
      </w:r>
    </w:p>
    <w:p w:rsidR="00882A20" w:rsidRDefault="00882A20" w:rsidP="00F1011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0EC1">
        <w:rPr>
          <w:rFonts w:ascii="Times New Roman" w:hAnsi="Times New Roman" w:cs="Times New Roman"/>
          <w:sz w:val="24"/>
          <w:szCs w:val="24"/>
        </w:rPr>
        <w:t xml:space="preserve">Значительная часть животных и растений занесена в международную Красную книгу и Красную книгу России. Это </w:t>
      </w:r>
      <w:proofErr w:type="spellStart"/>
      <w:proofErr w:type="gramStart"/>
      <w:r w:rsidRPr="00000EC1">
        <w:rPr>
          <w:rFonts w:ascii="Times New Roman" w:hAnsi="Times New Roman" w:cs="Times New Roman"/>
          <w:sz w:val="24"/>
          <w:szCs w:val="24"/>
        </w:rPr>
        <w:t>орлан-белохвост</w:t>
      </w:r>
      <w:proofErr w:type="spellEnd"/>
      <w:proofErr w:type="gramEnd"/>
      <w:r w:rsidRPr="00000EC1">
        <w:rPr>
          <w:rFonts w:ascii="Times New Roman" w:hAnsi="Times New Roman" w:cs="Times New Roman"/>
          <w:sz w:val="24"/>
          <w:szCs w:val="24"/>
        </w:rPr>
        <w:t>, выхухоль</w:t>
      </w:r>
      <w:r w:rsidR="005869DC" w:rsidRPr="00000EC1">
        <w:rPr>
          <w:rFonts w:ascii="Times New Roman" w:hAnsi="Times New Roman" w:cs="Times New Roman"/>
          <w:sz w:val="24"/>
          <w:szCs w:val="24"/>
        </w:rPr>
        <w:t xml:space="preserve"> русская, жук-олень, бобёр речной, </w:t>
      </w:r>
      <w:r w:rsidRPr="00000EC1">
        <w:rPr>
          <w:rFonts w:ascii="Times New Roman" w:hAnsi="Times New Roman" w:cs="Times New Roman"/>
          <w:sz w:val="24"/>
          <w:szCs w:val="24"/>
        </w:rPr>
        <w:t>стрепет, байбак, дрофа</w:t>
      </w:r>
      <w:r w:rsidR="00DE659E" w:rsidRPr="00000EC1">
        <w:rPr>
          <w:rFonts w:ascii="Times New Roman" w:hAnsi="Times New Roman" w:cs="Times New Roman"/>
          <w:sz w:val="24"/>
          <w:szCs w:val="24"/>
        </w:rPr>
        <w:t>, ландыш майский</w:t>
      </w:r>
      <w:r w:rsidR="005869DC" w:rsidRPr="00000EC1">
        <w:rPr>
          <w:rFonts w:ascii="Times New Roman" w:hAnsi="Times New Roman" w:cs="Times New Roman"/>
          <w:sz w:val="24"/>
          <w:szCs w:val="24"/>
        </w:rPr>
        <w:t xml:space="preserve">, </w:t>
      </w:r>
      <w:r w:rsidR="00DE659E" w:rsidRPr="00000E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тюльпан </w:t>
      </w:r>
      <w:proofErr w:type="spellStart"/>
      <w:r w:rsidR="00DE659E" w:rsidRPr="00000E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Биберштейна</w:t>
      </w:r>
      <w:proofErr w:type="spellEnd"/>
      <w:r w:rsidR="00DE659E" w:rsidRPr="00000E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тюльпан Шренка.</w:t>
      </w:r>
    </w:p>
    <w:p w:rsidR="00C07039" w:rsidRDefault="00000EC1" w:rsidP="00F1011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займищах Дона находиться масса озёр площадью около 400 га. Наиболее крупные из них –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Островное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Чернецкое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Широкое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Гремячка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Чёрное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озёрах и в реке Дон водится многие виды ценных рыб, таких как стерлядь, жерех, сом, налим, судак, лещ, ка</w:t>
      </w:r>
      <w:r w:rsidR="00C070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рась.</w:t>
      </w:r>
    </w:p>
    <w:p w:rsidR="0028169E" w:rsidRPr="006F0DE7" w:rsidRDefault="0028169E" w:rsidP="00F10112">
      <w:pPr>
        <w:pStyle w:val="a9"/>
        <w:ind w:left="-180" w:firstLine="463"/>
        <w:jc w:val="center"/>
      </w:pPr>
      <w:r>
        <w:t>С</w:t>
      </w:r>
      <w:r w:rsidRPr="006F0DE7">
        <w:t xml:space="preserve">реднегодовая температура воздуха +6,7 </w:t>
      </w:r>
      <w:proofErr w:type="spellStart"/>
      <w:r w:rsidRPr="006F0DE7">
        <w:rPr>
          <w:vertAlign w:val="superscript"/>
        </w:rPr>
        <w:t>о</w:t>
      </w:r>
      <w:r w:rsidRPr="006F0DE7">
        <w:t>С</w:t>
      </w:r>
      <w:proofErr w:type="spellEnd"/>
      <w:r w:rsidRPr="006F0DE7">
        <w:t>;</w:t>
      </w:r>
    </w:p>
    <w:p w:rsidR="0028169E" w:rsidRPr="006F0DE7" w:rsidRDefault="0028169E" w:rsidP="00F10112">
      <w:pPr>
        <w:pStyle w:val="a9"/>
        <w:ind w:left="-180" w:firstLine="463"/>
        <w:jc w:val="center"/>
      </w:pPr>
      <w:r>
        <w:t>А</w:t>
      </w:r>
      <w:r w:rsidRPr="006F0DE7">
        <w:t xml:space="preserve">бсолютная минимальная температура воздуха - 40 </w:t>
      </w:r>
      <w:proofErr w:type="spellStart"/>
      <w:r w:rsidRPr="006F0DE7">
        <w:rPr>
          <w:vertAlign w:val="superscript"/>
        </w:rPr>
        <w:t>о</w:t>
      </w:r>
      <w:r w:rsidRPr="006F0DE7">
        <w:t>С</w:t>
      </w:r>
      <w:proofErr w:type="spellEnd"/>
      <w:r w:rsidRPr="006F0DE7">
        <w:t xml:space="preserve"> (средняя – до  –11 </w:t>
      </w:r>
      <w:proofErr w:type="spellStart"/>
      <w:r w:rsidRPr="006F0DE7">
        <w:rPr>
          <w:vertAlign w:val="superscript"/>
        </w:rPr>
        <w:t>о</w:t>
      </w:r>
      <w:r w:rsidRPr="006F0DE7">
        <w:t>С</w:t>
      </w:r>
      <w:proofErr w:type="spellEnd"/>
      <w:r w:rsidRPr="006F0DE7">
        <w:t>);</w:t>
      </w:r>
    </w:p>
    <w:p w:rsidR="0028169E" w:rsidRPr="00F10112" w:rsidRDefault="0028169E" w:rsidP="00F10112">
      <w:pPr>
        <w:pStyle w:val="a9"/>
        <w:ind w:left="-180" w:firstLine="463"/>
        <w:jc w:val="center"/>
      </w:pPr>
      <w:r>
        <w:t>М</w:t>
      </w:r>
      <w:r w:rsidRPr="006F0DE7">
        <w:t xml:space="preserve">аксимальная температура воздуха +40 </w:t>
      </w:r>
      <w:proofErr w:type="spellStart"/>
      <w:r w:rsidRPr="006F0DE7">
        <w:rPr>
          <w:vertAlign w:val="superscript"/>
        </w:rPr>
        <w:t>о</w:t>
      </w:r>
      <w:r w:rsidRPr="006F0DE7">
        <w:t>С</w:t>
      </w:r>
      <w:proofErr w:type="spellEnd"/>
      <w:r w:rsidRPr="006F0DE7">
        <w:t xml:space="preserve"> (средняя +20 – 28 </w:t>
      </w:r>
      <w:proofErr w:type="spellStart"/>
      <w:r w:rsidRPr="006F0DE7">
        <w:rPr>
          <w:vertAlign w:val="superscript"/>
        </w:rPr>
        <w:t>о</w:t>
      </w:r>
      <w:r w:rsidRPr="006F0DE7">
        <w:t>С</w:t>
      </w:r>
      <w:proofErr w:type="spellEnd"/>
      <w:r w:rsidRPr="006F0DE7">
        <w:t>);</w:t>
      </w:r>
    </w:p>
    <w:p w:rsidR="00C07039" w:rsidRDefault="00F00031" w:rsidP="002816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44552" cy="2563739"/>
            <wp:effectExtent l="171450" t="133350" r="355748" b="312811"/>
            <wp:docPr id="7" name="Рисунок 4" descr="karta_rostovskaya_oblast_po_rayo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rostovskaya_oblast_po_rayona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40" cy="257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95904" cy="2569454"/>
            <wp:effectExtent l="171450" t="133350" r="366346" b="307096"/>
            <wp:docPr id="8" name="Рисунок 5" descr="5301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181c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27" cy="259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039" w:rsidRPr="00F00031" w:rsidRDefault="00F00031" w:rsidP="0028169E">
      <w:pPr>
        <w:ind w:left="-142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Современная трактовка понятия </w:t>
      </w:r>
      <w:r w:rsidRPr="00F0003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экология</w:t>
      </w:r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намного шире, чем </w:t>
      </w:r>
      <w:proofErr w:type="gramStart"/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первые</w:t>
      </w:r>
      <w:proofErr w:type="gramEnd"/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десятилетия развития этой науки. В настоящее время чаще всего под экологическими вопросами ошибочно понимаются, прежде всего, вопросы </w:t>
      </w:r>
      <w:hyperlink r:id="rId12" w:tooltip="Охрана окружающей среды" w:history="1">
        <w:r w:rsidRPr="00F00031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охраны окружающей среды</w:t>
        </w:r>
      </w:hyperlink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Во многом такое смещение смысла произошло благодаря всё более ощутимым последствиям влияния человека на </w:t>
      </w:r>
      <w:hyperlink r:id="rId13" w:tooltip="Окружающая среда" w:history="1">
        <w:r w:rsidRPr="00F00031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окружающую среду</w:t>
        </w:r>
      </w:hyperlink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однако необходимо разделять понятия </w:t>
      </w:r>
      <w:r w:rsidRPr="00F0003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ecological</w:t>
      </w:r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(«относящееся к науке экологии») и </w:t>
      </w:r>
      <w:r w:rsidRPr="00F0003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environmental</w:t>
      </w:r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(«относящееся к окружающей среде»). Всеобщее внимание к экологии повлекло за собой расширение первоначально довольно чётко обозначенной Эрнстом Геккелем области знаний (исключительно биологических) на другие </w:t>
      </w:r>
      <w:hyperlink r:id="rId14" w:tooltip="Естественные науки" w:history="1">
        <w:r w:rsidRPr="00F00031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естественные</w:t>
        </w:r>
      </w:hyperlink>
      <w:r w:rsidRPr="00F000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 также гуманитарные науки.</w:t>
      </w:r>
    </w:p>
    <w:p w:rsidR="00C07039" w:rsidRDefault="002001E6" w:rsidP="00C0703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47691">
        <w:rPr>
          <w:rFonts w:ascii="Times New Roman" w:hAnsi="Times New Roman" w:cs="Times New Roman"/>
          <w:color w:val="746425" w:themeColor="accent1" w:themeShade="80"/>
          <w:sz w:val="24"/>
          <w:szCs w:val="24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39.25pt;height:77.55pt" fillcolor="#dcebf5">
            <v:fill r:id="rId15" o:title="170501-airpollution-stock" color2="#55261c" recolor="t" type="frame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Загрязнение"/>
          </v:shape>
        </w:pict>
      </w:r>
    </w:p>
    <w:p w:rsidR="0094652E" w:rsidRPr="00F00031" w:rsidRDefault="0094652E" w:rsidP="0094652E">
      <w:pPr>
        <w:jc w:val="center"/>
        <w:rPr>
          <w:rFonts w:ascii="Times New Roman" w:hAnsi="Times New Roman" w:cs="Times New Roman"/>
          <w:b/>
          <w:color w:val="00B0F0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B0F0"/>
          <w:sz w:val="40"/>
          <w:szCs w:val="24"/>
          <w:shd w:val="clear" w:color="auto" w:fill="FFFFFF"/>
        </w:rPr>
        <w:t>Гидросфера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значительная часть пресных вод </w:t>
      </w:r>
      <w:r w:rsidR="007F3506">
        <w:rPr>
          <w:rFonts w:ascii="Times New Roman" w:hAnsi="Times New Roman" w:cs="Times New Roman"/>
          <w:sz w:val="24"/>
          <w:szCs w:val="24"/>
        </w:rPr>
        <w:t xml:space="preserve">в нашем районе </w:t>
      </w:r>
      <w:r>
        <w:rPr>
          <w:rFonts w:ascii="Times New Roman" w:hAnsi="Times New Roman" w:cs="Times New Roman"/>
          <w:sz w:val="24"/>
          <w:szCs w:val="24"/>
        </w:rPr>
        <w:t>загрязнена различными веществами.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приводит к качественному истощению водных ресурсов, ибо загрязненные воды, как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правило, не пригодны для использования, а водоемы неблагоприятны для развития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органической жизни. Основным источником загрязнения пресных вод нашей местности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рек, озер, прудов, подземных вод) - промышленные и бытовые стоки</w:t>
      </w:r>
      <w:r w:rsidR="007F3506">
        <w:rPr>
          <w:rFonts w:ascii="Times New Roman" w:hAnsi="Times New Roman" w:cs="Times New Roman"/>
          <w:sz w:val="24"/>
          <w:szCs w:val="24"/>
        </w:rPr>
        <w:t>, а также свалки</w:t>
      </w:r>
      <w:r>
        <w:rPr>
          <w:rFonts w:ascii="Times New Roman" w:hAnsi="Times New Roman" w:cs="Times New Roman"/>
          <w:sz w:val="24"/>
          <w:szCs w:val="24"/>
        </w:rPr>
        <w:t>. Значительную угрозу представляют химические удобрения и пестициды, которые попадают в открытые водоѐмы и подземные воды вместе с талой снеговой и дождевой водой. Загрязнение малых рек нашего района химическими веществами приводит к тому, что рыбы становится меньше, а в некоторых малых речках еѐ и вовсе нет. Загрязняются малые реки района и бытовыми отходами населения.</w:t>
      </w:r>
    </w:p>
    <w:p w:rsidR="005D6C9A" w:rsidRDefault="0094652E" w:rsidP="005D6C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стоит задача по очистке русел малых рек, но это мероприятие очень дорогостоящее и в нашем районе такие работы пока не ведутся.</w:t>
      </w:r>
    </w:p>
    <w:p w:rsidR="005D6C9A" w:rsidRDefault="00F02609" w:rsidP="005D6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</w:rPr>
      </w:pPr>
      <w:r w:rsidRPr="00F02609">
        <w:rPr>
          <w:rFonts w:ascii="Times New Roman" w:hAnsi="Times New Roman" w:cs="Times New Roman"/>
          <w:sz w:val="32"/>
        </w:rPr>
        <w:t xml:space="preserve"> </w:t>
      </w:r>
    </w:p>
    <w:p w:rsidR="007F3506" w:rsidRPr="007F3506" w:rsidRDefault="005D6C9A" w:rsidP="005D6C9A">
      <w:pPr>
        <w:autoSpaceDE w:val="0"/>
        <w:autoSpaceDN w:val="0"/>
        <w:adjustRightInd w:val="0"/>
        <w:spacing w:after="0" w:line="240" w:lineRule="auto"/>
        <w:ind w:left="-709"/>
        <w:jc w:val="right"/>
        <w:rPr>
          <w:rFonts w:ascii="Times New Roman" w:hAnsi="Times New Roman" w:cs="Times New Roman"/>
          <w:sz w:val="24"/>
          <w:szCs w:val="24"/>
        </w:rPr>
      </w:pPr>
      <w:r w:rsidRPr="005D6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7386" cy="1397244"/>
            <wp:effectExtent l="0" t="228600" r="0" b="488706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12" cy="1402202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 w:rsidR="00F02609" w:rsidRPr="00F02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08" cy="1391090"/>
            <wp:effectExtent l="0" t="247650" r="226092" b="342460"/>
            <wp:docPr id="12" name="Рисунок 1" descr="196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08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070" cy="1401715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7F3506" w:rsidRDefault="007F3506" w:rsidP="005D6C9A">
      <w:pPr>
        <w:ind w:left="-426"/>
        <w:rPr>
          <w:rFonts w:ascii="Times New Roman" w:hAnsi="Times New Roman" w:cs="Times New Roman"/>
          <w:b/>
          <w:color w:val="746425" w:themeColor="accent1" w:themeShade="80"/>
          <w:sz w:val="40"/>
          <w:szCs w:val="24"/>
          <w:shd w:val="clear" w:color="auto" w:fill="FFFFFF"/>
        </w:rPr>
      </w:pPr>
    </w:p>
    <w:p w:rsidR="005D6C9A" w:rsidRDefault="005D6C9A" w:rsidP="0094652E">
      <w:pPr>
        <w:jc w:val="center"/>
        <w:rPr>
          <w:rFonts w:ascii="Times New Roman" w:hAnsi="Times New Roman" w:cs="Times New Roman"/>
          <w:b/>
          <w:color w:val="746425" w:themeColor="accent1" w:themeShade="80"/>
          <w:sz w:val="40"/>
          <w:szCs w:val="24"/>
          <w:shd w:val="clear" w:color="auto" w:fill="FFFFFF"/>
        </w:rPr>
      </w:pPr>
    </w:p>
    <w:p w:rsidR="00C07039" w:rsidRDefault="0094652E" w:rsidP="0094652E">
      <w:pPr>
        <w:jc w:val="center"/>
        <w:rPr>
          <w:rFonts w:ascii="Times New Roman" w:hAnsi="Times New Roman" w:cs="Times New Roman"/>
          <w:b/>
          <w:color w:val="746425" w:themeColor="accent1" w:themeShade="80"/>
          <w:sz w:val="40"/>
          <w:szCs w:val="24"/>
          <w:shd w:val="clear" w:color="auto" w:fill="FFFFFF"/>
        </w:rPr>
      </w:pPr>
      <w:r w:rsidRPr="0094652E">
        <w:rPr>
          <w:rFonts w:ascii="Times New Roman" w:hAnsi="Times New Roman" w:cs="Times New Roman"/>
          <w:b/>
          <w:color w:val="746425" w:themeColor="accent1" w:themeShade="80"/>
          <w:sz w:val="40"/>
          <w:szCs w:val="24"/>
          <w:shd w:val="clear" w:color="auto" w:fill="FFFFFF"/>
        </w:rPr>
        <w:lastRenderedPageBreak/>
        <w:t>Почва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районе почвы подвержены эрозии. Существуют два основных вида эрозии –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ветровая и водная. Следует отметить, что эрозия – естественный процесс, происходящий и в девственной природе. Однако в таких условиях она развивается, как правило, медленно, смыв почв компенсируется их нарастанием в результате почвообразования. Под влиянием деятельности человека возникает ускоренная эрозия, которая протекает в десятки, сотни раз быстрее. Ускоренная эрозия развивается на пахотных склонах при неправильном использовании земель: уничтожение естественной растительности на крутых склонах, их распашка, обработка полей вдоль склонов, низкая культура земледелия</w:t>
      </w:r>
      <w:r w:rsidR="00F10112">
        <w:rPr>
          <w:rFonts w:ascii="Times New Roman" w:hAnsi="Times New Roman" w:cs="Times New Roman"/>
          <w:sz w:val="24"/>
          <w:szCs w:val="24"/>
        </w:rPr>
        <w:t>, приводящая к ухудшению физико–</w:t>
      </w:r>
      <w:r>
        <w:rPr>
          <w:rFonts w:ascii="Times New Roman" w:hAnsi="Times New Roman" w:cs="Times New Roman"/>
          <w:sz w:val="24"/>
          <w:szCs w:val="24"/>
        </w:rPr>
        <w:t>химических свойств почв, перевыпас скота и.т.д. В результате эрозии не только снижается плодородие земель. В связи с ростом оврагов уменьшается площадь сельскохозяйственных угодий, понижается уровень грунтовых вод, мелеют реки, происходит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заиливание прудов и озер, продуктивность естественных лу</w:t>
      </w:r>
      <w:r w:rsidR="00F10112">
        <w:rPr>
          <w:rFonts w:ascii="Times New Roman" w:hAnsi="Times New Roman" w:cs="Times New Roman"/>
          <w:sz w:val="24"/>
          <w:szCs w:val="24"/>
        </w:rPr>
        <w:t>гов падает, происходит иссушение</w:t>
      </w:r>
      <w:r>
        <w:rPr>
          <w:rFonts w:ascii="Times New Roman" w:hAnsi="Times New Roman" w:cs="Times New Roman"/>
          <w:sz w:val="24"/>
          <w:szCs w:val="24"/>
        </w:rPr>
        <w:t xml:space="preserve"> территории.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защитных насаждений – важнейшая часть комплекса мероприятий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повышению плодородия почв, широкой мелиорации земель, борьбе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водной и ветровой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эрозией и на этой основе – повышению урожайности полей. В повышении эффективности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сельскохозяйственного производства Шолоховского района определенный вклад вносят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лесоводы. Они делают очень многое для защиты почв от суховеев, пыльных бурь, водной и</w:t>
      </w:r>
    </w:p>
    <w:p w:rsid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ветровой эрозии. На полях создаются полезащитные и придорожные лесные полосы,</w:t>
      </w:r>
    </w:p>
    <w:p w:rsidR="00F10112" w:rsidRDefault="0094652E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выращивается лес на смытых землях и песках, закла</w:t>
      </w:r>
      <w:r w:rsidR="00F10112">
        <w:rPr>
          <w:rFonts w:ascii="Times New Roman" w:hAnsi="Times New Roman" w:cs="Times New Roman"/>
          <w:sz w:val="24"/>
          <w:szCs w:val="24"/>
        </w:rPr>
        <w:t xml:space="preserve">дываются </w:t>
      </w:r>
      <w:proofErr w:type="gramStart"/>
      <w:r w:rsidR="00F10112">
        <w:rPr>
          <w:rFonts w:ascii="Times New Roman" w:hAnsi="Times New Roman" w:cs="Times New Roman"/>
          <w:sz w:val="24"/>
          <w:szCs w:val="24"/>
        </w:rPr>
        <w:t>приовражные</w:t>
      </w:r>
      <w:proofErr w:type="gramEnd"/>
      <w:r w:rsidR="00F10112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94652E" w:rsidRDefault="00F10112" w:rsidP="00F10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овражно-</w:t>
      </w:r>
      <w:r w:rsidR="0094652E">
        <w:rPr>
          <w:rFonts w:ascii="Times New Roman" w:hAnsi="Times New Roman" w:cs="Times New Roman"/>
          <w:sz w:val="24"/>
          <w:szCs w:val="24"/>
        </w:rPr>
        <w:t>балочные насаждения, террасируются склоны.</w:t>
      </w:r>
    </w:p>
    <w:p w:rsidR="0094652E" w:rsidRPr="0094652E" w:rsidRDefault="0094652E" w:rsidP="0094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способ использовали на склонах меловых гор около хутора Белогорка, там террасами высажены ели и березы.</w:t>
      </w:r>
    </w:p>
    <w:p w:rsidR="0094652E" w:rsidRDefault="0094652E" w:rsidP="0094652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7F3506" w:rsidP="007F35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0552" cy="3112477"/>
            <wp:effectExtent l="171450" t="152400" r="353648" b="27842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0" cy="3117598"/>
                    </a:xfrm>
                    <a:prstGeom prst="cub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C43437" w:rsidRDefault="00C43437" w:rsidP="0094652E">
      <w:pPr>
        <w:jc w:val="center"/>
        <w:rPr>
          <w:rFonts w:ascii="Times New Roman" w:hAnsi="Times New Roman" w:cs="Times New Roman"/>
          <w:b/>
          <w:color w:val="C3DFE9" w:themeColor="accent3" w:themeTint="66"/>
          <w:sz w:val="40"/>
          <w:szCs w:val="24"/>
          <w:shd w:val="clear" w:color="auto" w:fill="FFFFFF"/>
        </w:rPr>
      </w:pPr>
    </w:p>
    <w:p w:rsidR="00C07039" w:rsidRPr="00C43437" w:rsidRDefault="00C43437" w:rsidP="0094652E">
      <w:pPr>
        <w:jc w:val="center"/>
        <w:rPr>
          <w:rFonts w:ascii="Times New Roman" w:hAnsi="Times New Roman" w:cs="Times New Roman"/>
          <w:b/>
          <w:color w:val="3D8DA8" w:themeColor="accent3" w:themeShade="BF"/>
          <w:sz w:val="24"/>
          <w:szCs w:val="24"/>
          <w:shd w:val="clear" w:color="auto" w:fill="FFFFFF"/>
        </w:rPr>
      </w:pPr>
      <w:r w:rsidRPr="00C43437">
        <w:rPr>
          <w:rFonts w:ascii="Times New Roman" w:hAnsi="Times New Roman" w:cs="Times New Roman"/>
          <w:b/>
          <w:color w:val="3D8DA8" w:themeColor="accent3" w:themeShade="BF"/>
          <w:sz w:val="40"/>
          <w:szCs w:val="24"/>
          <w:shd w:val="clear" w:color="auto" w:fill="FFFFFF"/>
        </w:rPr>
        <w:lastRenderedPageBreak/>
        <w:t>Атмосфера</w:t>
      </w:r>
    </w:p>
    <w:p w:rsidR="00303764" w:rsidRDefault="00C43437" w:rsidP="00303764">
      <w:pPr>
        <w:shd w:val="clear" w:color="auto" w:fill="FFFFFF"/>
        <w:spacing w:after="0" w:line="240" w:lineRule="auto"/>
        <w:ind w:left="35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районе очень чистый воздух. У нас нет предприятий, которые бы своими выбросами засоряли атмосферу. </w:t>
      </w:r>
      <w:r w:rsidR="003037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Происходит </w:t>
      </w:r>
      <w:r w:rsidR="00303764" w:rsidRPr="00303764">
        <w:rPr>
          <w:rFonts w:ascii="Times New Roman" w:hAnsi="Times New Roman" w:cs="Times New Roman"/>
          <w:sz w:val="24"/>
        </w:rPr>
        <w:t>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</w:t>
      </w:r>
      <w:r w:rsidR="00303764">
        <w:rPr>
          <w:rFonts w:ascii="Times New Roman" w:hAnsi="Times New Roman" w:cs="Times New Roman"/>
          <w:sz w:val="24"/>
        </w:rPr>
        <w:t xml:space="preserve"> при природных пожарах</w:t>
      </w:r>
      <w:r w:rsidR="00303764" w:rsidRPr="00303764">
        <w:rPr>
          <w:rFonts w:ascii="Times New Roman" w:hAnsi="Times New Roman" w:cs="Times New Roman"/>
          <w:sz w:val="24"/>
        </w:rPr>
        <w:t>.</w:t>
      </w:r>
    </w:p>
    <w:p w:rsidR="00AA68F7" w:rsidRPr="006F0DE7" w:rsidRDefault="00AA68F7" w:rsidP="00303764">
      <w:pPr>
        <w:shd w:val="clear" w:color="auto" w:fill="FFFFFF"/>
        <w:spacing w:after="0" w:line="240" w:lineRule="auto"/>
        <w:ind w:left="357"/>
        <w:jc w:val="center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наш район находится в «атомном треугольнике», мы расположены на одинак</w:t>
      </w:r>
      <w:r w:rsidR="00806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овом расстоянии от </w:t>
      </w:r>
      <w:proofErr w:type="spellStart"/>
      <w:r w:rsidR="00806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Волгодонской</w:t>
      </w:r>
      <w:proofErr w:type="spellEnd"/>
      <w:proofErr w:type="gramStart"/>
      <w:r w:rsidR="00806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Воронежской и Саратовской АЭС. И их целостность – залог нашей спокойной жизни.</w:t>
      </w:r>
    </w:p>
    <w:p w:rsidR="00C43437" w:rsidRPr="00303764" w:rsidRDefault="00C43437" w:rsidP="00303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37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Выхлопные газы автомобилей неотъемлемая часть любого  населённого пункта, и они, непосредственно, загрязняют атмосферный воздух, но огромные по площади леса играют важную роль. </w:t>
      </w:r>
      <w:r w:rsidRPr="00303764">
        <w:rPr>
          <w:rFonts w:ascii="Times New Roman" w:hAnsi="Times New Roman" w:cs="Times New Roman"/>
          <w:sz w:val="24"/>
          <w:szCs w:val="24"/>
        </w:rPr>
        <w:t xml:space="preserve">Состав воздуха атмосферы в целом, а также состав приземных слоев воздуха </w:t>
      </w:r>
      <w:proofErr w:type="gramStart"/>
      <w:r w:rsidRPr="0030376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43437" w:rsidRPr="00303764" w:rsidRDefault="00C43437" w:rsidP="00303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3764">
        <w:rPr>
          <w:rFonts w:ascii="Times New Roman" w:hAnsi="Times New Roman" w:cs="Times New Roman"/>
          <w:sz w:val="24"/>
          <w:szCs w:val="24"/>
        </w:rPr>
        <w:t>значительной степени определяются лесами. Более половины кислорода атмосферы дают леса.</w:t>
      </w:r>
    </w:p>
    <w:p w:rsidR="00C43437" w:rsidRPr="00303764" w:rsidRDefault="00C43437" w:rsidP="00303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3764">
        <w:rPr>
          <w:rFonts w:ascii="Times New Roman" w:hAnsi="Times New Roman" w:cs="Times New Roman"/>
          <w:sz w:val="24"/>
          <w:szCs w:val="24"/>
        </w:rPr>
        <w:t>Поэтому леса играют главнейшую роль в регулировании газового состава атмосферного</w:t>
      </w:r>
    </w:p>
    <w:p w:rsidR="00C43437" w:rsidRPr="00303764" w:rsidRDefault="00C43437" w:rsidP="00303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3764">
        <w:rPr>
          <w:rFonts w:ascii="Times New Roman" w:hAnsi="Times New Roman" w:cs="Times New Roman"/>
          <w:sz w:val="24"/>
          <w:szCs w:val="24"/>
        </w:rPr>
        <w:t>воздуха. Лес оказывает большое воздействие на состояние чистоты воздуха. Они очищают</w:t>
      </w:r>
    </w:p>
    <w:p w:rsidR="00C07039" w:rsidRDefault="00C43437" w:rsidP="0030376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3764">
        <w:rPr>
          <w:rFonts w:ascii="Times New Roman" w:hAnsi="Times New Roman" w:cs="Times New Roman"/>
          <w:sz w:val="24"/>
          <w:szCs w:val="24"/>
        </w:rPr>
        <w:t>воздух от пыли и микроорганизмов.</w:t>
      </w:r>
    </w:p>
    <w:p w:rsidR="00C07039" w:rsidRPr="00A22DE1" w:rsidRDefault="00303764" w:rsidP="00A22DE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каждым годом климат меняется</w:t>
      </w:r>
      <w:r w:rsidR="00A22D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становиться теплее</w:t>
      </w:r>
      <w:r w:rsidR="00A22D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из-за выбросов</w:t>
      </w:r>
      <w:r w:rsidR="00A22DE1">
        <w:rPr>
          <w:rFonts w:ascii="Times New Roman" w:hAnsi="Times New Roman" w:cs="Times New Roman"/>
          <w:sz w:val="24"/>
          <w:szCs w:val="24"/>
        </w:rPr>
        <w:t xml:space="preserve"> в атмосферу по всему миру</w:t>
      </w:r>
      <w:r>
        <w:rPr>
          <w:rFonts w:ascii="Times New Roman" w:hAnsi="Times New Roman" w:cs="Times New Roman"/>
          <w:sz w:val="24"/>
          <w:szCs w:val="24"/>
        </w:rPr>
        <w:t xml:space="preserve"> и в нашей местности.</w:t>
      </w:r>
    </w:p>
    <w:p w:rsidR="00C07039" w:rsidRDefault="00A22DE1" w:rsidP="00A22DE1">
      <w:pPr>
        <w:ind w:left="-567" w:right="-28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5915" cy="2083620"/>
            <wp:effectExtent l="209550" t="209550" r="0" b="16428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9" cy="2083717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perspectiveRigh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Pr="00A22D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08531" cy="2085535"/>
            <wp:effectExtent l="19050" t="209550" r="158519" b="18141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6" cy="2091512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Lef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</w:p>
    <w:p w:rsidR="00AA68F7" w:rsidRDefault="00E47691" w:rsidP="0094652E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39.4pt;margin-top:13.3pt;width:137.05pt;height:91.4pt;z-index:251659264" filled="f" fillcolor="#6585cf [3207]" stroked="f" strokecolor="#f2f2f2 [3041]" strokeweight="3pt">
            <v:shadow on="t" type="perspective" color="#243c74 [1607]" opacity=".5" offset="1pt" offset2="-1pt"/>
            <v:textbox>
              <w:txbxContent>
                <w:p w:rsidR="00AA68F7" w:rsidRPr="004C419B" w:rsidRDefault="004C419B" w:rsidP="004C419B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24"/>
                    </w:rPr>
                  </w:pPr>
                  <w:r w:rsidRPr="004C419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24"/>
                    </w:rPr>
                    <w:t>Шолоховский     район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40"/>
          <w:szCs w:val="24"/>
          <w:lang w:eastAsia="ru-RU"/>
        </w:rPr>
        <w:pict>
          <v:shape id="_x0000_s1032" type="#_x0000_t202" style="position:absolute;left:0;text-align:left;margin-left:-11.5pt;margin-top:2.25pt;width:150.9pt;height:1in;z-index:251661312" filled="f" fillcolor="#6585cf [3207]" stroked="f" strokecolor="#f2f2f2 [3041]" strokeweight="3pt">
            <v:shadow on="t" type="perspective" color="#243c74 [1607]" opacity=".5" offset="1pt" offset2="-1pt"/>
            <v:textbox>
              <w:txbxContent>
                <w:p w:rsidR="00AA68F7" w:rsidRPr="00AA68F7" w:rsidRDefault="00AA68F7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AA68F7">
                    <w:rPr>
                      <w:rFonts w:ascii="Times New Roman" w:hAnsi="Times New Roman" w:cs="Times New Roman"/>
                      <w:b/>
                      <w:sz w:val="32"/>
                    </w:rPr>
                    <w:t>Саратовская</w:t>
                  </w:r>
                  <w:r w:rsidR="004C419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АЭС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40"/>
          <w:szCs w:val="24"/>
          <w:lang w:eastAsia="ru-RU"/>
        </w:rPr>
        <w:pict>
          <v:shape id="_x0000_s1031" type="#_x0000_t202" style="position:absolute;left:0;text-align:left;margin-left:276.45pt;margin-top:2.25pt;width:153.7pt;height:1in;z-index:251660288" filled="f" fillcolor="#6585cf [3207]" stroked="f" strokecolor="#f2f2f2 [3041]" strokeweight="3pt">
            <v:shadow on="t" type="perspective" color="#243c74 [1607]" opacity=".5" offset="1pt" offset2="-1pt"/>
            <v:textbox>
              <w:txbxContent>
                <w:p w:rsidR="00AA68F7" w:rsidRPr="00AA68F7" w:rsidRDefault="00AA68F7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r w:rsidRPr="00AA68F7">
                    <w:rPr>
                      <w:rFonts w:ascii="Times New Roman" w:hAnsi="Times New Roman" w:cs="Times New Roman"/>
                      <w:b/>
                      <w:sz w:val="32"/>
                    </w:rPr>
                    <w:t>Волгодонская</w:t>
                  </w:r>
                  <w:proofErr w:type="spellEnd"/>
                  <w:r w:rsidR="004C419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АЭС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40"/>
          <w:szCs w:val="24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28" type="#_x0000_t127" style="position:absolute;left:0;text-align:left;margin-left:139.4pt;margin-top:13.3pt;width:137.05pt;height:123.2pt;rotation:-180;z-index:251658240" fillcolor="#6585cf [3207]" strokecolor="red" strokeweight="3pt">
            <v:shadow on="t" type="perspective" color="#243c74 [1607]" opacity=".5" offset="1pt" offset2="-1pt"/>
          </v:shape>
        </w:pict>
      </w:r>
    </w:p>
    <w:p w:rsidR="00AA68F7" w:rsidRDefault="00AA68F7" w:rsidP="00AA68F7">
      <w:pPr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  <w:t xml:space="preserve">       </w:t>
      </w:r>
    </w:p>
    <w:p w:rsidR="00AA68F7" w:rsidRDefault="00AA68F7" w:rsidP="00AA68F7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</w:p>
    <w:p w:rsidR="00AA68F7" w:rsidRDefault="00E47691" w:rsidP="0094652E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24"/>
          <w:lang w:eastAsia="ru-RU"/>
        </w:rPr>
        <w:pict>
          <v:shape id="_x0000_s1033" type="#_x0000_t202" style="position:absolute;left:0;text-align:left;margin-left:130.4pt;margin-top:27.15pt;width:159.2pt;height:1in;z-index:251662336" filled="f" fillcolor="#6585cf [3207]" stroked="f" strokecolor="#f2f2f2 [3041]" strokeweight="3pt">
            <v:shadow on="t" type="perspective" color="#243c74 [1607]" opacity=".5" offset="1pt" offset2="-1pt"/>
            <v:textbox>
              <w:txbxContent>
                <w:p w:rsidR="00AA68F7" w:rsidRPr="00AA68F7" w:rsidRDefault="00AA68F7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AA68F7">
                    <w:rPr>
                      <w:rFonts w:ascii="Times New Roman" w:hAnsi="Times New Roman" w:cs="Times New Roman"/>
                      <w:b/>
                      <w:sz w:val="32"/>
                    </w:rPr>
                    <w:t>Воронежская</w:t>
                  </w:r>
                  <w:r w:rsidR="004C419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АЭС</w:t>
                  </w:r>
                </w:p>
              </w:txbxContent>
            </v:textbox>
          </v:shape>
        </w:pict>
      </w:r>
    </w:p>
    <w:p w:rsidR="00AA68F7" w:rsidRDefault="00AA68F7" w:rsidP="0094652E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</w:p>
    <w:p w:rsidR="00AA68F7" w:rsidRDefault="00AA68F7" w:rsidP="0094652E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</w:p>
    <w:p w:rsidR="00C07039" w:rsidRDefault="00FD7BBD" w:rsidP="0094652E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</w:pPr>
      <w:r w:rsidRPr="00FD7BBD">
        <w:rPr>
          <w:rFonts w:ascii="Times New Roman" w:hAnsi="Times New Roman" w:cs="Times New Roman"/>
          <w:b/>
          <w:color w:val="002060"/>
          <w:sz w:val="40"/>
          <w:szCs w:val="24"/>
          <w:shd w:val="clear" w:color="auto" w:fill="FFFFFF"/>
        </w:rPr>
        <w:lastRenderedPageBreak/>
        <w:t>Вывод</w:t>
      </w:r>
    </w:p>
    <w:p w:rsidR="002001E6" w:rsidRDefault="002001E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Шолоховский район находится в хорошем с экологической точки зрения месте.</w:t>
      </w:r>
    </w:p>
    <w:p w:rsidR="002001E6" w:rsidRDefault="002001E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Воздух в районе чистый, благодаря большому количеству </w:t>
      </w:r>
      <w:proofErr w:type="gram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более 50%) лесов, но экологическое равновесие нарушено в гидросфере и почве.</w:t>
      </w:r>
    </w:p>
    <w:p w:rsidR="002001E6" w:rsidRDefault="002001E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Водоёмы постоянно загрязняются бытовыми отходами и пестицидами</w:t>
      </w:r>
      <w:proofErr w:type="gram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Очистка устья рек - это многозатратный процесс, но мы на месте тоже можем кое-что сделать: это убирать мусор за собой после посещения природы и </w:t>
      </w:r>
      <w:r w:rsidR="002E38F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пикников, делать предупреждения об уборке своим сверстникам и даже чужим людям  и по возможности убирать не только за собой, но и за теми, кто был</w:t>
      </w:r>
      <w:r w:rsidR="009136D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на этом месте до</w:t>
      </w:r>
      <w:r w:rsidR="002E38F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нас.</w:t>
      </w:r>
      <w:proofErr w:type="gramEnd"/>
      <w:r w:rsidR="002E38F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Тогда в устье Дона и на берегах озёр станет намного чище!</w:t>
      </w:r>
    </w:p>
    <w:p w:rsidR="002E38F6" w:rsidRDefault="002E38F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Что касается водной и ветровой эрозии почв, здесь тоже не всё благоприятно: разрушаются берега рек, увеличивается площадь занятая оврагами и просто выдувается плодородный слой почвы.</w:t>
      </w:r>
    </w:p>
    <w:p w:rsidR="00A66B46" w:rsidRDefault="00A66B4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Для борьбы с этими явлениями нужно просто соблюдать культуру земледелия, что включает в себя: не нужно пахать вдоль склона, а только поперёк, склоны засаживать растениями и кустарниками, которые препятствуют эрозии почв, применять безотвальную обработку почвы, что уменьшит ветровую эрозию. Высаживать </w:t>
      </w:r>
      <w:r w:rsidR="009136D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заградительные лесополосы, которые задерживают выветривание верхнего слоя земли.</w:t>
      </w:r>
    </w:p>
    <w:p w:rsidR="00710F45" w:rsidRPr="00FD7BBD" w:rsidRDefault="009136D6" w:rsidP="00FD7BBD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767862</wp:posOffset>
            </wp:positionH>
            <wp:positionV relativeFrom="paragraph">
              <wp:posOffset>232068</wp:posOffset>
            </wp:positionV>
            <wp:extent cx="3640015" cy="3589655"/>
            <wp:effectExtent l="0" t="0" r="0" b="525145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15" cy="35896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RelaxedModerately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  <w:r w:rsidR="00710F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Мы все хотим жить в чистой стране, с чистым воздухом полезной пищей и чистой водой, а для этого нужно всего лишь беречь природу и дорожить всеми её богатствами!  </w:t>
      </w:r>
    </w:p>
    <w:p w:rsidR="00C07039" w:rsidRDefault="00C07039" w:rsidP="0094652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94652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01E6" w:rsidRDefault="002001E6" w:rsidP="009136D6">
      <w:pPr>
        <w:rPr>
          <w:rFonts w:ascii="Times New Roman" w:hAnsi="Times New Roman" w:cs="Times New Roman"/>
          <w:b/>
          <w:color w:val="006666"/>
          <w:sz w:val="44"/>
          <w:szCs w:val="24"/>
          <w:u w:val="single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b/>
          <w:color w:val="006666"/>
          <w:sz w:val="44"/>
          <w:szCs w:val="24"/>
          <w:u w:val="single"/>
          <w:shd w:val="clear" w:color="auto" w:fill="FFFFFF"/>
        </w:rPr>
      </w:pPr>
      <w:r w:rsidRPr="00C07039">
        <w:rPr>
          <w:rFonts w:ascii="Times New Roman" w:hAnsi="Times New Roman" w:cs="Times New Roman"/>
          <w:b/>
          <w:color w:val="006666"/>
          <w:sz w:val="44"/>
          <w:szCs w:val="24"/>
          <w:u w:val="single"/>
          <w:shd w:val="clear" w:color="auto" w:fill="FFFFFF"/>
        </w:rPr>
        <w:lastRenderedPageBreak/>
        <w:t>Список литературы</w:t>
      </w:r>
    </w:p>
    <w:p w:rsidR="00C07039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22" w:history="1">
        <w:r w:rsidR="00C07039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https://ru.wikipedia.org/wiki/Список_млекопитающих,_занесённых_в_Красную_книгу_Ростовской_области</w:t>
        </w:r>
      </w:hyperlink>
    </w:p>
    <w:p w:rsidR="00C07039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23" w:history="1">
        <w:r w:rsidR="00C07039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https://ru.wikipedia.org/wiki/Вёшенская</w:t>
        </w:r>
      </w:hyperlink>
    </w:p>
    <w:p w:rsidR="00C07039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hyperlink r:id="rId24" w:history="1">
        <w:r w:rsidR="00C07039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http://fb.ru/article/232868/rasteniya-zanesennyie-v-krasnuyu-knigu-rostovskoy-oblasti-redkie-i-ischezayuschie-vidyi-rasteniy-rostovskoy-oblasti</w:t>
        </w:r>
      </w:hyperlink>
    </w:p>
    <w:p w:rsidR="00C07039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25" w:history="1">
        <w:r w:rsidR="00C07039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http://veshki.donland.ru/SharedFiles/Download.aspx?pageid=142656&amp;mid=163465&amp;fileid=147290</w:t>
        </w:r>
      </w:hyperlink>
    </w:p>
    <w:p w:rsidR="00C07039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26" w:history="1">
        <w:r w:rsidR="00C07039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http://www.veshenskoe.ru/tinybrowser/files/gradostroit/izmeneniya/2014/tom2/tom-ii_obosnovanie-proekta-veshenskogo-s.p..doc</w:t>
        </w:r>
      </w:hyperlink>
    </w:p>
    <w:p w:rsidR="00F00031" w:rsidRPr="00F10112" w:rsidRDefault="00E47691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hyperlink r:id="rId27" w:anchor="cite_note-3" w:history="1">
        <w:r w:rsidR="00F00031" w:rsidRPr="00F10112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https://ru.wikipedia.org/wiki/Экология#cite_note-3</w:t>
        </w:r>
      </w:hyperlink>
    </w:p>
    <w:p w:rsidR="00F00031" w:rsidRPr="00F10112" w:rsidRDefault="00F10112" w:rsidP="00C07039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10112">
        <w:rPr>
          <w:rFonts w:ascii="Times New Roman" w:hAnsi="Times New Roman" w:cs="Times New Roman"/>
          <w:iCs/>
          <w:sz w:val="32"/>
          <w:szCs w:val="32"/>
        </w:rPr>
        <w:t>География Шолоховского района.</w:t>
      </w:r>
    </w:p>
    <w:p w:rsidR="00C07039" w:rsidRPr="00F10112" w:rsidRDefault="00C07039" w:rsidP="00C07039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C07039" w:rsidRDefault="00C07039" w:rsidP="00C0703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039" w:rsidRPr="00C07039" w:rsidRDefault="00C07039" w:rsidP="00C070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C07039" w:rsidRPr="00C07039" w:rsidSect="0094652E">
      <w:pgSz w:w="11906" w:h="16838"/>
      <w:pgMar w:top="1418" w:right="1133" w:bottom="567" w:left="1560" w:header="708" w:footer="708" w:gutter="0"/>
      <w:pgBorders w:offsetFrom="page">
        <w:top w:val="earth1" w:sz="27" w:space="24" w:color="auto"/>
        <w:left w:val="earth1" w:sz="27" w:space="24" w:color="auto"/>
        <w:bottom w:val="earth1" w:sz="27" w:space="24" w:color="auto"/>
        <w:right w:val="earth1" w:sz="2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209D"/>
    <w:multiLevelType w:val="hybridMultilevel"/>
    <w:tmpl w:val="B296A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8703CD"/>
    <w:multiLevelType w:val="hybridMultilevel"/>
    <w:tmpl w:val="114CF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C0A23"/>
    <w:multiLevelType w:val="hybridMultilevel"/>
    <w:tmpl w:val="576C569A"/>
    <w:lvl w:ilvl="0" w:tplc="35240552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3">
    <w:nsid w:val="60A263BC"/>
    <w:multiLevelType w:val="hybridMultilevel"/>
    <w:tmpl w:val="6D96B4B2"/>
    <w:lvl w:ilvl="0" w:tplc="2F66EB9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649332B5"/>
    <w:multiLevelType w:val="hybridMultilevel"/>
    <w:tmpl w:val="EE640CBE"/>
    <w:lvl w:ilvl="0" w:tplc="35240552">
      <w:start w:val="1"/>
      <w:numFmt w:val="decimal"/>
      <w:lvlText w:val="%1."/>
      <w:lvlJc w:val="left"/>
      <w:pPr>
        <w:ind w:left="-24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" w:hanging="360"/>
      </w:pPr>
    </w:lvl>
    <w:lvl w:ilvl="2" w:tplc="0419001B" w:tentative="1">
      <w:start w:val="1"/>
      <w:numFmt w:val="lowerRoman"/>
      <w:lvlText w:val="%3."/>
      <w:lvlJc w:val="right"/>
      <w:pPr>
        <w:ind w:left="742" w:hanging="180"/>
      </w:pPr>
    </w:lvl>
    <w:lvl w:ilvl="3" w:tplc="0419000F" w:tentative="1">
      <w:start w:val="1"/>
      <w:numFmt w:val="decimal"/>
      <w:lvlText w:val="%4."/>
      <w:lvlJc w:val="left"/>
      <w:pPr>
        <w:ind w:left="1462" w:hanging="360"/>
      </w:pPr>
    </w:lvl>
    <w:lvl w:ilvl="4" w:tplc="04190019" w:tentative="1">
      <w:start w:val="1"/>
      <w:numFmt w:val="lowerLetter"/>
      <w:lvlText w:val="%5."/>
      <w:lvlJc w:val="left"/>
      <w:pPr>
        <w:ind w:left="2182" w:hanging="360"/>
      </w:pPr>
    </w:lvl>
    <w:lvl w:ilvl="5" w:tplc="0419001B" w:tentative="1">
      <w:start w:val="1"/>
      <w:numFmt w:val="lowerRoman"/>
      <w:lvlText w:val="%6."/>
      <w:lvlJc w:val="right"/>
      <w:pPr>
        <w:ind w:left="2902" w:hanging="180"/>
      </w:pPr>
    </w:lvl>
    <w:lvl w:ilvl="6" w:tplc="0419000F" w:tentative="1">
      <w:start w:val="1"/>
      <w:numFmt w:val="decimal"/>
      <w:lvlText w:val="%7."/>
      <w:lvlJc w:val="left"/>
      <w:pPr>
        <w:ind w:left="3622" w:hanging="360"/>
      </w:pPr>
    </w:lvl>
    <w:lvl w:ilvl="7" w:tplc="04190019" w:tentative="1">
      <w:start w:val="1"/>
      <w:numFmt w:val="lowerLetter"/>
      <w:lvlText w:val="%8."/>
      <w:lvlJc w:val="left"/>
      <w:pPr>
        <w:ind w:left="4342" w:hanging="360"/>
      </w:pPr>
    </w:lvl>
    <w:lvl w:ilvl="8" w:tplc="0419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5">
    <w:nsid w:val="68BF43EC"/>
    <w:multiLevelType w:val="hybridMultilevel"/>
    <w:tmpl w:val="0B8C7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E145A"/>
    <w:multiLevelType w:val="hybridMultilevel"/>
    <w:tmpl w:val="EE246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F035C"/>
    <w:multiLevelType w:val="hybridMultilevel"/>
    <w:tmpl w:val="FB5A41E4"/>
    <w:lvl w:ilvl="0" w:tplc="35240552">
      <w:start w:val="1"/>
      <w:numFmt w:val="decimal"/>
      <w:lvlText w:val="%1."/>
      <w:lvlJc w:val="left"/>
      <w:pPr>
        <w:ind w:left="-1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036" w:hanging="360"/>
      </w:pPr>
    </w:lvl>
    <w:lvl w:ilvl="2" w:tplc="0419001B" w:tentative="1">
      <w:start w:val="1"/>
      <w:numFmt w:val="lowerRoman"/>
      <w:lvlText w:val="%3."/>
      <w:lvlJc w:val="right"/>
      <w:pPr>
        <w:ind w:left="-316" w:hanging="180"/>
      </w:pPr>
    </w:lvl>
    <w:lvl w:ilvl="3" w:tplc="0419000F" w:tentative="1">
      <w:start w:val="1"/>
      <w:numFmt w:val="decimal"/>
      <w:lvlText w:val="%4."/>
      <w:lvlJc w:val="left"/>
      <w:pPr>
        <w:ind w:left="404" w:hanging="360"/>
      </w:pPr>
    </w:lvl>
    <w:lvl w:ilvl="4" w:tplc="04190019" w:tentative="1">
      <w:start w:val="1"/>
      <w:numFmt w:val="lowerLetter"/>
      <w:lvlText w:val="%5."/>
      <w:lvlJc w:val="left"/>
      <w:pPr>
        <w:ind w:left="1124" w:hanging="360"/>
      </w:pPr>
    </w:lvl>
    <w:lvl w:ilvl="5" w:tplc="0419001B" w:tentative="1">
      <w:start w:val="1"/>
      <w:numFmt w:val="lowerRoman"/>
      <w:lvlText w:val="%6."/>
      <w:lvlJc w:val="right"/>
      <w:pPr>
        <w:ind w:left="1844" w:hanging="180"/>
      </w:pPr>
    </w:lvl>
    <w:lvl w:ilvl="6" w:tplc="0419000F" w:tentative="1">
      <w:start w:val="1"/>
      <w:numFmt w:val="decimal"/>
      <w:lvlText w:val="%7."/>
      <w:lvlJc w:val="left"/>
      <w:pPr>
        <w:ind w:left="2564" w:hanging="360"/>
      </w:pPr>
    </w:lvl>
    <w:lvl w:ilvl="7" w:tplc="04190019" w:tentative="1">
      <w:start w:val="1"/>
      <w:numFmt w:val="lowerLetter"/>
      <w:lvlText w:val="%8."/>
      <w:lvlJc w:val="left"/>
      <w:pPr>
        <w:ind w:left="3284" w:hanging="360"/>
      </w:pPr>
    </w:lvl>
    <w:lvl w:ilvl="8" w:tplc="0419001B" w:tentative="1">
      <w:start w:val="1"/>
      <w:numFmt w:val="lowerRoman"/>
      <w:lvlText w:val="%9."/>
      <w:lvlJc w:val="right"/>
      <w:pPr>
        <w:ind w:left="4004" w:hanging="180"/>
      </w:pPr>
    </w:lvl>
  </w:abstractNum>
  <w:abstractNum w:abstractNumId="8">
    <w:nsid w:val="74E67176"/>
    <w:multiLevelType w:val="hybridMultilevel"/>
    <w:tmpl w:val="AE1272EC"/>
    <w:lvl w:ilvl="0" w:tplc="51BCF0FE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>
    <w:nsid w:val="751C028F"/>
    <w:multiLevelType w:val="hybridMultilevel"/>
    <w:tmpl w:val="BA9C9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0328F"/>
    <w:multiLevelType w:val="hybridMultilevel"/>
    <w:tmpl w:val="C8366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10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654295"/>
    <w:rsid w:val="00000EC1"/>
    <w:rsid w:val="000206FC"/>
    <w:rsid w:val="000E45C7"/>
    <w:rsid w:val="0011762F"/>
    <w:rsid w:val="002001E6"/>
    <w:rsid w:val="0028169E"/>
    <w:rsid w:val="002E38F6"/>
    <w:rsid w:val="00303764"/>
    <w:rsid w:val="00340571"/>
    <w:rsid w:val="0034214D"/>
    <w:rsid w:val="003E7F98"/>
    <w:rsid w:val="00426E4C"/>
    <w:rsid w:val="0049498B"/>
    <w:rsid w:val="004C419B"/>
    <w:rsid w:val="004E4B77"/>
    <w:rsid w:val="005246B1"/>
    <w:rsid w:val="0053749C"/>
    <w:rsid w:val="005869DC"/>
    <w:rsid w:val="005D22C4"/>
    <w:rsid w:val="005D6C9A"/>
    <w:rsid w:val="005F2436"/>
    <w:rsid w:val="00644D4B"/>
    <w:rsid w:val="00654295"/>
    <w:rsid w:val="006F0695"/>
    <w:rsid w:val="00710F45"/>
    <w:rsid w:val="007F3506"/>
    <w:rsid w:val="00804C95"/>
    <w:rsid w:val="008069C7"/>
    <w:rsid w:val="00882A20"/>
    <w:rsid w:val="008926F1"/>
    <w:rsid w:val="008A60A5"/>
    <w:rsid w:val="008B27D6"/>
    <w:rsid w:val="008B75FD"/>
    <w:rsid w:val="008C26EB"/>
    <w:rsid w:val="009136D6"/>
    <w:rsid w:val="0091704E"/>
    <w:rsid w:val="0094652E"/>
    <w:rsid w:val="009507B5"/>
    <w:rsid w:val="0096722A"/>
    <w:rsid w:val="00A22DE1"/>
    <w:rsid w:val="00A61E89"/>
    <w:rsid w:val="00A66B46"/>
    <w:rsid w:val="00AA68F7"/>
    <w:rsid w:val="00B105FE"/>
    <w:rsid w:val="00B256CF"/>
    <w:rsid w:val="00B87635"/>
    <w:rsid w:val="00C07039"/>
    <w:rsid w:val="00C43437"/>
    <w:rsid w:val="00D216F4"/>
    <w:rsid w:val="00DE659E"/>
    <w:rsid w:val="00E47691"/>
    <w:rsid w:val="00EA3C03"/>
    <w:rsid w:val="00F00031"/>
    <w:rsid w:val="00F02609"/>
    <w:rsid w:val="00F10112"/>
    <w:rsid w:val="00F766BA"/>
    <w:rsid w:val="00FC4845"/>
    <w:rsid w:val="00FD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none [3207]" strokecolor="none [3041]">
      <v:fill color="none [3207]"/>
      <v:stroke color="none [3041]" weight="3pt"/>
      <v:shadow on="t" type="perspective" color="none [1607]" opacity=".5" offset="1pt" offset2="-1pt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56C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4214D"/>
    <w:rPr>
      <w:color w:val="0000FF"/>
      <w:u w:val="single"/>
    </w:rPr>
  </w:style>
  <w:style w:type="paragraph" w:styleId="a7">
    <w:name w:val="Body Text"/>
    <w:aliases w:val="Основной текст Знак Знак Знак Знак"/>
    <w:basedOn w:val="a"/>
    <w:link w:val="a8"/>
    <w:rsid w:val="001176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aliases w:val="Основной текст Знак Знак Знак Знак Знак"/>
    <w:basedOn w:val="a0"/>
    <w:link w:val="a7"/>
    <w:rsid w:val="00117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aliases w:val="Основной текст 1,Нумерованный список !!,Надин стиль"/>
    <w:basedOn w:val="a"/>
    <w:link w:val="aa"/>
    <w:rsid w:val="00B8763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"/>
    <w:basedOn w:val="a0"/>
    <w:link w:val="a9"/>
    <w:rsid w:val="00B876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EC1"/>
  </w:style>
  <w:style w:type="character" w:styleId="ab">
    <w:name w:val="Strong"/>
    <w:basedOn w:val="a0"/>
    <w:uiPriority w:val="22"/>
    <w:qFormat/>
    <w:rsid w:val="00000E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E%D0%BD" TargetMode="External"/><Relationship Id="rId13" Type="http://schemas.openxmlformats.org/officeDocument/2006/relationships/hyperlink" Target="https://ru.wikipedia.org/wiki/%D0%9E%D0%BA%D1%80%D1%83%D0%B6%D0%B0%D1%8E%D1%89%D0%B0%D1%8F_%D1%81%D1%80%D0%B5%D0%B4%D0%B0" TargetMode="External"/><Relationship Id="rId18" Type="http://schemas.openxmlformats.org/officeDocument/2006/relationships/image" Target="media/image8.emf"/><Relationship Id="rId26" Type="http://schemas.openxmlformats.org/officeDocument/2006/relationships/hyperlink" Target="http://www.veshenskoe.ru/tinybrowser/files/gradostroit/izmeneniya/2014/tom2/tom-ii_obosnovanie-proekta-veshenskogo-s.p..doc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hyperlink" Target="https://ru.wikipedia.org/wiki/%D0%9E%D1%85%D1%80%D0%B0%D0%BD%D0%B0_%D0%BE%D0%BA%D1%80%D1%83%D0%B6%D0%B0%D1%8E%D1%89%D0%B5%D0%B9_%D1%81%D1%80%D0%B5%D0%B4%D1%8B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veshki.donland.ru/SharedFiles/Download.aspx?pageid=142656&amp;mid=163465&amp;fileid=14729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://fb.ru/article/232868/rasteniya-zanesennyie-v-krasnuyu-knigu-rostovskoy-oblasti-redkie-i-ischezayuschie-vidyi-rasteniy-rostovskoy-oblas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&#1042;&#1105;&#1096;&#1077;&#1085;&#1089;&#1082;&#1072;&#1103;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u.wikipedia.org/wiki/%D0%95%D1%81%D1%82%D0%B5%D1%81%D1%82%D0%B2%D0%B5%D0%BD%D0%BD%D1%8B%D0%B5_%D0%BD%D0%B0%D1%83%D0%BA%D0%B8" TargetMode="External"/><Relationship Id="rId22" Type="http://schemas.openxmlformats.org/officeDocument/2006/relationships/hyperlink" Target="https://ru.wikipedia.org/wiki/&#1057;&#1087;&#1080;&#1089;&#1086;&#1082;_&#1084;&#1083;&#1077;&#1082;&#1086;&#1087;&#1080;&#1090;&#1072;&#1102;&#1097;&#1080;&#1093;,_&#1079;&#1072;&#1085;&#1077;&#1089;&#1105;&#1085;&#1085;&#1099;&#1093;_&#1074;_&#1050;&#1088;&#1072;&#1089;&#1085;&#1091;&#1102;_&#1082;&#1085;&#1080;&#1075;&#1091;_&#1056;&#1086;&#1089;&#1090;&#1086;&#1074;&#1089;&#1082;&#1086;&#1081;_&#1086;&#1073;&#1083;&#1072;&#1089;&#1090;&#1080;" TargetMode="External"/><Relationship Id="rId27" Type="http://schemas.openxmlformats.org/officeDocument/2006/relationships/hyperlink" Target="https://ru.wikipedia.org/wiki/&#1069;&#1082;&#1086;&#1083;&#1086;&#1075;&#1080;&#1103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сельскохозяйственные</c:v>
                </c:pt>
                <c:pt idx="1">
                  <c:v>лесной фонд</c:v>
                </c:pt>
                <c:pt idx="2">
                  <c:v>населённые пункты</c:v>
                </c:pt>
                <c:pt idx="3">
                  <c:v>водный фонд</c:v>
                </c:pt>
                <c:pt idx="4">
                  <c:v>запаса</c:v>
                </c:pt>
                <c:pt idx="5">
                  <c:v>иного значения</c:v>
                </c:pt>
                <c:pt idx="6">
                  <c:v>особо охраняемые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 formatCode="0%">
                  <c:v>0.27</c:v>
                </c:pt>
                <c:pt idx="1">
                  <c:v>0.61200000000000065</c:v>
                </c:pt>
                <c:pt idx="2">
                  <c:v>2.4000000000000032E-2</c:v>
                </c:pt>
                <c:pt idx="3">
                  <c:v>1.4999999999999998E-2</c:v>
                </c:pt>
                <c:pt idx="4">
                  <c:v>7.5000000000000122E-2</c:v>
                </c:pt>
                <c:pt idx="5">
                  <c:v>3.0000000000000074E-3</c:v>
                </c:pt>
                <c:pt idx="6">
                  <c:v>1.0000000000000026E-3</c:v>
                </c:pt>
              </c:numCache>
            </c:numRef>
          </c:val>
          <c:bubble3D val="1"/>
        </c:ser>
        <c:marker val="1"/>
        <c:axId val="88268160"/>
        <c:axId val="88270336"/>
      </c:lineChart>
      <c:catAx>
        <c:axId val="88268160"/>
        <c:scaling>
          <c:orientation val="minMax"/>
        </c:scaling>
        <c:axPos val="b"/>
        <c:majorTickMark val="none"/>
        <c:tickLblPos val="nextTo"/>
        <c:crossAx val="88270336"/>
        <c:crosses val="autoZero"/>
        <c:auto val="1"/>
        <c:lblAlgn val="ctr"/>
        <c:lblOffset val="100"/>
      </c:catAx>
      <c:valAx>
        <c:axId val="88270336"/>
        <c:scaling>
          <c:orientation val="minMax"/>
        </c:scaling>
        <c:axPos val="l"/>
        <c:majorGridlines/>
        <c:title/>
        <c:numFmt formatCode="0%" sourceLinked="1"/>
        <c:majorTickMark val="none"/>
        <c:tickLblPos val="nextTo"/>
        <c:crossAx val="8826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Яркая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CEA6B-EEF6-48EA-A7E8-D06E5EC4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2017-12-01T05:19:00Z</cp:lastPrinted>
  <dcterms:created xsi:type="dcterms:W3CDTF">2017-11-26T13:10:00Z</dcterms:created>
  <dcterms:modified xsi:type="dcterms:W3CDTF">2017-12-01T05:21:00Z</dcterms:modified>
</cp:coreProperties>
</file>