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4390" w:type="dxa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540"/>
        <w:gridCol w:w="5285"/>
        <w:gridCol w:w="4565"/>
      </w:tblGrid>
      <w:tr w:rsidR="00307EC9" w:rsidTr="00056326">
        <w:trPr>
          <w:jc w:val="center"/>
        </w:trPr>
        <w:tc>
          <w:tcPr>
            <w:tcW w:w="4540" w:type="dxa"/>
            <w:tcMar>
              <w:right w:w="720" w:type="dxa"/>
            </w:tcMar>
          </w:tcPr>
          <w:p w:rsidR="00307EC9" w:rsidRDefault="00522E2B">
            <w:r>
              <w:rPr>
                <w:noProof/>
                <w:lang w:eastAsia="ru-RU"/>
              </w:rPr>
              <w:drawing>
                <wp:inline distT="0" distB="0" distL="0" distR="0">
                  <wp:extent cx="2438400" cy="2009775"/>
                  <wp:effectExtent l="0" t="0" r="0" b="9525"/>
                  <wp:docPr id="4" name="Рисунок 1" descr="osan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an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4830BB">
            <w:pPr>
              <w:pStyle w:val="a7"/>
            </w:pPr>
            <w:r>
              <w:t>Правильная осанка</w:t>
            </w:r>
          </w:p>
          <w:p w:rsidR="00307EC9" w:rsidRDefault="004830BB">
            <w:pPr>
              <w:pStyle w:val="21"/>
              <w:rPr>
                <w:rStyle w:val="22"/>
                <w:b/>
                <w:bCs/>
              </w:rPr>
            </w:pPr>
            <w:r>
              <w:t>И НЕ ЗАБЫВАЙ</w:t>
            </w:r>
            <w:r w:rsidR="00525137">
              <w:t>:</w:t>
            </w:r>
          </w:p>
          <w:p w:rsidR="00307EC9" w:rsidRDefault="00525137" w:rsidP="00525137">
            <w:pPr>
              <w:pStyle w:val="a0"/>
              <w:spacing w:line="240" w:lineRule="auto"/>
              <w:ind w:left="289" w:hanging="289"/>
            </w:pPr>
            <w:r>
              <w:t>Читать книги.</w:t>
            </w:r>
          </w:p>
          <w:p w:rsidR="00525137" w:rsidRDefault="00525137" w:rsidP="00525137">
            <w:pPr>
              <w:pStyle w:val="a0"/>
              <w:spacing w:line="240" w:lineRule="auto"/>
              <w:ind w:left="289" w:hanging="289"/>
            </w:pPr>
            <w:r>
              <w:t>Быть вежливым.</w:t>
            </w:r>
          </w:p>
          <w:p w:rsidR="00525137" w:rsidRDefault="00525137" w:rsidP="00525137">
            <w:pPr>
              <w:pStyle w:val="a0"/>
              <w:spacing w:line="240" w:lineRule="auto"/>
              <w:ind w:left="289" w:hanging="289"/>
            </w:pPr>
            <w:r>
              <w:t>Уважать взрослых.</w:t>
            </w:r>
          </w:p>
          <w:p w:rsidR="00525137" w:rsidRDefault="00525137" w:rsidP="00525137">
            <w:pPr>
              <w:pStyle w:val="a0"/>
              <w:spacing w:line="240" w:lineRule="auto"/>
              <w:ind w:left="289" w:hanging="289"/>
            </w:pPr>
            <w:r>
              <w:t>Помогать родителям.</w:t>
            </w:r>
          </w:p>
          <w:p w:rsidR="00525137" w:rsidRDefault="00525137" w:rsidP="00525137">
            <w:pPr>
              <w:pStyle w:val="a0"/>
              <w:spacing w:line="240" w:lineRule="auto"/>
              <w:ind w:left="289" w:hanging="289"/>
            </w:pPr>
            <w:r>
              <w:t>Быть щедрым.</w:t>
            </w:r>
          </w:p>
          <w:p w:rsidR="00525137" w:rsidRDefault="00525137" w:rsidP="00525137">
            <w:pPr>
              <w:pStyle w:val="a0"/>
              <w:spacing w:line="240" w:lineRule="auto"/>
              <w:ind w:left="289" w:hanging="289"/>
            </w:pPr>
            <w:r>
              <w:t>Помогать друзьям.</w:t>
            </w:r>
          </w:p>
          <w:p w:rsidR="00525137" w:rsidRDefault="00525137" w:rsidP="00525137">
            <w:pPr>
              <w:pStyle w:val="a0"/>
              <w:spacing w:line="240" w:lineRule="auto"/>
              <w:ind w:left="289" w:hanging="289"/>
            </w:pPr>
            <w:r>
              <w:t>Заботиться о природе.</w:t>
            </w:r>
          </w:p>
          <w:p w:rsidR="00525137" w:rsidRDefault="00525137" w:rsidP="00F83B8F">
            <w:pPr>
              <w:pStyle w:val="a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4533" w:type="dxa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4533"/>
            </w:tblGrid>
            <w:tr w:rsidR="00307EC9" w:rsidTr="00056326">
              <w:trPr>
                <w:trHeight w:hRule="exact" w:val="7920"/>
              </w:trPr>
              <w:tc>
                <w:tcPr>
                  <w:tcW w:w="5000" w:type="pct"/>
                </w:tcPr>
                <w:p w:rsidR="00307EC9" w:rsidRPr="00365EBB" w:rsidRDefault="00307EC9" w:rsidP="00365EBB">
                  <w:pPr>
                    <w:pStyle w:val="1"/>
                  </w:pPr>
                  <w:bookmarkStart w:id="0" w:name="_GoBack"/>
                  <w:bookmarkEnd w:id="0"/>
                </w:p>
                <w:p w:rsidR="00307EC9" w:rsidRDefault="00060D40" w:rsidP="00365EBB">
                  <w:pPr>
                    <w:pStyle w:val="21"/>
                  </w:pPr>
                  <w:r>
                    <w:t>Автор</w:t>
                  </w:r>
                </w:p>
                <w:p w:rsidR="00307EC9" w:rsidRDefault="00060D40">
                  <w:r>
                    <w:t xml:space="preserve">Некрасов Валерий </w:t>
                  </w:r>
                </w:p>
                <w:p w:rsidR="00060D40" w:rsidRDefault="00056326">
                  <w:r>
                    <w:t>у</w:t>
                  </w:r>
                  <w:r w:rsidR="00060D40">
                    <w:t>ченик 5 класса</w:t>
                  </w:r>
                </w:p>
                <w:p w:rsidR="00060D40" w:rsidRDefault="00060D40">
                  <w:r>
                    <w:t>МБОУ «Кехотская  СШ»</w:t>
                  </w:r>
                </w:p>
                <w:sdt>
                  <w:sdtPr>
                    <w:alias w:val="Введите заголовок 2:"/>
                    <w:tag w:val="Введите заголовок 2:"/>
                    <w:id w:val="-128940018"/>
                    <w:placeholder>
                      <w:docPart w:val="4F60378AD82143DB9A0DB71EC1F051FA"/>
                    </w:placeholder>
                    <w:temporary/>
                    <w:showingPlcHdr/>
                  </w:sdtPr>
                  <w:sdtEndPr/>
                  <w:sdtContent>
                    <w:p w:rsidR="00307EC9" w:rsidRDefault="00307EC9" w:rsidP="00365EBB">
                      <w:pPr>
                        <w:pStyle w:val="21"/>
                      </w:pPr>
                      <w:r>
                        <w:rPr>
                          <w:lang w:bidi="ru-RU"/>
                        </w:rPr>
                        <w:t>Наши контакты</w:t>
                      </w:r>
                    </w:p>
                  </w:sdtContent>
                </w:sdt>
                <w:p w:rsidR="00307EC9" w:rsidRDefault="00060D40" w:rsidP="00060D40">
                  <w:r>
                    <w:rPr>
                      <w:lang w:bidi="ru-RU"/>
                    </w:rPr>
                    <w:t>А</w:t>
                  </w:r>
                  <w:r w:rsidR="00307EC9">
                    <w:rPr>
                      <w:lang w:bidi="ru-RU"/>
                    </w:rPr>
                    <w:t xml:space="preserve">дрес: </w:t>
                  </w:r>
                  <w:r>
                    <w:t>164551, Архангельская область, Холмогорский район, д. Василевская д. 165</w:t>
                  </w:r>
                </w:p>
              </w:tc>
            </w:tr>
            <w:tr w:rsidR="00307EC9" w:rsidTr="00056326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Макетная таблица компании"/>
                  </w:tblPr>
                  <w:tblGrid>
                    <w:gridCol w:w="1439"/>
                    <w:gridCol w:w="2776"/>
                  </w:tblGrid>
                  <w:tr w:rsidR="00307EC9" w:rsidTr="00F83409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394994" w:rsidP="001947E7">
                        <w:pPr>
                          <w:pStyle w:val="af0"/>
                        </w:pPr>
                        <w:r w:rsidRPr="0039499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08EF5D" wp14:editId="42D367BA">
                              <wp:extent cx="522383" cy="659613"/>
                              <wp:effectExtent l="0" t="0" r="0" b="7620"/>
                              <wp:docPr id="1" name="Рисунок 1" descr="C:\Users\Ученик\Desktop\Без названия (1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9" descr="C:\Users\Ученик\Desktop\Без названия (13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4487" cy="6622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alias w:val="Введите название компании:"/>
                          <w:tag w:val="Введите название компании:"/>
                          <w:id w:val="-1839532679"/>
                          <w:placeholder>
                            <w:docPart w:val="57A07D7FD1224CA786368CBF74556534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/>
                        <w:sdtContent>
                          <w:p w:rsidR="00307EC9" w:rsidRDefault="007F231F">
                            <w:pPr>
                              <w:pStyle w:val="a9"/>
                            </w:pPr>
                            <w:r>
                              <w:t>ПОЛЕЗНЫЕ ПРИВЫЧКИ</w:t>
                            </w:r>
                          </w:p>
                        </w:sdtContent>
                      </w:sdt>
                      <w:p w:rsidR="00307EC9" w:rsidRDefault="00307EC9" w:rsidP="00060D40">
                        <w:pPr>
                          <w:pStyle w:val="affffff"/>
                        </w:pP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4885" w:type="dxa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4885"/>
            </w:tblGrid>
            <w:tr w:rsidR="00307EC9" w:rsidTr="007F231F">
              <w:trPr>
                <w:trHeight w:hRule="exact" w:val="5760"/>
              </w:trPr>
              <w:tc>
                <w:tcPr>
                  <w:tcW w:w="5000" w:type="pct"/>
                </w:tcPr>
                <w:p w:rsidR="00307EC9" w:rsidRDefault="00522E2B" w:rsidP="007F231F">
                  <w:pPr>
                    <w:tabs>
                      <w:tab w:val="left" w:pos="4602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05125" cy="3581400"/>
                        <wp:effectExtent l="0" t="0" r="9525" b="0"/>
                        <wp:docPr id="2" name="Рисунок 3" descr="Без названия (1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Без названия (1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5125" cy="358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7F231F">
              <w:trPr>
                <w:trHeight w:hRule="exact" w:val="36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7F231F">
              <w:trPr>
                <w:trHeight w:hRule="exact" w:val="3240"/>
              </w:trPr>
              <w:sdt>
                <w:sdt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B57B542EBBC54274848033BBEBACBB0E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307EC9" w:rsidRDefault="007F231F" w:rsidP="007F231F">
                      <w:pPr>
                        <w:pStyle w:val="ac"/>
                      </w:pPr>
                      <w:r>
                        <w:t>ПОЛЕЗНЫЕ ПРИВЫЧКИ</w:t>
                      </w:r>
                    </w:p>
                  </w:tc>
                </w:sdtContent>
              </w:sdt>
            </w:tr>
            <w:tr w:rsidR="00307EC9" w:rsidTr="007F231F">
              <w:trPr>
                <w:trHeight w:hRule="exact" w:val="1440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Default="007F231F" w:rsidP="007F231F">
                  <w:pPr>
                    <w:pStyle w:val="ae"/>
                  </w:pPr>
                  <w:r>
                    <w:t>Для школьников</w:t>
                  </w:r>
                </w:p>
              </w:tc>
            </w:tr>
          </w:tbl>
          <w:p w:rsidR="00307EC9" w:rsidRDefault="00307EC9"/>
        </w:tc>
      </w:tr>
      <w:tr w:rsidR="00307EC9" w:rsidTr="00056326">
        <w:trPr>
          <w:jc w:val="center"/>
        </w:trPr>
        <w:tc>
          <w:tcPr>
            <w:tcW w:w="4540" w:type="dxa"/>
            <w:tcMar>
              <w:right w:w="720" w:type="dxa"/>
            </w:tcMar>
          </w:tcPr>
          <w:p w:rsidR="00307EC9" w:rsidRDefault="00307EC9"/>
          <w:p w:rsidR="00307EC9" w:rsidRPr="00056326" w:rsidRDefault="0024331C" w:rsidP="00056326">
            <w:pPr>
              <w:pStyle w:val="1"/>
              <w:spacing w:line="276" w:lineRule="auto"/>
              <w:rPr>
                <w:rStyle w:val="10"/>
                <w:rFonts w:ascii="Monotype Corsiva" w:hAnsi="Monotype Corsiva"/>
                <w:b/>
                <w:bCs/>
                <w:sz w:val="52"/>
              </w:rPr>
            </w:pPr>
            <w:r w:rsidRPr="00056326">
              <w:rPr>
                <w:rFonts w:ascii="Monotype Corsiva" w:hAnsi="Monotype Corsiva"/>
                <w:bCs w:val="0"/>
                <w:sz w:val="52"/>
              </w:rPr>
              <w:t>Полезные привычки для детей</w:t>
            </w:r>
          </w:p>
          <w:p w:rsidR="00060D40" w:rsidRPr="00056326" w:rsidRDefault="00060D40" w:rsidP="00060D40">
            <w:pPr>
              <w:rPr>
                <w:b/>
              </w:rPr>
            </w:pPr>
          </w:p>
          <w:p w:rsidR="00060D40" w:rsidRDefault="00060D40" w:rsidP="00056326">
            <w:pPr>
              <w:jc w:val="both"/>
            </w:pPr>
            <w:r>
              <w:t>1</w:t>
            </w:r>
            <w:r w:rsidRPr="00060D40">
              <w:rPr>
                <w:b/>
              </w:rPr>
              <w:t>. Утренние завтраки</w:t>
            </w:r>
          </w:p>
          <w:p w:rsidR="00307EC9" w:rsidRDefault="00060D40" w:rsidP="00056326">
            <w:pPr>
              <w:jc w:val="both"/>
            </w:pPr>
            <w:r>
              <w:t>Некоторые дети отказываются завтракать, объясняя это желанием подольше поспать. В школе они покупают себе бутерброды, выпечку, а некоторые даже употребляют фастфуд, что крайне губительно влияет на состояние желудочно-кишечного тракта.</w:t>
            </w:r>
            <w:r w:rsidR="001C6793">
              <w:t xml:space="preserve"> Завтракайте кашами с сухофруктами – ЭТО ПОЛЕЗНО!</w:t>
            </w:r>
          </w:p>
          <w:p w:rsidR="001C6793" w:rsidRDefault="001C6793" w:rsidP="00056326">
            <w:pPr>
              <w:jc w:val="both"/>
            </w:pPr>
            <w:r>
              <w:t>2</w:t>
            </w:r>
            <w:r w:rsidRPr="001C6793">
              <w:rPr>
                <w:b/>
              </w:rPr>
              <w:t>. Просыпайся раньше</w:t>
            </w:r>
          </w:p>
          <w:p w:rsidR="001C6793" w:rsidRDefault="001C6793" w:rsidP="00056326">
            <w:pPr>
              <w:jc w:val="both"/>
            </w:pPr>
            <w:r w:rsidRPr="001C6793">
              <w:t>Если рано вставать, останется время и на завтраки, и на зарядку, и даже на то, чтобы повторить уроки перед школой</w:t>
            </w:r>
          </w:p>
          <w:p w:rsidR="001C6793" w:rsidRDefault="001C6793" w:rsidP="00056326">
            <w:pPr>
              <w:jc w:val="both"/>
            </w:pPr>
            <w:r>
              <w:t>3</w:t>
            </w:r>
            <w:r w:rsidRPr="001C6793">
              <w:rPr>
                <w:b/>
              </w:rPr>
              <w:t>. Спите днём</w:t>
            </w:r>
          </w:p>
          <w:p w:rsidR="00096F6F" w:rsidRPr="007014C5" w:rsidRDefault="001C6793" w:rsidP="00056326">
            <w:pPr>
              <w:jc w:val="both"/>
            </w:pPr>
            <w:r w:rsidRPr="001C6793">
              <w:t xml:space="preserve"> Всего один час сна, и </w:t>
            </w:r>
            <w:r>
              <w:t>Вы</w:t>
            </w:r>
            <w:r w:rsidRPr="001C6793">
              <w:t xml:space="preserve"> снова будет бодрым и сможет с новыми силами делать уроки, домашние дела или встречаться с друзьями.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096F6F" w:rsidRPr="00056326" w:rsidRDefault="00096F6F" w:rsidP="00056326">
            <w:pPr>
              <w:jc w:val="both"/>
            </w:pPr>
            <w:r w:rsidRPr="00056326">
              <w:t>4</w:t>
            </w:r>
            <w:r w:rsidRPr="00056326">
              <w:rPr>
                <w:b/>
              </w:rPr>
              <w:t>. Занимайтесь спортом</w:t>
            </w:r>
          </w:p>
          <w:p w:rsidR="00307EC9" w:rsidRPr="00056326" w:rsidRDefault="00096F6F" w:rsidP="00056326">
            <w:pPr>
              <w:pStyle w:val="21"/>
              <w:spacing w:before="200"/>
              <w:jc w:val="both"/>
              <w:rPr>
                <w:rFonts w:asciiTheme="minorHAnsi" w:hAnsiTheme="minorHAnsi"/>
              </w:rPr>
            </w:pPr>
            <w:r w:rsidRPr="00056326">
              <w:rPr>
                <w:rFonts w:asciiTheme="minorHAnsi" w:hAnsiTheme="minorHAnsi" w:cs="Times New Roman"/>
                <w:b w:val="0"/>
              </w:rPr>
              <w:t>Физические упражнения усиливают кровообращение, улучшают питание тканей головного мозга, способствуют укреплению иммунитета и общему оздоровлению организма</w:t>
            </w:r>
            <w:r w:rsidRPr="00056326">
              <w:rPr>
                <w:rFonts w:asciiTheme="minorHAnsi" w:hAnsiTheme="minorHAnsi"/>
                <w:b w:val="0"/>
              </w:rPr>
              <w:t>.</w:t>
            </w:r>
          </w:p>
          <w:p w:rsidR="00307EC9" w:rsidRDefault="00060D40" w:rsidP="00096F6F">
            <w:pPr>
              <w:pStyle w:val="23"/>
              <w:spacing w:before="240" w:after="240" w:line="276" w:lineRule="auto"/>
              <w:rPr>
                <w:rStyle w:val="24"/>
                <w:i/>
                <w:iCs/>
              </w:rPr>
            </w:pPr>
            <w:r>
              <w:t>П</w:t>
            </w:r>
            <w:r w:rsidR="007F231F" w:rsidRPr="007F231F">
              <w:t xml:space="preserve">олезные привычки- это </w:t>
            </w:r>
            <w:r w:rsidRPr="007F231F">
              <w:t>привычки,</w:t>
            </w:r>
            <w:r w:rsidR="007F231F" w:rsidRPr="007F231F">
              <w:t xml:space="preserve"> которые не наносят нам вреда</w:t>
            </w:r>
            <w:r>
              <w:t>,</w:t>
            </w:r>
            <w:r w:rsidR="007F231F" w:rsidRPr="007F231F">
              <w:t xml:space="preserve"> а н</w:t>
            </w:r>
            <w:r>
              <w:t>а</w:t>
            </w:r>
            <w:r w:rsidR="007F231F" w:rsidRPr="007F231F">
              <w:t>оборот, улучшают наше здоровье или положение в обществе</w:t>
            </w:r>
            <w:r>
              <w:t>.</w:t>
            </w:r>
          </w:p>
          <w:p w:rsidR="00307EC9" w:rsidRPr="00056326" w:rsidRDefault="00096F6F" w:rsidP="00056326">
            <w:pPr>
              <w:pStyle w:val="21"/>
              <w:jc w:val="both"/>
              <w:rPr>
                <w:rStyle w:val="24"/>
                <w:rFonts w:asciiTheme="minorHAnsi" w:hAnsiTheme="minorHAnsi"/>
                <w:i w:val="0"/>
                <w:iCs w:val="0"/>
                <w:color w:val="352F25" w:themeColor="text2"/>
                <w:sz w:val="24"/>
              </w:rPr>
            </w:pPr>
            <w:r w:rsidRPr="00056326">
              <w:rPr>
                <w:rFonts w:asciiTheme="minorHAnsi" w:hAnsiTheme="minorHAnsi"/>
              </w:rPr>
              <w:t>5. Ужинать до 6 – 7 вечера</w:t>
            </w:r>
          </w:p>
          <w:p w:rsidR="00096F6F" w:rsidRPr="00056326" w:rsidRDefault="00096F6F" w:rsidP="00056326">
            <w:pPr>
              <w:jc w:val="both"/>
            </w:pPr>
            <w:r w:rsidRPr="00056326">
              <w:t>Привычка ужинать за 2-3 часа до сна поможет поддерживать хорошую физическую форму, быстрее засыпать и чувствовать легкость на протяжении всего дня.</w:t>
            </w:r>
          </w:p>
          <w:p w:rsidR="00307EC9" w:rsidRPr="00056326" w:rsidRDefault="00096F6F" w:rsidP="00056326">
            <w:pPr>
              <w:jc w:val="both"/>
              <w:rPr>
                <w:b/>
              </w:rPr>
            </w:pPr>
            <w:r w:rsidRPr="00056326">
              <w:rPr>
                <w:b/>
              </w:rPr>
              <w:t>6. Мыть руки перед едой и после возвращения с улицы</w:t>
            </w:r>
          </w:p>
          <w:p w:rsidR="00307EC9" w:rsidRPr="0063311A" w:rsidRDefault="00096F6F" w:rsidP="00056326">
            <w:pPr>
              <w:spacing w:after="120"/>
              <w:jc w:val="both"/>
            </w:pPr>
            <w:r w:rsidRPr="00056326">
              <w:t>Дети, которые моют руки перед едой, после возвращения с улицы, реже болеют респираторно-вирусными заболеваниями и кишечными инфекциями.</w:t>
            </w:r>
          </w:p>
        </w:tc>
        <w:tc>
          <w:tcPr>
            <w:tcW w:w="4565" w:type="dxa"/>
            <w:tcMar>
              <w:left w:w="720" w:type="dxa"/>
            </w:tcMar>
          </w:tcPr>
          <w:p w:rsidR="00307EC9" w:rsidRDefault="00307EC9">
            <w:r>
              <w:rPr>
                <w:noProof/>
                <w:lang w:eastAsia="ru-RU"/>
              </w:rPr>
              <w:drawing>
                <wp:inline distT="0" distB="0" distL="0" distR="0" wp14:anchorId="433F131A" wp14:editId="65CC9FB0">
                  <wp:extent cx="2441448" cy="1627632"/>
                  <wp:effectExtent l="0" t="0" r="0" b="0"/>
                  <wp:docPr id="5" name="Рисунок 5" descr="Розовая миска, заполненная апельсин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2FBABF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48" cy="1627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EC9" w:rsidRPr="00056326" w:rsidRDefault="004830BB" w:rsidP="00056326">
            <w:pPr>
              <w:pStyle w:val="21"/>
              <w:contextualSpacing/>
              <w:jc w:val="both"/>
              <w:rPr>
                <w:rFonts w:asciiTheme="minorHAnsi" w:hAnsiTheme="minorHAnsi"/>
              </w:rPr>
            </w:pPr>
            <w:r w:rsidRPr="00056326">
              <w:rPr>
                <w:rFonts w:asciiTheme="minorHAnsi" w:hAnsiTheme="minorHAnsi"/>
              </w:rPr>
              <w:t>7. Употребляйте больше фруктов и овощей</w:t>
            </w:r>
          </w:p>
          <w:p w:rsidR="00056326" w:rsidRDefault="00056326" w:rsidP="00056326">
            <w:pPr>
              <w:contextualSpacing/>
              <w:jc w:val="both"/>
            </w:pPr>
          </w:p>
          <w:p w:rsidR="00307EC9" w:rsidRDefault="004830BB" w:rsidP="00056326">
            <w:pPr>
              <w:contextualSpacing/>
              <w:jc w:val="both"/>
            </w:pPr>
            <w:r w:rsidRPr="00056326">
              <w:t>Фрукты и овощи – натуральные источники витаминов, микроэлементов, полезной клетчатки. Особую ценность представляют цитрусовые, богатые витамином С, который способствует укреплению иммунитета, защищает организм ребенка от свободных радикалов.</w:t>
            </w:r>
          </w:p>
          <w:p w:rsidR="00056326" w:rsidRPr="00056326" w:rsidRDefault="00056326" w:rsidP="00056326">
            <w:pPr>
              <w:contextualSpacing/>
              <w:jc w:val="both"/>
            </w:pPr>
          </w:p>
          <w:p w:rsidR="004830BB" w:rsidRPr="00056326" w:rsidRDefault="004830BB" w:rsidP="00056326">
            <w:pPr>
              <w:jc w:val="both"/>
              <w:rPr>
                <w:b/>
              </w:rPr>
            </w:pPr>
            <w:r w:rsidRPr="00056326">
              <w:t>8</w:t>
            </w:r>
            <w:r w:rsidRPr="00056326">
              <w:rPr>
                <w:b/>
              </w:rPr>
              <w:t xml:space="preserve">. Держи осанку </w:t>
            </w:r>
          </w:p>
          <w:p w:rsidR="004830BB" w:rsidRPr="0063311A" w:rsidRDefault="004830BB" w:rsidP="00056326">
            <w:pPr>
              <w:jc w:val="both"/>
            </w:pPr>
            <w:r w:rsidRPr="00056326">
              <w:t>Правильная осанка – это не только красота, но и здоровье. Плохая осанка затрудняет дыхание и кровообращение, человек быстрее устает и от физической, и от умственной нагрузки. Как правило, вместе с плохой осанкой у ребенка развивается близорукость или остеохондроз.</w:t>
            </w:r>
          </w:p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2E" w:rsidRDefault="00027E2E" w:rsidP="00BF6AFD">
      <w:pPr>
        <w:spacing w:after="0" w:line="240" w:lineRule="auto"/>
      </w:pPr>
      <w:r>
        <w:separator/>
      </w:r>
    </w:p>
  </w:endnote>
  <w:endnote w:type="continuationSeparator" w:id="0">
    <w:p w:rsidR="00027E2E" w:rsidRDefault="00027E2E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2E" w:rsidRDefault="00027E2E" w:rsidP="00BF6AFD">
      <w:pPr>
        <w:spacing w:after="0" w:line="240" w:lineRule="auto"/>
      </w:pPr>
      <w:r>
        <w:separator/>
      </w:r>
    </w:p>
  </w:footnote>
  <w:footnote w:type="continuationSeparator" w:id="0">
    <w:p w:rsidR="00027E2E" w:rsidRDefault="00027E2E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5040AF"/>
    <w:multiLevelType w:val="hybridMultilevel"/>
    <w:tmpl w:val="5D58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F"/>
    <w:rsid w:val="00027E2E"/>
    <w:rsid w:val="00056326"/>
    <w:rsid w:val="00060D40"/>
    <w:rsid w:val="00096F6F"/>
    <w:rsid w:val="001372C8"/>
    <w:rsid w:val="001947E7"/>
    <w:rsid w:val="001C6793"/>
    <w:rsid w:val="001D0847"/>
    <w:rsid w:val="00227118"/>
    <w:rsid w:val="0024331C"/>
    <w:rsid w:val="00307EC9"/>
    <w:rsid w:val="00365EBB"/>
    <w:rsid w:val="00394994"/>
    <w:rsid w:val="003B391D"/>
    <w:rsid w:val="0041315D"/>
    <w:rsid w:val="00422379"/>
    <w:rsid w:val="004830BB"/>
    <w:rsid w:val="0048634A"/>
    <w:rsid w:val="004963B9"/>
    <w:rsid w:val="00522E2B"/>
    <w:rsid w:val="00525137"/>
    <w:rsid w:val="005259A3"/>
    <w:rsid w:val="005473B9"/>
    <w:rsid w:val="0056054A"/>
    <w:rsid w:val="00571D35"/>
    <w:rsid w:val="005E5178"/>
    <w:rsid w:val="0063311A"/>
    <w:rsid w:val="0068396D"/>
    <w:rsid w:val="006A2E06"/>
    <w:rsid w:val="006C02AB"/>
    <w:rsid w:val="007014C5"/>
    <w:rsid w:val="00760C35"/>
    <w:rsid w:val="007647EF"/>
    <w:rsid w:val="007E3C3A"/>
    <w:rsid w:val="007F231F"/>
    <w:rsid w:val="00863617"/>
    <w:rsid w:val="0089764D"/>
    <w:rsid w:val="008B000B"/>
    <w:rsid w:val="00960A60"/>
    <w:rsid w:val="009915C8"/>
    <w:rsid w:val="009F3198"/>
    <w:rsid w:val="00A54316"/>
    <w:rsid w:val="00A769D1"/>
    <w:rsid w:val="00A85868"/>
    <w:rsid w:val="00A95BFB"/>
    <w:rsid w:val="00AB20BB"/>
    <w:rsid w:val="00AB72BA"/>
    <w:rsid w:val="00AD7341"/>
    <w:rsid w:val="00B16D26"/>
    <w:rsid w:val="00BF6AFD"/>
    <w:rsid w:val="00C476E1"/>
    <w:rsid w:val="00CD1DEA"/>
    <w:rsid w:val="00D27440"/>
    <w:rsid w:val="00D731B1"/>
    <w:rsid w:val="00DB5D32"/>
    <w:rsid w:val="00EB2808"/>
    <w:rsid w:val="00EE0A38"/>
    <w:rsid w:val="00F65FF0"/>
    <w:rsid w:val="00F66B21"/>
    <w:rsid w:val="00F83409"/>
    <w:rsid w:val="00F83B8F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6F744"/>
  <w15:docId w15:val="{E889AE72-9697-4391-B2CE-333F968E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Заголовок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-110">
    <w:name w:val="Таблица-сетка 1 светлая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110">
    <w:name w:val="Таблица простая 1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77;&#1085;&#1080;&#1082;\AppData\Roaming\Microsoft\&#1064;&#1072;&#1073;&#1083;&#1086;&#1085;&#1099;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60378AD82143DB9A0DB71EC1F05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29879-2F0C-40B1-8F29-F94C33FEAC37}"/>
      </w:docPartPr>
      <w:docPartBody>
        <w:p w:rsidR="00890B77" w:rsidRDefault="00890B77">
          <w:pPr>
            <w:pStyle w:val="4F60378AD82143DB9A0DB71EC1F051FA"/>
          </w:pPr>
          <w:r>
            <w:rPr>
              <w:lang w:bidi="ru-RU"/>
            </w:rPr>
            <w:t>Наши контакты</w:t>
          </w:r>
        </w:p>
      </w:docPartBody>
    </w:docPart>
    <w:docPart>
      <w:docPartPr>
        <w:name w:val="57A07D7FD1224CA786368CBF745565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9D7C1-C4F5-469C-863E-16AF1DD453D8}"/>
      </w:docPartPr>
      <w:docPartBody>
        <w:p w:rsidR="00890B77" w:rsidRDefault="00890B77">
          <w:pPr>
            <w:pStyle w:val="57A07D7FD1224CA786368CBF74556534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B57B542EBBC54274848033BBEBACB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0759D-1F12-45D6-A68E-FC6C516DE6F7}"/>
      </w:docPartPr>
      <w:docPartBody>
        <w:p w:rsidR="00890B77" w:rsidRDefault="00890B77">
          <w:pPr>
            <w:pStyle w:val="B57B542EBBC54274848033BBEBACBB0E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77"/>
    <w:rsid w:val="00843536"/>
    <w:rsid w:val="008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318121FD90478AABE5FB473767D427">
    <w:name w:val="11318121FD90478AABE5FB473767D427"/>
  </w:style>
  <w:style w:type="paragraph" w:customStyle="1" w:styleId="69BFFD80CC074C9697CE8F647F326915">
    <w:name w:val="69BFFD80CC074C9697CE8F647F326915"/>
  </w:style>
  <w:style w:type="paragraph" w:customStyle="1" w:styleId="A327B8C6134044E3B709120D31B42E7D">
    <w:name w:val="A327B8C6134044E3B709120D31B42E7D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029597D921F54746837DCD1C70EC4A2E">
    <w:name w:val="029597D921F54746837DCD1C70EC4A2E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E5F821840EAB4B70B0ACF14588AED930">
    <w:name w:val="E5F821840EAB4B70B0ACF14588AED930"/>
  </w:style>
  <w:style w:type="paragraph" w:customStyle="1" w:styleId="1EBEE709A848477B8E0541C0E769272E">
    <w:name w:val="1EBEE709A848477B8E0541C0E769272E"/>
  </w:style>
  <w:style w:type="paragraph" w:customStyle="1" w:styleId="8DF83CF5A89249D4818C51DF4EAAD859">
    <w:name w:val="8DF83CF5A89249D4818C51DF4EAAD859"/>
  </w:style>
  <w:style w:type="paragraph" w:customStyle="1" w:styleId="4F60378AD82143DB9A0DB71EC1F051FA">
    <w:name w:val="4F60378AD82143DB9A0DB71EC1F051FA"/>
  </w:style>
  <w:style w:type="paragraph" w:customStyle="1" w:styleId="9B883B4532314B699B124C1008B3EBA0">
    <w:name w:val="9B883B4532314B699B124C1008B3EBA0"/>
  </w:style>
  <w:style w:type="paragraph" w:customStyle="1" w:styleId="EE0D677D675541538E508EB62E344D94">
    <w:name w:val="EE0D677D675541538E508EB62E344D94"/>
  </w:style>
  <w:style w:type="paragraph" w:customStyle="1" w:styleId="DF0FE8DE6D114331815D56B4F127223A">
    <w:name w:val="DF0FE8DE6D114331815D56B4F127223A"/>
  </w:style>
  <w:style w:type="paragraph" w:customStyle="1" w:styleId="57A07D7FD1224CA786368CBF74556534">
    <w:name w:val="57A07D7FD1224CA786368CBF74556534"/>
  </w:style>
  <w:style w:type="paragraph" w:customStyle="1" w:styleId="9E9509FF879448C6A3E40ECC021506E0">
    <w:name w:val="9E9509FF879448C6A3E40ECC021506E0"/>
  </w:style>
  <w:style w:type="paragraph" w:customStyle="1" w:styleId="B57B542EBBC54274848033BBEBACBB0E">
    <w:name w:val="B57B542EBBC54274848033BBEBACBB0E"/>
  </w:style>
  <w:style w:type="paragraph" w:customStyle="1" w:styleId="CC9CD06242224490893DA95AC57263AE">
    <w:name w:val="CC9CD06242224490893DA95AC57263AE"/>
  </w:style>
  <w:style w:type="paragraph" w:customStyle="1" w:styleId="CF79C084D05F4F3C868696F20B3F6288">
    <w:name w:val="CF79C084D05F4F3C868696F20B3F6288"/>
  </w:style>
  <w:style w:type="paragraph" w:customStyle="1" w:styleId="383E7BE4BFAE496E8AE6DEBF395D6699">
    <w:name w:val="383E7BE4BFAE496E8AE6DEBF395D6699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16BDB6105BCC4958B851B3B6FE52574A">
    <w:name w:val="16BDB6105BCC4958B851B3B6FE52574A"/>
  </w:style>
  <w:style w:type="paragraph" w:customStyle="1" w:styleId="28EFFC9F40FC4D00B7085A12DFC28AA3">
    <w:name w:val="28EFFC9F40FC4D00B7085A12DFC28AA3"/>
  </w:style>
  <w:style w:type="paragraph" w:customStyle="1" w:styleId="ACD811B053D042B1B3A4ACE0DA927DB8">
    <w:name w:val="ACD811B053D042B1B3A4ACE0DA927DB8"/>
  </w:style>
  <w:style w:type="paragraph" w:customStyle="1" w:styleId="A04BAFE8229A449FBDB46E3FD2DE7920">
    <w:name w:val="A04BAFE8229A449FBDB46E3FD2DE7920"/>
  </w:style>
  <w:style w:type="paragraph" w:customStyle="1" w:styleId="07FE540B82D44B24B70CC9AC0944BF14">
    <w:name w:val="07FE540B82D44B24B70CC9AC0944BF14"/>
  </w:style>
  <w:style w:type="paragraph" w:customStyle="1" w:styleId="C1CD8D66672441A49C17F49BA68E4ACB">
    <w:name w:val="C1CD8D66672441A49C17F49BA68E4ACB"/>
  </w:style>
  <w:style w:type="paragraph" w:customStyle="1" w:styleId="19ADC3BD974940CEAB7CD83F751B33D3">
    <w:name w:val="19ADC3BD974940CEAB7CD83F751B33D3"/>
  </w:style>
  <w:style w:type="paragraph" w:customStyle="1" w:styleId="A44570F363E54BB2B2120CE6314B75F3">
    <w:name w:val="A44570F363E54BB2B2120CE6314B75F3"/>
  </w:style>
  <w:style w:type="paragraph" w:customStyle="1" w:styleId="8415D9A877B24BBF89E551B9B8AB7C82">
    <w:name w:val="8415D9A877B24BBF89E551B9B8AB7C82"/>
  </w:style>
  <w:style w:type="paragraph" w:customStyle="1" w:styleId="925EA9C24595412BA895E48DE29253BF">
    <w:name w:val="925EA9C24595412BA895E48DE29253BF"/>
  </w:style>
  <w:style w:type="paragraph" w:customStyle="1" w:styleId="BD0D1756A2F743D8A3A081A62D1B16D4">
    <w:name w:val="BD0D1756A2F743D8A3A081A62D1B16D4"/>
  </w:style>
  <w:style w:type="paragraph" w:customStyle="1" w:styleId="06B6B7933B3C4743A636735ABB300359">
    <w:name w:val="06B6B7933B3C4743A636735ABB30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Буклет.dotx</Template>
  <TotalTime>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keywords>ПОЛЕЗНЫЕ ПРИВЫЧКИ</cp:keywords>
  <cp:lastModifiedBy>DNS</cp:lastModifiedBy>
  <cp:revision>2</cp:revision>
  <cp:lastPrinted>2017-12-08T08:37:00Z</cp:lastPrinted>
  <dcterms:created xsi:type="dcterms:W3CDTF">2018-02-02T15:16:00Z</dcterms:created>
  <dcterms:modified xsi:type="dcterms:W3CDTF">2018-02-02T15:16:00Z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