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C2" w:rsidRPr="003B72C2" w:rsidRDefault="003B72C2" w:rsidP="003B72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72C2">
        <w:rPr>
          <w:rFonts w:ascii="Times New Roman" w:eastAsia="Times New Roman" w:hAnsi="Times New Roman" w:cs="Times New Roman"/>
          <w:b/>
          <w:sz w:val="32"/>
          <w:szCs w:val="32"/>
        </w:rPr>
        <w:t>Метод детского экспериментирования в ДОУ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07A92">
        <w:rPr>
          <w:rFonts w:ascii="Times New Roman" w:eastAsia="Times New Roman" w:hAnsi="Times New Roman" w:cs="Times New Roman"/>
          <w:sz w:val="28"/>
          <w:szCs w:val="28"/>
        </w:rPr>
        <w:t>«Умейте открыть перед ребенком в окружающем мире что-то одно, но открыть так, чтобы кусочек 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A92">
        <w:rPr>
          <w:rFonts w:ascii="Times New Roman" w:eastAsia="Times New Roman" w:hAnsi="Times New Roman" w:cs="Times New Roman"/>
          <w:sz w:val="28"/>
          <w:szCs w:val="28"/>
        </w:rPr>
        <w:t>заиграл перед детьми всеми красками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A92">
        <w:rPr>
          <w:rFonts w:ascii="Times New Roman" w:eastAsia="Times New Roman" w:hAnsi="Times New Roman" w:cs="Times New Roman"/>
          <w:sz w:val="28"/>
          <w:szCs w:val="28"/>
        </w:rPr>
        <w:t> радуги. Оставляйте всегда что-то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A92">
        <w:rPr>
          <w:rFonts w:ascii="Times New Roman" w:eastAsia="Times New Roman" w:hAnsi="Times New Roman" w:cs="Times New Roman"/>
          <w:sz w:val="28"/>
          <w:szCs w:val="28"/>
        </w:rPr>
        <w:t>недосказанное, чтобы ребенку захотелось еще и еще раз возвратиться к тому, что он узнал»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407A92">
        <w:rPr>
          <w:rFonts w:ascii="Times New Roman" w:eastAsia="Times New Roman" w:hAnsi="Times New Roman" w:cs="Times New Roman"/>
          <w:sz w:val="28"/>
          <w:szCs w:val="28"/>
        </w:rPr>
        <w:t>(В.А. Сухомлинский)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Появившись на свет, маленький человек начинает свой путь длиною в целую жизнь. С первых минут и до последних дней человек неустанно познаёт мир, в котором он живёт. Сначала познания позволяют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войти в мир, привыкнуть к миру, з</w:t>
      </w:r>
      <w:r w:rsidRPr="00407A92">
        <w:rPr>
          <w:rFonts w:ascii="Times New Roman" w:eastAsia="Times New Roman" w:hAnsi="Times New Roman" w:cs="Times New Roman"/>
          <w:sz w:val="28"/>
          <w:szCs w:val="28"/>
        </w:rPr>
        <w:t>атем постепенно, но активно постигать накопл</w:t>
      </w:r>
      <w:r>
        <w:rPr>
          <w:rFonts w:ascii="Times New Roman" w:eastAsia="Times New Roman" w:hAnsi="Times New Roman" w:cs="Times New Roman"/>
          <w:sz w:val="28"/>
          <w:szCs w:val="28"/>
        </w:rPr>
        <w:t>енный до него опыт человечества,</w:t>
      </w:r>
      <w:r w:rsidRPr="00407A92">
        <w:rPr>
          <w:rFonts w:ascii="Times New Roman" w:eastAsia="Times New Roman" w:hAnsi="Times New Roman" w:cs="Times New Roman"/>
          <w:sz w:val="28"/>
          <w:szCs w:val="28"/>
        </w:rPr>
        <w:t xml:space="preserve"> и наконец, став взрослым, внести свой позитивный вклад в обогащение этого мира. 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Окружающая действительность предстаёт перед ребёнком во всём её многообразии: природа, человек, рукотворный мир и т.д. Дети дошкольного возраста способны к освоению таких фундаментальных понятий, как пространство и время, действие и покой, изменение и развитие, живое и неживое, строение, назначение материалов предметов. На каждом возрастном этаже познание мира осуществляется своими специфическими способами. 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Познавательная активность детей реализуется в деятельности. Именно поисковая деятельность способна мобилизовать самих дошкольников в познании реальности, самостоятельном раскрытии её связей, отношений закономерностей, в преобразовании опыта. Исследовательская, поисковая активность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естественное состояние ребёнка:</w:t>
      </w:r>
      <w:r w:rsidRPr="00407A92">
        <w:rPr>
          <w:rFonts w:ascii="Times New Roman" w:eastAsia="Times New Roman" w:hAnsi="Times New Roman" w:cs="Times New Roman"/>
          <w:sz w:val="28"/>
          <w:szCs w:val="28"/>
        </w:rPr>
        <w:t xml:space="preserve"> он настроен на познание мира, он хочет познать этот мир. 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мы являемся свидетелями того, как в системе дошкольного образования формируется еще один эффективный метод познания закономерностей и явлений окружающего мира – метод экспериментирования и проектирования, который давно занял прочное место в школе. Разработку теоретических основ метода детского экспериментирования в дошкольных учреждениях осуществляет творческий коллектив специалистов под руководством профессора, академика Академии творческой педагогики и Российской академии образования Н.Н. </w:t>
      </w:r>
      <w:proofErr w:type="spellStart"/>
      <w:r w:rsidRPr="00407A92">
        <w:rPr>
          <w:rFonts w:ascii="Times New Roman" w:eastAsia="Times New Roman" w:hAnsi="Times New Roman" w:cs="Times New Roman"/>
          <w:sz w:val="28"/>
          <w:szCs w:val="28"/>
        </w:rPr>
        <w:t>Подъякова</w:t>
      </w:r>
      <w:proofErr w:type="spellEnd"/>
      <w:r w:rsidRPr="00407A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Обобщая собственный богатый фактический мате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риал Н.Н.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Подъяков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07A92">
        <w:rPr>
          <w:rFonts w:ascii="Times New Roman" w:eastAsia="Times New Roman" w:hAnsi="Times New Roman" w:cs="Times New Roman"/>
          <w:sz w:val="28"/>
          <w:szCs w:val="28"/>
        </w:rPr>
        <w:t>сформулировал гипотезу о том, что в детском возрасте ведущим видом деятельности является не игра, как это принято считать, а экспериментирование. </w:t>
      </w:r>
    </w:p>
    <w:p w:rsid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Н.Н. </w:t>
      </w:r>
      <w:proofErr w:type="spellStart"/>
      <w:r w:rsidRPr="00407A92">
        <w:rPr>
          <w:rFonts w:ascii="Times New Roman" w:eastAsia="Times New Roman" w:hAnsi="Times New Roman" w:cs="Times New Roman"/>
          <w:sz w:val="28"/>
          <w:szCs w:val="28"/>
        </w:rPr>
        <w:t>Подъяков</w:t>
      </w:r>
      <w:proofErr w:type="spellEnd"/>
      <w:r w:rsidRPr="00407A92">
        <w:rPr>
          <w:rFonts w:ascii="Times New Roman" w:eastAsia="Times New Roman" w:hAnsi="Times New Roman" w:cs="Times New Roman"/>
          <w:sz w:val="28"/>
          <w:szCs w:val="28"/>
        </w:rPr>
        <w:t xml:space="preserve"> приводит доказательства:</w:t>
      </w:r>
    </w:p>
    <w:p w:rsidR="00407A92" w:rsidRPr="00407A92" w:rsidRDefault="00407A92" w:rsidP="00407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игре надо учить, а в экспериментировании ребенок самостоятельно воздействует на окружающие его предметы и явления;</w:t>
      </w:r>
    </w:p>
    <w:p w:rsidR="00407A92" w:rsidRPr="00407A92" w:rsidRDefault="00407A92" w:rsidP="00407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в эксперименте объект преобразовывается;</w:t>
      </w:r>
    </w:p>
    <w:p w:rsidR="00407A92" w:rsidRPr="00407A92" w:rsidRDefault="00407A92" w:rsidP="00407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некоторые дети не любят играть; они предпочитают заниматься каким-то делом; но их психическое развитие протекает нормально. При лишении же возможности знакомиться с окружающим миром путем экспериментирования психическое развитие ребенка затормаживается;</w:t>
      </w:r>
    </w:p>
    <w:p w:rsidR="00407A92" w:rsidRPr="00407A92" w:rsidRDefault="00407A92" w:rsidP="00407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деятельность экспериментирования пронизывает все сферы детской жизни, в том числе и игровую.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изучаемыми объектами и со средой обитания. 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 xml:space="preserve">Дети очень любят экспериментировать. Это объясняется тем, что им присуще наглядно-действенное и наглядно-образное мышление, и экспериментирование, как никакой другой метод, соответствует этим возрастным особенностям. В дошкольном возрасте он является ведущим, а первые три года – практически единственным способом познания мира.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07A92">
        <w:rPr>
          <w:rFonts w:ascii="Times New Roman" w:eastAsia="Times New Roman" w:hAnsi="Times New Roman" w:cs="Times New Roman"/>
          <w:sz w:val="28"/>
          <w:szCs w:val="28"/>
        </w:rPr>
        <w:t xml:space="preserve">Л.С. </w:t>
      </w:r>
      <w:proofErr w:type="spellStart"/>
      <w:r w:rsidRPr="00407A92">
        <w:rPr>
          <w:rFonts w:ascii="Times New Roman" w:eastAsia="Times New Roman" w:hAnsi="Times New Roman" w:cs="Times New Roman"/>
          <w:sz w:val="28"/>
          <w:szCs w:val="28"/>
        </w:rPr>
        <w:t>Выготский</w:t>
      </w:r>
      <w:proofErr w:type="spellEnd"/>
      <w:r w:rsidRPr="00407A92">
        <w:rPr>
          <w:rFonts w:ascii="Times New Roman" w:eastAsia="Times New Roman" w:hAnsi="Times New Roman" w:cs="Times New Roman"/>
          <w:sz w:val="28"/>
          <w:szCs w:val="28"/>
        </w:rPr>
        <w:t xml:space="preserve"> неоднократно говорил: «Своими корнями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A92">
        <w:rPr>
          <w:rFonts w:ascii="Times New Roman" w:eastAsia="Times New Roman" w:hAnsi="Times New Roman" w:cs="Times New Roman"/>
          <w:sz w:val="28"/>
          <w:szCs w:val="28"/>
        </w:rPr>
        <w:t>экспериментирование уходит в манипулирование предметами».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Работа педагогов направлена на развитие исследовательской деятельности детей. Основная задача в поисково-исследовательской деятельности дошкольника – возможность напрямую удовлетворить присущую ему любознательность, упорядочить свои представления о мире. Поэтому учим детей не всему, а главному, не сумме фактов, а уместному их пониманию, не столько стараемся дать максимум информации, сколько научить ориентироваться в её потоке. Учебный процесс организуем по модели личностно-ориентированного взаимодействия, согласно которой ребенок является не объектом обучения, а субъектом образования.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 xml:space="preserve">Исследовать, открыть, изучить – значит сделать шаг в неизведанное. Это огромная возможность для детей думать, пробовать, искать, экспериментировать, а самое главное – </w:t>
      </w:r>
      <w:proofErr w:type="spellStart"/>
      <w:r w:rsidRPr="00407A92">
        <w:rPr>
          <w:rFonts w:ascii="Times New Roman" w:eastAsia="Times New Roman" w:hAnsi="Times New Roman" w:cs="Times New Roman"/>
          <w:sz w:val="28"/>
          <w:szCs w:val="28"/>
        </w:rPr>
        <w:t>самовыражаться</w:t>
      </w:r>
      <w:proofErr w:type="spellEnd"/>
      <w:r w:rsidRPr="00407A92">
        <w:rPr>
          <w:rFonts w:ascii="Times New Roman" w:eastAsia="Times New Roman" w:hAnsi="Times New Roman" w:cs="Times New Roman"/>
          <w:sz w:val="28"/>
          <w:szCs w:val="28"/>
        </w:rPr>
        <w:t>. Наша задача помочь детям в проведении этих исследований, сделать их показными.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Методы и приемы, обеспечивающие реализацию познавательной деятельности:</w:t>
      </w:r>
    </w:p>
    <w:p w:rsidR="00407A92" w:rsidRPr="00407A92" w:rsidRDefault="00407A92" w:rsidP="00407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lastRenderedPageBreak/>
        <w:t> проблемные ситуации («Почему сухой песок рассыпается, а мокрый лепится?»);</w:t>
      </w:r>
    </w:p>
    <w:p w:rsidR="00407A92" w:rsidRPr="00407A92" w:rsidRDefault="00407A92" w:rsidP="00407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 игры-экспериментирования;</w:t>
      </w:r>
    </w:p>
    <w:p w:rsidR="00407A92" w:rsidRPr="00407A92" w:rsidRDefault="00407A92" w:rsidP="00407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 метод выбора (наблюдение, беседа, эксперимент, описание и др.);</w:t>
      </w:r>
    </w:p>
    <w:p w:rsidR="00407A92" w:rsidRPr="00407A92" w:rsidRDefault="00407A92" w:rsidP="00407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 вопросы, стимулирующие самооценку и самоконтроль ребенка, определяющие его успех в познании мира: «Доволен ли ты собой как исследователь?». 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Одно из направлений детской экспериментальной деятельности – опыты. Их можно проводить как во время организованной деятельности, так и в самостоятельной. Опыты способствуют развитию у детей мышления, логики, творчества, позволяют показать наглядно связи между живым и неживым в природе. Исследования предоставили детям возможность самим найти ответы на вопросы «как?» и «почему?», дали обильную пищу детскому любопытству и пользуются большой популярностью.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Дети с огромным удовольствием проводят опыты с бумагой, тканью, резиной, пластмассой, песком, глиной. Например, предлагаем слепить фигурку из мокрого и сухого песка. Дети рассуждают, какой песок лепится, почему. Рассматривая песок через лупу, обнаруживают, что он состоит из мелких кристалликов, песчинок, этим объясняется свойство сухого песка сыпучесть.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Опустив бумагу в таз с водой, узнаём, что бумага размокла и порвалась, из бумаги нельзя шить одежду. Проделав опыты с деревом и металлом, узнаём, что дерево легче, чем метал, потому что не тонет в воде. Проводя опыты с воздушным шариком, убедились, что резина растягивается при надувании, опустив его в таз с водой, наблюдаем, что он не тонет, не пропускает воду, не размокает.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В процессе проведения опытов стараться задействовать каждого ребёнка. Такие опыты чем-то напоминают ребятам фокус, они необычны, а главное, ребята всё проделывают сами. Опыты способствуют формированию у детей познавательного интереса к предметам, развивают наблюдательность, мыслительную деятельность. В каждом опыте раскрывается причина наблюдаемого явления, дети подводятся к суждениям, умозаключениям.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Одним из важных моментов является то, что при проведении опытов дети становятся активными участниками. Дети очень любят эксперименты и активно исследуют предметы, но для этого необходимо время и последовательность подачи материала. При обсуждении результатов опытов следует подводить детей к самостоятельным выводам и суждениям. 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 xml:space="preserve">Дети лучше учатся чему-либо, если сами включаются в работу. Практическое соприкосновение с жизнью и есть тот метод, благодаря которому дети познают мир, явления природы. Они становятся раскованнее, могут </w:t>
      </w:r>
      <w:r w:rsidRPr="00407A92">
        <w:rPr>
          <w:rFonts w:ascii="Times New Roman" w:eastAsia="Times New Roman" w:hAnsi="Times New Roman" w:cs="Times New Roman"/>
          <w:sz w:val="28"/>
          <w:szCs w:val="28"/>
        </w:rPr>
        <w:lastRenderedPageBreak/>
        <w:t>отстаивать свою точку зрения. Эта работа помогает развить у детей мелкую моторику рук, некоторым перешагнуть через робость, неуверенность в своих силах.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Необходимо вместе с ребятами обсуждать тот результат, который получился в реальной жизни, и не нужно пытаться подогнать его под представления, которые кажутся правильными. В процессе экспериментов  идет обогащение памяти ребенка, активизируются его мыслительные процессы, так как постоянно возникает необходимость совершать операции анализа, сравнения, классификации, обобщения. В ходе экспериментально-познавательной деятельности создаются такие ситуации, которые ребёнок разрешает посредством проведения опыта и, анализируя, делает вывод, умозаключение, самостоятельно. 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Это способствует обогащению ребёнка знаниями, учит его самого анализировать, раздумывать, размышлять над тем, что он узнаёт; оказывает благоприятное воздействие на мировоззрение ребёнка, развитие его человеческих, социальных чувств. 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Китайская пословица гласит: «Расскажи – и я забуду, покажи – и я запомню, дай попробовать – и я пойму!»  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Игры-занятия побуждают детей к самостоятельному поиску способов действия, проявлению творчества. Дети учатся задавать вопросы: «Как это делать?», обращаются с просьбами: «Давайте сделаем так», «Давайте посмотрим, что будет, если…», учатся сравнивать два состояния одного и того же объекта и находить не только разницу, но и сходство; самостоятельно задумывают опыт, сами продумывают методику и распределяют обязанности между собой, сами делают выводы. Занимательная игра-занятие с дошкольниками побуждает детей к самостоятельному поиску способов действий, проявлению творчества. Такие игры направлены на формирование у детей умения вычленять существенные признаки материалов, понимать причинно-следственные связи между материалами и познанием предметов. Занимательная игра-занятие с дошкольниками побуждает детей к самостоятельному поиску способов действий, проявлению творчества. Стараться организовать игры интересно, можно снять с себя судейскую роль, не делать никаких наставлений, дать возможность детям увидеть трудности и каждому самостоятельно справиться с ними. 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 xml:space="preserve">Для нас важно, что данная деятельность не задаётся заранее в виде той или иной схемы, а строится самими детьми по мере получения ими новых сведений об объекте. Опыт работы показывает, что познавательно-исследовательская деятельность в дошкольном учреждении позволяет не </w:t>
      </w:r>
      <w:r w:rsidRPr="00407A92">
        <w:rPr>
          <w:rFonts w:ascii="Times New Roman" w:eastAsia="Times New Roman" w:hAnsi="Times New Roman" w:cs="Times New Roman"/>
          <w:sz w:val="28"/>
          <w:szCs w:val="28"/>
        </w:rPr>
        <w:lastRenderedPageBreak/>
        <w:t>только поддерживать имеющийся интерес, но и возбуждать по какой-то причине погасший, что является залогом успешного обучения в дальнейшем.</w:t>
      </w:r>
    </w:p>
    <w:p w:rsidR="00407A92" w:rsidRPr="00407A92" w:rsidRDefault="00407A92" w:rsidP="00407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A92">
        <w:rPr>
          <w:rFonts w:ascii="Times New Roman" w:eastAsia="Times New Roman" w:hAnsi="Times New Roman" w:cs="Times New Roman"/>
          <w:sz w:val="28"/>
          <w:szCs w:val="28"/>
        </w:rPr>
        <w:t>На практике всё больше убеждаемся, что ознакомление дошкольников с материалами предметов через действия с ними вызывает у ребенка интерес, развивает мыслительные операции (анализ, синтез, классификацию, обобщение и т.д.), стимулирует познавательную активность и любознательность ребенка.</w:t>
      </w:r>
    </w:p>
    <w:p w:rsidR="00402669" w:rsidRPr="00407A92" w:rsidRDefault="00402669">
      <w:pPr>
        <w:rPr>
          <w:sz w:val="28"/>
          <w:szCs w:val="28"/>
        </w:rPr>
      </w:pPr>
    </w:p>
    <w:sectPr w:rsidR="00402669" w:rsidRPr="00407A92" w:rsidSect="00053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51B"/>
    <w:multiLevelType w:val="multilevel"/>
    <w:tmpl w:val="472E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794C43"/>
    <w:multiLevelType w:val="multilevel"/>
    <w:tmpl w:val="A61C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07A92"/>
    <w:rsid w:val="000537D0"/>
    <w:rsid w:val="003B72C2"/>
    <w:rsid w:val="00402669"/>
    <w:rsid w:val="00407A92"/>
    <w:rsid w:val="00506DC9"/>
    <w:rsid w:val="0061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0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07A92"/>
  </w:style>
  <w:style w:type="paragraph" w:customStyle="1" w:styleId="c0">
    <w:name w:val="c0"/>
    <w:basedOn w:val="a"/>
    <w:rsid w:val="0040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07A92"/>
  </w:style>
  <w:style w:type="paragraph" w:customStyle="1" w:styleId="c3">
    <w:name w:val="c3"/>
    <w:basedOn w:val="a"/>
    <w:rsid w:val="0040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07A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1455</Words>
  <Characters>8295</Characters>
  <Application>Microsoft Office Word</Application>
  <DocSecurity>0</DocSecurity>
  <Lines>69</Lines>
  <Paragraphs>19</Paragraphs>
  <ScaleCrop>false</ScaleCrop>
  <Company>Microsoft</Company>
  <LinksUpToDate>false</LinksUpToDate>
  <CharactersWithSpaces>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2017-12-02T09:08:00Z</dcterms:created>
  <dcterms:modified xsi:type="dcterms:W3CDTF">2018-02-03T15:59:00Z</dcterms:modified>
</cp:coreProperties>
</file>