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spacing w:lineRule="auto" w:line="36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>Большая удача,  когда на творческом пути преподавателя - хореографа  встречается одаренный ребенок. Такой ученик заставляет педагога  искать новые формы работы,  подталкивает к дальнейшему самообразованию, но самое главное — результаты работы с таким учеником дают преподавателю  уверенность в профессиональной пригодности.</w:t>
      </w:r>
    </w:p>
    <w:p>
      <w:pPr>
        <w:pStyle w:val="Normal"/>
        <w:spacing w:lineRule="auto" w:line="360"/>
        <w:ind w:left="57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>В хореографии не всегда  одаренного ребенка  можно увидеть сразу. При наборе в класс  все дети (6,5-7 лет) находятся  в равных условиях. Редко когда среди таких маленьких детей можно рассмотреть явную одаренность.  Если ребенок подходит по внешним данным, то  зачисляют его по следующим  критериям: выворотность, шаг, подъем,  гибкость, прыгучесть, хорошее чувство ритма. Следующие 2 года ритмики учат ребенка применять все свои критерии для успешного освоения простейших знаний хореографии. Но самое главное, в это время ребенка приучают трудиться, быть внимательным и терпеливым, развивать память и коммуникабельность. В это время у преподавателя должна быть наиболее тесная связь с родителями, ведь именно они закладывают в своих детях трудолюбие, правильную оценку себя и окружающего мира. Ведь излишне заласканный и избалованный ребенок не всегда адекватно воспринимает замечания, бывает некоммуникабелен или агрессивен в коллективе. Случается, что, несмотря на явную одаренность в физических данных, ученик не развивается, топчется на месте, ленится. В таких случаях бывает достаточно разговора с родителями. Если родители заинтересованы в дальнейшем хореографическом образовании ребенка, это сразу отражается в отношении его к занятиям. Если родители относятся к хореографии не серьезно, то бывали случаи, когда очень одаренный физически ребенок ходит в середнячках и, в конце концов, бросает хореографию. И наоборот, ученик или ученица со средними данными в силу своей трудоспособности, внимательности к замечаниям преподавателя начинает активно развиваться, улучшает физическую форму. Особенно это видно, когда по программе учащиеся переходят от ритмики к изучению классического, а затем и народного танца. Такие дети не сразу выделяются, но когда они начинают меняться - это быстро замечают окружающие.  Дети начинают получать удовольствие от правильного исполнения, понимают, что у них это получается быстрее и лучше, чем у других детей. Они как бы светятся изнутри. Начинает проявляться скрытая одаренность ребенка. Стремление к творческому совершенству является главным отличием таких  одаренных детей.</w:t>
      </w:r>
    </w:p>
    <w:p>
      <w:pPr>
        <w:pStyle w:val="Normal"/>
        <w:spacing w:lineRule="auto" w:line="360"/>
        <w:ind w:left="57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>Сразу появляется вопрос как же работать с такими детьми? Как не погасить в них детскую восторженность, непосредственность и в то же время раскрыть скрытую одаренность для всех окружающих. Если есть возможность,  таких детей нужно учить отдельно. Но в школах искусств такой возможности зачастую нет, поэтому в общем классе такие дети обычно стоят в центре, в первой линии. На них педагог  «проверяет» красоту и грамотность построения танцевальных па.  Хочется отметить,   что эти ученики обычно понимают,  -  такое положение в классе они получили не только благодаря своей одаренности, но и труду и терпению. Первые замечания зачастую получают самые одаренные дети. Но и первые успехи всегда достаются таким ученикам. А успехи они  воспринимают как результаты своей деятельности. Такой же принцип своего «особого положения» у этих детей и в концертных номерах. Яркий, эмоциональный исполнитель (кажется, все у него получается легко, играя) обычно стоит впереди или в центре танцевального номера. Бывают случаи, когда за одним одаренным исполнителем «прячется» целая группа хорошо выученных танцоров. Большая удача, когда у одаренного ученика сочетаются явно выраженные качества лидера и природная интеллигентность. Тогда все остальные дети негласно тянутся за ним, подражают ему и зачастую сами достигают больших побед, а танцевальный коллектив с таким составом успешно выступает на сцене.</w:t>
      </w:r>
    </w:p>
    <w:p>
      <w:pPr>
        <w:pStyle w:val="Normal"/>
        <w:spacing w:lineRule="auto" w:line="360"/>
        <w:ind w:left="57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Но кроме работы в классе и в танцевальном ансамбле, одаренному ученику просто необходимо уделять индивидуальное внимание. А это возможно через постановку сольных номеров. И вот тут преподавателю приходится изрядно  потрудиться.  Нужно  сочинять индивидуальные номера под конкретного исполнителя, а это не всем удается. Хороший педагог не всегда хороший сочинитель.  Кроме того одаренных детей необходимо воспитывать на образцах хореографии: на номерах из знаменитых ансамблей народного танца, на балетных вариациях. Преподавателю приходится переработать  большой объем материала (литература, видео, аудио), изучить все танцевальные па самому, и, только после этого, приступить к работе с учеником. При этом важно подобрать материал, который будет по силам ребенку и подчеркнет его одаренность, выявит лучшие стороны его таланта.  Процесс рождения хореографического номера, процесс работы педагога и ученика должен строиться на взаимном доверии, творческом единстве и совместном труде. В работе над номером преподаватель должен не только рассказать о характере образа, но и уметь средствами показа раскрыть стиль и характер движения.  Одаренный ученик - исполнитель своим творчеством развивает,  дополняет и раскрывает задачу, поставленную преподавателем. Педагог должен  также создавать творческую атмосферу на занятии, чтобы несмотря на большую затрату физических сил, труд ребенка был радостным, чтобы он видел цель к которой нужно прийти в результате репетиции, и конечную цель работы.</w:t>
      </w:r>
    </w:p>
    <w:p>
      <w:pPr>
        <w:pStyle w:val="Normal"/>
        <w:spacing w:lineRule="auto" w:line="360"/>
        <w:ind w:left="57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Хороший стимул для дальнейшего развития одаренного ребенка — это участие в конкурсной деятельности. Конкурс  для талантливого ученика — это открытие новых граней своего творческого потенциала.  Это дополнительная возможность окунуться в творческую атмосферу, заявить о себе окружающим, увидеть другой мир, по-новому оценить уровень своих возможностей. Ведь все познается в сравнении. На этом этапе работы преподавателю необходимо быть не только авторитетом,  но и другом  одаренного ученика, так как ребенок вдали от родителей зачастую испытывает стресс. Преподаватель должен уметь разрядить напряжение, деликатно направить ребенка в нужное русло, в отсутствие родителей обеспечить спокойную бытовую атмосферу. Все эти условия помогают ребенку  легко и  уверенно выйти на конкурс, а так же приобрести опыт общения и жизни в коллективе во время гастрольных поездок. Награда на конкурсе - это радость, это крылья, это новый уровень в творчестве, но в случае неудачи преподаватель учит ребенка правильному восприятию критики и помогает сделать грамотные выводы. Ведь промах это тоже опыт, который закаляет характер одаренного ученика.</w:t>
      </w:r>
    </w:p>
    <w:p>
      <w:pPr>
        <w:pStyle w:val="Normal"/>
        <w:spacing w:lineRule="auto" w:line="360"/>
        <w:ind w:left="57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>Итак, как видим, сфера деятельности преподавателя по сопровождению одаренного ученика многогранна и широка. Она требует глубоких и разносторонних знаний: как обширных знаний в хореографическом искусстве, так и в области теории и практики искусства вообще. Совместные просмотры видеоматериалов образцов хореографического искусства, посещение балетных спектаклей, концертов знаменитых творческих коллективов - все это помогает расширить кругозор одаренных детей, учит их хорошо разбираться в смежных видах искусства: драматургии, музыке, живописи, литературе.  Творческое отношение преподавателя к своей профессии и увлеченность своим трудом — обязательное условие взращивания творческой одаренности в детях.</w:t>
      </w:r>
    </w:p>
    <w:p>
      <w:pPr>
        <w:pStyle w:val="Normal"/>
        <w:spacing w:lineRule="auto" w:line="360"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26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OpenSymbol">
    <w:altName w:val="Arial Unicode MS"/>
    <w:charset w:val="02"/>
    <w:family w:val="auto"/>
    <w:pitch w:val="default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trackRevisions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SimSun" w:cs="Mangal"/>
        <w:sz w:val="24"/>
        <w:szCs w:val="24"/>
        <w:lang w:val="ru-RU" w:eastAsia="zh-CN" w:bidi="hi-IN"/>
      </w:rPr>
    </w:rPrDefault>
    <w:pPrDefault>
      <w:pPr/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rsid w:val="00c91706"/>
    <w:pPr>
      <w:widowControl w:val="false"/>
      <w:suppressAutoHyphens w:val="true"/>
      <w:bidi w:val="0"/>
      <w:jc w:val="left"/>
    </w:pPr>
    <w:rPr>
      <w:rFonts w:ascii="Liberation Serif" w:hAnsi="Liberation Serif" w:eastAsia="SimSun" w:cs="Mangal"/>
      <w:color w:val="00000A"/>
      <w:sz w:val="24"/>
      <w:szCs w:val="24"/>
      <w:lang w:val="ru-RU" w:eastAsia="zh-CN" w:bidi="hi-IN"/>
    </w:rPr>
  </w:style>
  <w:style w:type="paragraph" w:styleId="1">
    <w:name w:val="Заголовок 1"/>
    <w:basedOn w:val="Style13"/>
    <w:pPr/>
    <w:rPr/>
  </w:style>
  <w:style w:type="paragraph" w:styleId="2">
    <w:name w:val="Заголовок 2"/>
    <w:basedOn w:val="Style13"/>
    <w:pPr/>
    <w:rPr/>
  </w:style>
  <w:style w:type="paragraph" w:styleId="3">
    <w:name w:val="Заголовок 3"/>
    <w:basedOn w:val="Style13"/>
    <w:pPr/>
    <w:rPr/>
  </w:style>
  <w:style w:type="character" w:styleId="DefaultParagraphFont" w:default="1">
    <w:name w:val="Default Paragraph Font"/>
    <w:uiPriority w:val="1"/>
    <w:semiHidden/>
    <w:unhideWhenUsed/>
    <w:rPr/>
  </w:style>
  <w:style w:type="character" w:styleId="Style11" w:customStyle="1">
    <w:name w:val="Маркеры списка"/>
    <w:rsid w:val="00c91706"/>
    <w:rPr>
      <w:rFonts w:ascii="OpenSymbol" w:hAnsi="OpenSymbol" w:eastAsia="OpenSymbol" w:cs="OpenSymbol"/>
    </w:rPr>
  </w:style>
  <w:style w:type="character" w:styleId="Style12" w:customStyle="1">
    <w:name w:val="Текст выноски Знак"/>
    <w:uiPriority w:val="99"/>
    <w:semiHidden/>
    <w:link w:val="ab"/>
    <w:rsid w:val="00ef19f0"/>
    <w:basedOn w:val="DefaultParagraphFont"/>
    <w:rPr>
      <w:rFonts w:ascii="Tahoma" w:hAnsi="Tahoma"/>
      <w:color w:val="00000A"/>
      <w:sz w:val="16"/>
      <w:szCs w:val="14"/>
    </w:rPr>
  </w:style>
  <w:style w:type="paragraph" w:styleId="Style13" w:customStyle="1">
    <w:name w:val="Заголовок"/>
    <w:rsid w:val="00c91706"/>
    <w:basedOn w:val="Normal"/>
    <w:next w:val="Style14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4">
    <w:name w:val="Основной текст"/>
    <w:rsid w:val="00c91706"/>
    <w:basedOn w:val="Normal"/>
    <w:pPr>
      <w:spacing w:lineRule="auto" w:line="288" w:before="0" w:after="140"/>
    </w:pPr>
    <w:rPr/>
  </w:style>
  <w:style w:type="paragraph" w:styleId="Style15">
    <w:name w:val="Список"/>
    <w:rsid w:val="00c91706"/>
    <w:basedOn w:val="Style14"/>
    <w:pPr/>
    <w:rPr>
      <w:rFonts w:cs="Mangal"/>
    </w:rPr>
  </w:style>
  <w:style w:type="paragraph" w:styleId="Style16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pPr>
      <w:suppressLineNumbers/>
    </w:pPr>
    <w:rPr>
      <w:rFonts w:cs="Mangal"/>
    </w:rPr>
  </w:style>
  <w:style w:type="paragraph" w:styleId="Style18">
    <w:name w:val="Заглавие"/>
    <w:rsid w:val="00c91706"/>
    <w:basedOn w:val="Normal"/>
    <w:pPr>
      <w:suppressLineNumbers/>
      <w:spacing w:before="120" w:after="120"/>
      <w:jc w:val="left"/>
    </w:pPr>
    <w:rPr>
      <w:i/>
      <w:iCs/>
    </w:rPr>
  </w:style>
  <w:style w:type="paragraph" w:styleId="Indexheading">
    <w:name w:val="index heading"/>
    <w:rsid w:val="00c91706"/>
    <w:basedOn w:val="Normal"/>
    <w:pPr>
      <w:suppressLineNumbers/>
    </w:pPr>
    <w:rPr/>
  </w:style>
  <w:style w:type="paragraph" w:styleId="Style19">
    <w:name w:val="Верхний колонтитул"/>
    <w:rsid w:val="00c91706"/>
    <w:basedOn w:val="Normal"/>
    <w:pPr/>
    <w:rPr/>
  </w:style>
  <w:style w:type="paragraph" w:styleId="Revision">
    <w:name w:val="Revision"/>
    <w:uiPriority w:val="99"/>
    <w:semiHidden/>
    <w:rsid w:val="00ef19f0"/>
    <w:pPr>
      <w:widowControl/>
      <w:suppressAutoHyphens w:val="true"/>
      <w:bidi w:val="0"/>
      <w:jc w:val="left"/>
    </w:pPr>
    <w:rPr>
      <w:rFonts w:ascii="Liberation Serif" w:hAnsi="Liberation Serif" w:eastAsia="SimSun" w:cs="Mangal"/>
      <w:color w:val="00000A"/>
      <w:sz w:val="24"/>
      <w:szCs w:val="21"/>
      <w:lang w:val="ru-RU" w:eastAsia="zh-CN" w:bidi="hi-IN"/>
    </w:rPr>
  </w:style>
  <w:style w:type="paragraph" w:styleId="BalloonText">
    <w:name w:val="Balloon Text"/>
    <w:uiPriority w:val="99"/>
    <w:semiHidden/>
    <w:unhideWhenUsed/>
    <w:link w:val="ac"/>
    <w:rsid w:val="00ef19f0"/>
    <w:basedOn w:val="Normal"/>
    <w:pPr/>
    <w:rPr>
      <w:rFonts w:ascii="Tahoma" w:hAnsi="Tahoma"/>
      <w:sz w:val="16"/>
      <w:szCs w:val="14"/>
    </w:rPr>
  </w:style>
  <w:style w:type="paragraph" w:styleId="Style20">
    <w:name w:val="Цитата"/>
    <w:basedOn w:val="Normal"/>
    <w:pPr/>
    <w:rPr/>
  </w:style>
  <w:style w:type="paragraph" w:styleId="Style21">
    <w:name w:val="Подзаголовок"/>
    <w:basedOn w:val="Style13"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BB585-2C44-4E67-9F85-BB23ACFB7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2016-04-04T11:43:00Z</dcterms:created>
  <dc:language>ru-RU</dc:language>
  <cp:lastModifiedBy>User</cp:lastModifiedBy>
  <cp:lastPrinted>2016-04-06T08:40:00Z</cp:lastPrinted>
  <dcterms:modified xsi:type="dcterms:W3CDTF">2016-04-06T08:48:00Z</dcterms:modified>
  <cp:revision>3</cp:revision>
</cp:coreProperties>
</file>