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0F28" w14:textId="77777777" w:rsidR="00EE5ECD" w:rsidRPr="00381F59" w:rsidRDefault="00000000">
      <w:pPr>
        <w:spacing w:after="40"/>
        <w:jc w:val="center"/>
        <w:rPr>
          <w:rFonts w:ascii="Aptos Display" w:hAnsi="Aptos Display"/>
          <w:sz w:val="24"/>
          <w:szCs w:val="24"/>
          <w:lang w:val="ru-RU"/>
        </w:rPr>
      </w:pPr>
      <w:r w:rsidRPr="00381F59">
        <w:rPr>
          <w:rFonts w:ascii="Aptos Display" w:hAnsi="Aptos Display"/>
          <w:b/>
          <w:sz w:val="24"/>
          <w:szCs w:val="24"/>
          <w:lang w:val="ru-RU"/>
        </w:rPr>
        <w:t>ПРАВИЛА ПРОВЕДЕНИЯ АКЦИИ</w:t>
      </w:r>
    </w:p>
    <w:p w14:paraId="28884FF1" w14:textId="77777777" w:rsidR="00EE5ECD" w:rsidRPr="00381F59" w:rsidRDefault="00000000">
      <w:pPr>
        <w:spacing w:after="40"/>
        <w:jc w:val="center"/>
        <w:rPr>
          <w:rFonts w:ascii="Aptos Display" w:hAnsi="Aptos Display"/>
          <w:sz w:val="24"/>
          <w:szCs w:val="24"/>
          <w:lang w:val="ru-RU"/>
        </w:rPr>
      </w:pPr>
      <w:r w:rsidRPr="00381F59">
        <w:rPr>
          <w:rFonts w:ascii="Aptos Display" w:hAnsi="Aptos Display"/>
          <w:b/>
          <w:sz w:val="24"/>
          <w:szCs w:val="24"/>
          <w:lang w:val="ru-RU"/>
        </w:rPr>
        <w:t>«Игромания в Капитолии. Счастливая нота»</w:t>
      </w:r>
    </w:p>
    <w:p w14:paraId="106FA54C" w14:textId="77777777" w:rsidR="00EE5ECD" w:rsidRPr="00381F59" w:rsidRDefault="00000000">
      <w:pPr>
        <w:jc w:val="center"/>
        <w:rPr>
          <w:rFonts w:ascii="Aptos Display" w:hAnsi="Aptos Display"/>
          <w:sz w:val="24"/>
          <w:szCs w:val="24"/>
          <w:lang w:val="ru-RU"/>
        </w:rPr>
      </w:pPr>
      <w:r w:rsidRPr="00381F59">
        <w:rPr>
          <w:rFonts w:ascii="Aptos Display" w:hAnsi="Aptos Display"/>
          <w:sz w:val="24"/>
          <w:szCs w:val="24"/>
          <w:lang w:val="ru-RU"/>
        </w:rPr>
        <w:t>(далее – «Правила»)</w:t>
      </w:r>
    </w:p>
    <w:p w14:paraId="262518CC" w14:textId="77777777"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1. Основные положения.</w:t>
      </w:r>
    </w:p>
    <w:p w14:paraId="783508D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1.1. Наименование Акции «Игромания в Капитолии. Счастливая нота» (далее – «Акция»).</w:t>
      </w:r>
    </w:p>
    <w:p w14:paraId="25A061C4"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Акция направлена на стимулирование к реализации всего ассортимента товаров магазинов, торговых мест арендаторов, расположенных в здании ТЦ «Капитолий». Акция не преследует цели получения прибыли либо иного дохода. Плата за участие в Акции не взимается. Акция не является лотереей или иной, основанной на риске игрой.</w:t>
      </w:r>
    </w:p>
    <w:p w14:paraId="14D3714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1.2. Информация об Организаторе Акции:</w:t>
      </w:r>
    </w:p>
    <w:p w14:paraId="0EAC5DF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Организатором Акции является Индивидуальный предприниматель Леонов Дмитрий Юрьевич, ОГРНИП 317774600189172, ИНН 771873344470.</w:t>
      </w:r>
    </w:p>
    <w:p w14:paraId="059CE18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1.3. Информация об Операторе персональных данных:</w:t>
      </w:r>
    </w:p>
    <w:p w14:paraId="6E8414D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Оператором персональных данных является ООО «ЭНКА ТЦ», зарегистрированное по адресу: 123112, г. Москва, Пресненская набережная, д. 10 (далее – ООО «ЭНКА ТЦ»).</w:t>
      </w:r>
    </w:p>
    <w:p w14:paraId="5C20431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1.4. Информация об Операторе Бонусной программы:</w:t>
      </w:r>
    </w:p>
    <w:p w14:paraId="5CB9974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Оператором Бонусной программы является ООО «</w:t>
      </w:r>
      <w:proofErr w:type="spellStart"/>
      <w:r w:rsidRPr="00381F59">
        <w:rPr>
          <w:rFonts w:ascii="Aptos Display" w:hAnsi="Aptos Display"/>
          <w:sz w:val="24"/>
          <w:szCs w:val="24"/>
          <w:lang w:val="ru-RU"/>
        </w:rPr>
        <w:t>МайМолл</w:t>
      </w:r>
      <w:proofErr w:type="spellEnd"/>
      <w:r w:rsidRPr="00381F59">
        <w:rPr>
          <w:rFonts w:ascii="Aptos Display" w:hAnsi="Aptos Display"/>
          <w:sz w:val="24"/>
          <w:szCs w:val="24"/>
          <w:lang w:val="ru-RU"/>
        </w:rPr>
        <w:t>», зарегистрированное по адресу: 115230, г. Москва, Варшавское шоссе, д. 42, офис 7020.</w:t>
      </w:r>
    </w:p>
    <w:p w14:paraId="56EC554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ООО «</w:t>
      </w:r>
      <w:proofErr w:type="spellStart"/>
      <w:r w:rsidRPr="00381F59">
        <w:rPr>
          <w:rFonts w:ascii="Aptos Display" w:hAnsi="Aptos Display"/>
          <w:sz w:val="24"/>
          <w:szCs w:val="24"/>
          <w:lang w:val="ru-RU"/>
        </w:rPr>
        <w:t>МайМолл</w:t>
      </w:r>
      <w:proofErr w:type="spellEnd"/>
      <w:r w:rsidRPr="00381F59">
        <w:rPr>
          <w:rFonts w:ascii="Aptos Display" w:hAnsi="Aptos Display"/>
          <w:sz w:val="24"/>
          <w:szCs w:val="24"/>
          <w:lang w:val="ru-RU"/>
        </w:rPr>
        <w:t>» несет ответственность за обработку чеков, начисление баллов и выдачу купонов с уникальным промо-кодом в мобильном приложении ТЦ «Капитолий», а также за определение выигрышных уникальных кодов с помощью генератора случайных чисел.</w:t>
      </w:r>
    </w:p>
    <w:p w14:paraId="4391701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1.5. Акция проводится в порядке и на условиях, указанных в настоящих Правилах.</w:t>
      </w:r>
    </w:p>
    <w:p w14:paraId="3D87267C" w14:textId="77777777"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2. Место проведения Акции.</w:t>
      </w:r>
    </w:p>
    <w:p w14:paraId="04DC38F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2.1. Акция проводится на территории ТЦ «Капитолий» (далее – «Центр»), расположенного по адресу: Московская область, г. Сергиев Посад, </w:t>
      </w:r>
      <w:proofErr w:type="spellStart"/>
      <w:r w:rsidRPr="00381F59">
        <w:rPr>
          <w:rFonts w:ascii="Aptos Display" w:hAnsi="Aptos Display"/>
          <w:sz w:val="24"/>
          <w:szCs w:val="24"/>
          <w:lang w:val="ru-RU"/>
        </w:rPr>
        <w:t>Новоугличское</w:t>
      </w:r>
      <w:proofErr w:type="spellEnd"/>
      <w:r w:rsidRPr="00381F59">
        <w:rPr>
          <w:rFonts w:ascii="Aptos Display" w:hAnsi="Aptos Display"/>
          <w:sz w:val="24"/>
          <w:szCs w:val="24"/>
          <w:lang w:val="ru-RU"/>
        </w:rPr>
        <w:t xml:space="preserve"> шоссе, 85.</w:t>
      </w:r>
    </w:p>
    <w:p w14:paraId="0F8328DD" w14:textId="77777777"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3. Срок проведения Акции.</w:t>
      </w:r>
    </w:p>
    <w:p w14:paraId="35C36FCA"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3.1. Акция проводится в период с 20 сентября 2026 года по 24 октября 2026 года включительно.</w:t>
      </w:r>
    </w:p>
    <w:p w14:paraId="25A4797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Данные сроки включают в себя:</w:t>
      </w:r>
    </w:p>
    <w:p w14:paraId="31D599D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3.1.1. Срок совершения действий для участия в Акции (направления заявок на участие, обмена баллов на купон): с 10:00 20 сентября 2026 года по 15:59:59 24 октября 2026 года включительно.</w:t>
      </w:r>
    </w:p>
    <w:p w14:paraId="6A7B7005"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3.1.2. Игровые розыгрыши призов, на которых состоится определение обладателей призов </w:t>
      </w:r>
      <w:r w:rsidRPr="00381F59">
        <w:rPr>
          <w:rFonts w:ascii="Aptos Display" w:hAnsi="Aptos Display"/>
          <w:sz w:val="24"/>
          <w:szCs w:val="24"/>
        </w:rPr>
        <w:t>I</w:t>
      </w:r>
      <w:r w:rsidRPr="00381F59">
        <w:rPr>
          <w:rFonts w:ascii="Aptos Display" w:hAnsi="Aptos Display"/>
          <w:sz w:val="24"/>
          <w:szCs w:val="24"/>
          <w:lang w:val="ru-RU"/>
        </w:rPr>
        <w:t xml:space="preserve"> категории Акции, проводятся 26 сентября, 3 октября, 10 октября, 17 октября, 24 октября 2026 года в 15:00.</w:t>
      </w:r>
    </w:p>
    <w:p w14:paraId="1C85626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3.1.3. Главный розыгрыш призов, на котором состоится определение обладателей призов </w:t>
      </w:r>
      <w:r w:rsidRPr="00381F59">
        <w:rPr>
          <w:rFonts w:ascii="Aptos Display" w:hAnsi="Aptos Display"/>
          <w:sz w:val="24"/>
          <w:szCs w:val="24"/>
        </w:rPr>
        <w:t>II</w:t>
      </w:r>
      <w:r w:rsidRPr="00381F59">
        <w:rPr>
          <w:rFonts w:ascii="Aptos Display" w:hAnsi="Aptos Display"/>
          <w:sz w:val="24"/>
          <w:szCs w:val="24"/>
          <w:lang w:val="ru-RU"/>
        </w:rPr>
        <w:t xml:space="preserve"> категории Акции, проводится 24 октября 2026 года в 16:00.</w:t>
      </w:r>
    </w:p>
    <w:p w14:paraId="0CCE62AE" w14:textId="77777777" w:rsidR="00381F59" w:rsidRDefault="00381F59">
      <w:pPr>
        <w:spacing w:after="100"/>
        <w:rPr>
          <w:rFonts w:ascii="Aptos Display" w:hAnsi="Aptos Display"/>
          <w:b/>
          <w:sz w:val="24"/>
          <w:szCs w:val="24"/>
          <w:lang w:val="ru-RU"/>
        </w:rPr>
      </w:pPr>
    </w:p>
    <w:p w14:paraId="441C1907" w14:textId="2953BEE0"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lastRenderedPageBreak/>
        <w:t>4. Призовой фонд Акции.</w:t>
      </w:r>
    </w:p>
    <w:p w14:paraId="04F8E9B4"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4.1. Призовой фонд ограничен и формируется за счет Организатора Акции.</w:t>
      </w:r>
    </w:p>
    <w:p w14:paraId="5C2A4EC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Установленный призовой фонд Акции не обменивается и не может быть заменен денежным эквивалентом. Организатор оставляет за собой право изменять модификацию моделей, количество и перечень призов.</w:t>
      </w:r>
    </w:p>
    <w:p w14:paraId="688DF743" w14:textId="77777777" w:rsidR="00381F59" w:rsidRDefault="00381F59">
      <w:pPr>
        <w:spacing w:after="60"/>
        <w:rPr>
          <w:rFonts w:ascii="Aptos Display" w:hAnsi="Aptos Display"/>
          <w:b/>
          <w:sz w:val="24"/>
          <w:szCs w:val="24"/>
          <w:lang w:val="ru-RU"/>
        </w:rPr>
      </w:pPr>
    </w:p>
    <w:p w14:paraId="5E1DA89F" w14:textId="160C14FD" w:rsidR="00EE5ECD" w:rsidRDefault="00000000">
      <w:pPr>
        <w:spacing w:after="60"/>
        <w:rPr>
          <w:rFonts w:ascii="Aptos Display" w:hAnsi="Aptos Display"/>
          <w:b/>
          <w:sz w:val="24"/>
          <w:szCs w:val="24"/>
          <w:lang w:val="ru-RU"/>
        </w:rPr>
      </w:pPr>
      <w:r w:rsidRPr="00381F59">
        <w:rPr>
          <w:rFonts w:ascii="Aptos Display" w:hAnsi="Aptos Display"/>
          <w:b/>
          <w:sz w:val="24"/>
          <w:szCs w:val="24"/>
          <w:lang w:val="ru-RU"/>
        </w:rPr>
        <w:t xml:space="preserve">4.2. ПЕРЕЧЕНЬ ПРИЗОВ </w:t>
      </w:r>
      <w:r w:rsidRPr="00381F59">
        <w:rPr>
          <w:rFonts w:ascii="Aptos Display" w:hAnsi="Aptos Display"/>
          <w:b/>
          <w:sz w:val="24"/>
          <w:szCs w:val="24"/>
        </w:rPr>
        <w:t>I</w:t>
      </w:r>
      <w:r w:rsidRPr="00381F59">
        <w:rPr>
          <w:rFonts w:ascii="Aptos Display" w:hAnsi="Aptos Display"/>
          <w:b/>
          <w:sz w:val="24"/>
          <w:szCs w:val="24"/>
          <w:lang w:val="ru-RU"/>
        </w:rPr>
        <w:t xml:space="preserve"> КАТЕГОРИИ НА РОЗЫГРЫШИ 26 сентября, 3 октября, 10 октября, 17 октября, 24 октября 2026 г.:</w:t>
      </w:r>
    </w:p>
    <w:p w14:paraId="796D3AD1" w14:textId="77777777" w:rsidR="00381F59" w:rsidRPr="00381F59" w:rsidRDefault="00381F59">
      <w:pPr>
        <w:spacing w:after="60"/>
        <w:rPr>
          <w:rFonts w:ascii="Aptos Display" w:hAnsi="Aptos Display"/>
          <w:sz w:val="24"/>
          <w:szCs w:val="24"/>
          <w:lang w:val="ru-RU"/>
        </w:rPr>
      </w:pPr>
    </w:p>
    <w:tbl>
      <w:tblPr>
        <w:tblStyle w:val="aff0"/>
        <w:tblW w:w="0" w:type="auto"/>
        <w:tblLook w:val="04A0" w:firstRow="1" w:lastRow="0" w:firstColumn="1" w:lastColumn="0" w:noHBand="0" w:noVBand="1"/>
      </w:tblPr>
      <w:tblGrid>
        <w:gridCol w:w="680"/>
        <w:gridCol w:w="3005"/>
        <w:gridCol w:w="1985"/>
        <w:gridCol w:w="1842"/>
      </w:tblGrid>
      <w:tr w:rsidR="005E17E3" w:rsidRPr="00381F59" w14:paraId="7029B4C4" w14:textId="77777777" w:rsidTr="00381F59">
        <w:tc>
          <w:tcPr>
            <w:tcW w:w="680" w:type="dxa"/>
            <w:shd w:val="clear" w:color="auto" w:fill="D9EAF7"/>
            <w:vAlign w:val="center"/>
          </w:tcPr>
          <w:p w14:paraId="32DAC4AA" w14:textId="77777777" w:rsidR="005E17E3" w:rsidRPr="00381F59" w:rsidRDefault="005E17E3" w:rsidP="00381F59">
            <w:pPr>
              <w:jc w:val="center"/>
              <w:rPr>
                <w:rFonts w:ascii="Aptos Display" w:hAnsi="Aptos Display"/>
                <w:sz w:val="24"/>
                <w:szCs w:val="24"/>
              </w:rPr>
            </w:pPr>
            <w:r w:rsidRPr="00381F59">
              <w:rPr>
                <w:rFonts w:ascii="Aptos Display" w:hAnsi="Aptos Display"/>
                <w:b/>
                <w:sz w:val="24"/>
                <w:szCs w:val="24"/>
              </w:rPr>
              <w:t>№ п/п</w:t>
            </w:r>
          </w:p>
        </w:tc>
        <w:tc>
          <w:tcPr>
            <w:tcW w:w="3005" w:type="dxa"/>
            <w:shd w:val="clear" w:color="auto" w:fill="D9EAF7"/>
            <w:vAlign w:val="center"/>
          </w:tcPr>
          <w:p w14:paraId="0DB76CA0" w14:textId="77777777" w:rsidR="005E17E3" w:rsidRPr="00381F59" w:rsidRDefault="005E17E3" w:rsidP="00381F59">
            <w:pPr>
              <w:jc w:val="center"/>
              <w:rPr>
                <w:rFonts w:ascii="Aptos Display" w:hAnsi="Aptos Display"/>
                <w:sz w:val="24"/>
                <w:szCs w:val="24"/>
              </w:rPr>
            </w:pPr>
            <w:r w:rsidRPr="00381F59">
              <w:rPr>
                <w:rFonts w:ascii="Aptos Display" w:hAnsi="Aptos Display"/>
                <w:b/>
                <w:sz w:val="24"/>
                <w:szCs w:val="24"/>
              </w:rPr>
              <w:t>Наименование приза</w:t>
            </w:r>
          </w:p>
        </w:tc>
        <w:tc>
          <w:tcPr>
            <w:tcW w:w="1985" w:type="dxa"/>
            <w:shd w:val="clear" w:color="auto" w:fill="D9EAF7"/>
            <w:vAlign w:val="center"/>
          </w:tcPr>
          <w:p w14:paraId="2F2C105E" w14:textId="77777777" w:rsidR="005E17E3" w:rsidRPr="00381F59" w:rsidRDefault="005E17E3" w:rsidP="00381F59">
            <w:pPr>
              <w:jc w:val="center"/>
              <w:rPr>
                <w:rFonts w:ascii="Aptos Display" w:hAnsi="Aptos Display"/>
                <w:sz w:val="24"/>
                <w:szCs w:val="24"/>
              </w:rPr>
            </w:pPr>
            <w:proofErr w:type="spellStart"/>
            <w:r w:rsidRPr="00381F59">
              <w:rPr>
                <w:rFonts w:ascii="Aptos Display" w:hAnsi="Aptos Display"/>
                <w:b/>
                <w:sz w:val="24"/>
                <w:szCs w:val="24"/>
              </w:rPr>
              <w:t>Номинал</w:t>
            </w:r>
            <w:proofErr w:type="spellEnd"/>
          </w:p>
        </w:tc>
        <w:tc>
          <w:tcPr>
            <w:tcW w:w="1842" w:type="dxa"/>
            <w:shd w:val="clear" w:color="auto" w:fill="D9EAF7"/>
            <w:vAlign w:val="center"/>
          </w:tcPr>
          <w:p w14:paraId="487CA098" w14:textId="77777777" w:rsidR="005E17E3" w:rsidRPr="00381F59" w:rsidRDefault="005E17E3" w:rsidP="00381F59">
            <w:pPr>
              <w:jc w:val="center"/>
              <w:rPr>
                <w:rFonts w:ascii="Aptos Display" w:hAnsi="Aptos Display"/>
                <w:sz w:val="24"/>
                <w:szCs w:val="24"/>
              </w:rPr>
            </w:pPr>
            <w:r w:rsidRPr="00381F59">
              <w:rPr>
                <w:rFonts w:ascii="Aptos Display" w:hAnsi="Aptos Display"/>
                <w:b/>
                <w:sz w:val="24"/>
                <w:szCs w:val="24"/>
              </w:rPr>
              <w:t>Количество</w:t>
            </w:r>
          </w:p>
        </w:tc>
      </w:tr>
      <w:tr w:rsidR="005E17E3" w:rsidRPr="00381F59" w14:paraId="0184A81F" w14:textId="77777777" w:rsidTr="00381F59">
        <w:tc>
          <w:tcPr>
            <w:tcW w:w="680" w:type="dxa"/>
            <w:vAlign w:val="center"/>
          </w:tcPr>
          <w:p w14:paraId="0B08C356"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1</w:t>
            </w:r>
          </w:p>
        </w:tc>
        <w:tc>
          <w:tcPr>
            <w:tcW w:w="3005" w:type="dxa"/>
            <w:vAlign w:val="center"/>
          </w:tcPr>
          <w:p w14:paraId="6A3A5EBB"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Утешительные призы за участие</w:t>
            </w:r>
          </w:p>
        </w:tc>
        <w:tc>
          <w:tcPr>
            <w:tcW w:w="1985" w:type="dxa"/>
            <w:vAlign w:val="center"/>
          </w:tcPr>
          <w:p w14:paraId="2DFAD036"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400 ₽</w:t>
            </w:r>
          </w:p>
        </w:tc>
        <w:tc>
          <w:tcPr>
            <w:tcW w:w="1842" w:type="dxa"/>
            <w:vAlign w:val="center"/>
          </w:tcPr>
          <w:p w14:paraId="0A1277A5"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100</w:t>
            </w:r>
          </w:p>
        </w:tc>
      </w:tr>
      <w:tr w:rsidR="005E17E3" w:rsidRPr="00381F59" w14:paraId="58C4C2FD" w14:textId="77777777" w:rsidTr="00381F59">
        <w:tc>
          <w:tcPr>
            <w:tcW w:w="680" w:type="dxa"/>
            <w:vAlign w:val="center"/>
          </w:tcPr>
          <w:p w14:paraId="5932630F"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2</w:t>
            </w:r>
          </w:p>
        </w:tc>
        <w:tc>
          <w:tcPr>
            <w:tcW w:w="3005" w:type="dxa"/>
            <w:vAlign w:val="center"/>
          </w:tcPr>
          <w:p w14:paraId="7D0F2052"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Подарочный сертификат</w:t>
            </w:r>
          </w:p>
        </w:tc>
        <w:tc>
          <w:tcPr>
            <w:tcW w:w="1985" w:type="dxa"/>
            <w:vAlign w:val="center"/>
          </w:tcPr>
          <w:p w14:paraId="6F7949DD"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500 ₽</w:t>
            </w:r>
          </w:p>
        </w:tc>
        <w:tc>
          <w:tcPr>
            <w:tcW w:w="1842" w:type="dxa"/>
            <w:vAlign w:val="center"/>
          </w:tcPr>
          <w:p w14:paraId="1B139195" w14:textId="1DE19E50" w:rsidR="005E17E3" w:rsidRPr="005E17E3" w:rsidRDefault="005E17E3" w:rsidP="00381F59">
            <w:pPr>
              <w:jc w:val="center"/>
              <w:rPr>
                <w:rFonts w:ascii="Aptos Display" w:hAnsi="Aptos Display"/>
                <w:sz w:val="24"/>
                <w:szCs w:val="24"/>
                <w:lang w:val="ru-RU"/>
              </w:rPr>
            </w:pPr>
            <w:r>
              <w:rPr>
                <w:rFonts w:ascii="Aptos Display" w:hAnsi="Aptos Display"/>
                <w:sz w:val="24"/>
                <w:szCs w:val="24"/>
                <w:lang w:val="ru-RU"/>
              </w:rPr>
              <w:t>44</w:t>
            </w:r>
          </w:p>
        </w:tc>
      </w:tr>
      <w:tr w:rsidR="005E17E3" w:rsidRPr="00381F59" w14:paraId="10A44E9A" w14:textId="77777777" w:rsidTr="00381F59">
        <w:tc>
          <w:tcPr>
            <w:tcW w:w="680" w:type="dxa"/>
            <w:vAlign w:val="center"/>
          </w:tcPr>
          <w:p w14:paraId="4210845B" w14:textId="0EC9E0E2" w:rsidR="005E17E3" w:rsidRPr="005E17E3" w:rsidRDefault="005E17E3" w:rsidP="00381F59">
            <w:pPr>
              <w:jc w:val="center"/>
              <w:rPr>
                <w:rFonts w:ascii="Aptos Display" w:hAnsi="Aptos Display"/>
                <w:sz w:val="24"/>
                <w:szCs w:val="24"/>
                <w:lang w:val="ru-RU"/>
              </w:rPr>
            </w:pPr>
            <w:r>
              <w:rPr>
                <w:rFonts w:ascii="Aptos Display" w:hAnsi="Aptos Display"/>
                <w:sz w:val="24"/>
                <w:szCs w:val="24"/>
                <w:lang w:val="ru-RU"/>
              </w:rPr>
              <w:t>3</w:t>
            </w:r>
          </w:p>
        </w:tc>
        <w:tc>
          <w:tcPr>
            <w:tcW w:w="3005" w:type="dxa"/>
            <w:vAlign w:val="center"/>
          </w:tcPr>
          <w:p w14:paraId="0EB27B17" w14:textId="77777777" w:rsidR="005E17E3" w:rsidRPr="00381F59" w:rsidRDefault="005E17E3" w:rsidP="00381F59">
            <w:pPr>
              <w:jc w:val="center"/>
              <w:rPr>
                <w:rFonts w:ascii="Aptos Display" w:hAnsi="Aptos Display"/>
                <w:sz w:val="24"/>
                <w:szCs w:val="24"/>
              </w:rPr>
            </w:pPr>
            <w:proofErr w:type="spellStart"/>
            <w:r w:rsidRPr="00381F59">
              <w:rPr>
                <w:rFonts w:ascii="Aptos Display" w:hAnsi="Aptos Display"/>
                <w:sz w:val="24"/>
                <w:szCs w:val="24"/>
              </w:rPr>
              <w:t>Подарочный</w:t>
            </w:r>
            <w:proofErr w:type="spellEnd"/>
            <w:r w:rsidRPr="00381F59">
              <w:rPr>
                <w:rFonts w:ascii="Aptos Display" w:hAnsi="Aptos Display"/>
                <w:sz w:val="24"/>
                <w:szCs w:val="24"/>
              </w:rPr>
              <w:t xml:space="preserve"> </w:t>
            </w:r>
            <w:proofErr w:type="spellStart"/>
            <w:r w:rsidRPr="00381F59">
              <w:rPr>
                <w:rFonts w:ascii="Aptos Display" w:hAnsi="Aptos Display"/>
                <w:sz w:val="24"/>
                <w:szCs w:val="24"/>
              </w:rPr>
              <w:t>сертификат</w:t>
            </w:r>
            <w:proofErr w:type="spellEnd"/>
          </w:p>
        </w:tc>
        <w:tc>
          <w:tcPr>
            <w:tcW w:w="1985" w:type="dxa"/>
            <w:vAlign w:val="center"/>
          </w:tcPr>
          <w:p w14:paraId="6C4B4096"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1 000 ₽</w:t>
            </w:r>
          </w:p>
        </w:tc>
        <w:tc>
          <w:tcPr>
            <w:tcW w:w="1842" w:type="dxa"/>
            <w:vAlign w:val="center"/>
          </w:tcPr>
          <w:p w14:paraId="1DF9BBBF" w14:textId="5533B87C" w:rsidR="005E17E3" w:rsidRPr="005E17E3" w:rsidRDefault="005E17E3" w:rsidP="00381F59">
            <w:pPr>
              <w:jc w:val="center"/>
              <w:rPr>
                <w:rFonts w:ascii="Aptos Display" w:hAnsi="Aptos Display"/>
                <w:sz w:val="24"/>
                <w:szCs w:val="24"/>
                <w:lang w:val="ru-RU"/>
              </w:rPr>
            </w:pPr>
            <w:r>
              <w:rPr>
                <w:rFonts w:ascii="Aptos Display" w:hAnsi="Aptos Display"/>
                <w:sz w:val="24"/>
                <w:szCs w:val="24"/>
                <w:lang w:val="ru-RU"/>
              </w:rPr>
              <w:t>22</w:t>
            </w:r>
          </w:p>
        </w:tc>
      </w:tr>
      <w:tr w:rsidR="005E17E3" w:rsidRPr="00381F59" w14:paraId="50F9A116" w14:textId="77777777" w:rsidTr="00381F59">
        <w:tc>
          <w:tcPr>
            <w:tcW w:w="680" w:type="dxa"/>
            <w:vAlign w:val="center"/>
          </w:tcPr>
          <w:p w14:paraId="0A6836FA" w14:textId="2ED5C583" w:rsidR="005E17E3" w:rsidRPr="005E17E3" w:rsidRDefault="005E17E3" w:rsidP="00381F59">
            <w:pPr>
              <w:jc w:val="center"/>
              <w:rPr>
                <w:rFonts w:ascii="Aptos Display" w:hAnsi="Aptos Display"/>
                <w:sz w:val="24"/>
                <w:szCs w:val="24"/>
                <w:lang w:val="ru-RU"/>
              </w:rPr>
            </w:pPr>
            <w:r>
              <w:rPr>
                <w:rFonts w:ascii="Aptos Display" w:hAnsi="Aptos Display"/>
                <w:sz w:val="24"/>
                <w:szCs w:val="24"/>
                <w:lang w:val="ru-RU"/>
              </w:rPr>
              <w:t>4</w:t>
            </w:r>
          </w:p>
        </w:tc>
        <w:tc>
          <w:tcPr>
            <w:tcW w:w="3005" w:type="dxa"/>
            <w:vAlign w:val="center"/>
          </w:tcPr>
          <w:p w14:paraId="5B11BDCE" w14:textId="77777777" w:rsidR="005E17E3" w:rsidRPr="00381F59" w:rsidRDefault="005E17E3" w:rsidP="00381F59">
            <w:pPr>
              <w:jc w:val="center"/>
              <w:rPr>
                <w:rFonts w:ascii="Aptos Display" w:hAnsi="Aptos Display"/>
                <w:sz w:val="24"/>
                <w:szCs w:val="24"/>
              </w:rPr>
            </w:pPr>
            <w:proofErr w:type="spellStart"/>
            <w:r w:rsidRPr="00381F59">
              <w:rPr>
                <w:rFonts w:ascii="Aptos Display" w:hAnsi="Aptos Display"/>
                <w:sz w:val="24"/>
                <w:szCs w:val="24"/>
              </w:rPr>
              <w:t>Подарочный</w:t>
            </w:r>
            <w:proofErr w:type="spellEnd"/>
            <w:r w:rsidRPr="00381F59">
              <w:rPr>
                <w:rFonts w:ascii="Aptos Display" w:hAnsi="Aptos Display"/>
                <w:sz w:val="24"/>
                <w:szCs w:val="24"/>
              </w:rPr>
              <w:t xml:space="preserve"> </w:t>
            </w:r>
            <w:proofErr w:type="spellStart"/>
            <w:r w:rsidRPr="00381F59">
              <w:rPr>
                <w:rFonts w:ascii="Aptos Display" w:hAnsi="Aptos Display"/>
                <w:sz w:val="24"/>
                <w:szCs w:val="24"/>
              </w:rPr>
              <w:t>сертификат</w:t>
            </w:r>
            <w:proofErr w:type="spellEnd"/>
          </w:p>
        </w:tc>
        <w:tc>
          <w:tcPr>
            <w:tcW w:w="1985" w:type="dxa"/>
            <w:vAlign w:val="center"/>
          </w:tcPr>
          <w:p w14:paraId="15DD03DB" w14:textId="55D39B14" w:rsidR="005E17E3" w:rsidRPr="00381F59" w:rsidRDefault="005E17E3" w:rsidP="00381F59">
            <w:pPr>
              <w:jc w:val="center"/>
              <w:rPr>
                <w:rFonts w:ascii="Aptos Display" w:hAnsi="Aptos Display"/>
                <w:sz w:val="24"/>
                <w:szCs w:val="24"/>
              </w:rPr>
            </w:pPr>
            <w:r>
              <w:rPr>
                <w:rFonts w:ascii="Aptos Display" w:hAnsi="Aptos Display"/>
                <w:sz w:val="24"/>
                <w:szCs w:val="24"/>
                <w:lang w:val="ru-RU"/>
              </w:rPr>
              <w:t xml:space="preserve">2 </w:t>
            </w:r>
            <w:r w:rsidRPr="00381F59">
              <w:rPr>
                <w:rFonts w:ascii="Aptos Display" w:hAnsi="Aptos Display"/>
                <w:sz w:val="24"/>
                <w:szCs w:val="24"/>
              </w:rPr>
              <w:t>000 ₽</w:t>
            </w:r>
          </w:p>
        </w:tc>
        <w:tc>
          <w:tcPr>
            <w:tcW w:w="1842" w:type="dxa"/>
            <w:vAlign w:val="center"/>
          </w:tcPr>
          <w:p w14:paraId="5AE9A8B2" w14:textId="7D793F4E" w:rsidR="005E17E3" w:rsidRPr="005E17E3" w:rsidRDefault="005E17E3" w:rsidP="00381F59">
            <w:pPr>
              <w:jc w:val="center"/>
              <w:rPr>
                <w:rFonts w:ascii="Aptos Display" w:hAnsi="Aptos Display"/>
                <w:sz w:val="24"/>
                <w:szCs w:val="24"/>
                <w:lang w:val="ru-RU"/>
              </w:rPr>
            </w:pPr>
            <w:r>
              <w:rPr>
                <w:rFonts w:ascii="Aptos Display" w:hAnsi="Aptos Display"/>
                <w:sz w:val="24"/>
                <w:szCs w:val="24"/>
                <w:lang w:val="ru-RU"/>
              </w:rPr>
              <w:t>18</w:t>
            </w:r>
          </w:p>
        </w:tc>
      </w:tr>
      <w:tr w:rsidR="005E17E3" w:rsidRPr="00381F59" w14:paraId="07DC9B2C" w14:textId="77777777" w:rsidTr="00381F59">
        <w:tc>
          <w:tcPr>
            <w:tcW w:w="680" w:type="dxa"/>
            <w:vAlign w:val="center"/>
          </w:tcPr>
          <w:p w14:paraId="221231EB" w14:textId="77777777" w:rsidR="005E17E3" w:rsidRPr="00381F59" w:rsidRDefault="005E17E3" w:rsidP="00381F59">
            <w:pPr>
              <w:jc w:val="center"/>
              <w:rPr>
                <w:rFonts w:ascii="Aptos Display" w:hAnsi="Aptos Display"/>
                <w:sz w:val="24"/>
                <w:szCs w:val="24"/>
              </w:rPr>
            </w:pPr>
          </w:p>
        </w:tc>
        <w:tc>
          <w:tcPr>
            <w:tcW w:w="3005" w:type="dxa"/>
            <w:vAlign w:val="center"/>
          </w:tcPr>
          <w:p w14:paraId="2F11D96B" w14:textId="77777777" w:rsidR="005E17E3" w:rsidRPr="00381F59" w:rsidRDefault="005E17E3" w:rsidP="00381F59">
            <w:pPr>
              <w:jc w:val="center"/>
              <w:rPr>
                <w:rFonts w:ascii="Aptos Display" w:hAnsi="Aptos Display"/>
                <w:sz w:val="24"/>
                <w:szCs w:val="24"/>
              </w:rPr>
            </w:pPr>
            <w:r w:rsidRPr="00381F59">
              <w:rPr>
                <w:rFonts w:ascii="Aptos Display" w:hAnsi="Aptos Display"/>
                <w:sz w:val="24"/>
                <w:szCs w:val="24"/>
              </w:rPr>
              <w:t>ИТОГО</w:t>
            </w:r>
          </w:p>
        </w:tc>
        <w:tc>
          <w:tcPr>
            <w:tcW w:w="1985" w:type="dxa"/>
            <w:vAlign w:val="center"/>
          </w:tcPr>
          <w:p w14:paraId="42996A45" w14:textId="77777777" w:rsidR="005E17E3" w:rsidRPr="00381F59" w:rsidRDefault="005E17E3" w:rsidP="00381F59">
            <w:pPr>
              <w:jc w:val="center"/>
              <w:rPr>
                <w:rFonts w:ascii="Aptos Display" w:hAnsi="Aptos Display"/>
                <w:sz w:val="24"/>
                <w:szCs w:val="24"/>
              </w:rPr>
            </w:pPr>
          </w:p>
        </w:tc>
        <w:tc>
          <w:tcPr>
            <w:tcW w:w="1842" w:type="dxa"/>
            <w:vAlign w:val="center"/>
          </w:tcPr>
          <w:p w14:paraId="128EB5AE" w14:textId="3FE61CD7" w:rsidR="005E17E3" w:rsidRPr="005E17E3" w:rsidRDefault="005E17E3" w:rsidP="00381F59">
            <w:pPr>
              <w:jc w:val="center"/>
              <w:rPr>
                <w:rFonts w:ascii="Aptos Display" w:hAnsi="Aptos Display"/>
                <w:sz w:val="24"/>
                <w:szCs w:val="24"/>
                <w:lang w:val="ru-RU"/>
              </w:rPr>
            </w:pPr>
            <w:r w:rsidRPr="00381F59">
              <w:rPr>
                <w:rFonts w:ascii="Aptos Display" w:hAnsi="Aptos Display"/>
                <w:sz w:val="24"/>
                <w:szCs w:val="24"/>
              </w:rPr>
              <w:t>1</w:t>
            </w:r>
            <w:r>
              <w:rPr>
                <w:rFonts w:ascii="Aptos Display" w:hAnsi="Aptos Display"/>
                <w:sz w:val="24"/>
                <w:szCs w:val="24"/>
                <w:lang w:val="ru-RU"/>
              </w:rPr>
              <w:t>84</w:t>
            </w:r>
          </w:p>
        </w:tc>
      </w:tr>
    </w:tbl>
    <w:p w14:paraId="35399AFC" w14:textId="77777777" w:rsidR="00EE5ECD" w:rsidRPr="00381F59" w:rsidRDefault="00EE5ECD">
      <w:pPr>
        <w:spacing w:after="40"/>
        <w:rPr>
          <w:rFonts w:ascii="Aptos Display" w:hAnsi="Aptos Display"/>
          <w:sz w:val="24"/>
          <w:szCs w:val="24"/>
        </w:rPr>
      </w:pPr>
    </w:p>
    <w:p w14:paraId="7DFB91A1" w14:textId="77777777" w:rsidR="00EE5ECD" w:rsidRPr="00381F59" w:rsidRDefault="00000000">
      <w:pPr>
        <w:spacing w:after="60"/>
        <w:rPr>
          <w:rFonts w:ascii="Aptos Display" w:hAnsi="Aptos Display"/>
          <w:sz w:val="24"/>
          <w:szCs w:val="24"/>
          <w:lang w:val="ru-RU"/>
        </w:rPr>
      </w:pPr>
      <w:r w:rsidRPr="00381F59">
        <w:rPr>
          <w:rFonts w:ascii="Aptos Display" w:hAnsi="Aptos Display"/>
          <w:b/>
          <w:sz w:val="24"/>
          <w:szCs w:val="24"/>
          <w:lang w:val="ru-RU"/>
        </w:rPr>
        <w:t xml:space="preserve">4.3. ПЕРЕЧЕНЬ ПРИЗОВ </w:t>
      </w:r>
      <w:r w:rsidRPr="00381F59">
        <w:rPr>
          <w:rFonts w:ascii="Aptos Display" w:hAnsi="Aptos Display"/>
          <w:b/>
          <w:sz w:val="24"/>
          <w:szCs w:val="24"/>
        </w:rPr>
        <w:t>II</w:t>
      </w:r>
      <w:r w:rsidRPr="00381F59">
        <w:rPr>
          <w:rFonts w:ascii="Aptos Display" w:hAnsi="Aptos Display"/>
          <w:b/>
          <w:sz w:val="24"/>
          <w:szCs w:val="24"/>
          <w:lang w:val="ru-RU"/>
        </w:rPr>
        <w:t xml:space="preserve"> КАТЕГОРИИ ГЛАВНОГО РОЗЫГРЫША 24 октября 2026 г.:</w:t>
      </w:r>
    </w:p>
    <w:tbl>
      <w:tblPr>
        <w:tblStyle w:val="aff0"/>
        <w:tblW w:w="0" w:type="auto"/>
        <w:tblLook w:val="04A0" w:firstRow="1" w:lastRow="0" w:firstColumn="1" w:lastColumn="0" w:noHBand="0" w:noVBand="1"/>
      </w:tblPr>
      <w:tblGrid>
        <w:gridCol w:w="680"/>
        <w:gridCol w:w="4985"/>
        <w:gridCol w:w="1843"/>
      </w:tblGrid>
      <w:tr w:rsidR="00EE5ECD" w:rsidRPr="00381F59" w14:paraId="5E1E7097" w14:textId="77777777" w:rsidTr="005E17E3">
        <w:tc>
          <w:tcPr>
            <w:tcW w:w="680" w:type="dxa"/>
            <w:shd w:val="clear" w:color="auto" w:fill="D9EAF7"/>
            <w:vAlign w:val="center"/>
          </w:tcPr>
          <w:p w14:paraId="370ED6C2" w14:textId="77777777" w:rsidR="00EE5ECD" w:rsidRPr="00381F59" w:rsidRDefault="00000000" w:rsidP="00381F59">
            <w:pPr>
              <w:jc w:val="center"/>
              <w:rPr>
                <w:rFonts w:ascii="Aptos Display" w:hAnsi="Aptos Display"/>
                <w:sz w:val="24"/>
                <w:szCs w:val="24"/>
              </w:rPr>
            </w:pPr>
            <w:r w:rsidRPr="00381F59">
              <w:rPr>
                <w:rFonts w:ascii="Aptos Display" w:hAnsi="Aptos Display"/>
                <w:b/>
                <w:sz w:val="24"/>
                <w:szCs w:val="24"/>
              </w:rPr>
              <w:t>№ п/п</w:t>
            </w:r>
          </w:p>
        </w:tc>
        <w:tc>
          <w:tcPr>
            <w:tcW w:w="4985" w:type="dxa"/>
            <w:shd w:val="clear" w:color="auto" w:fill="D9EAF7"/>
            <w:vAlign w:val="center"/>
          </w:tcPr>
          <w:p w14:paraId="4F51A153" w14:textId="77777777" w:rsidR="00EE5ECD" w:rsidRPr="00381F59" w:rsidRDefault="00000000" w:rsidP="00381F59">
            <w:pPr>
              <w:jc w:val="center"/>
              <w:rPr>
                <w:rFonts w:ascii="Aptos Display" w:hAnsi="Aptos Display"/>
                <w:sz w:val="24"/>
                <w:szCs w:val="24"/>
              </w:rPr>
            </w:pPr>
            <w:r w:rsidRPr="00381F59">
              <w:rPr>
                <w:rFonts w:ascii="Aptos Display" w:hAnsi="Aptos Display"/>
                <w:b/>
                <w:sz w:val="24"/>
                <w:szCs w:val="24"/>
              </w:rPr>
              <w:t>Наименование приза</w:t>
            </w:r>
          </w:p>
        </w:tc>
        <w:tc>
          <w:tcPr>
            <w:tcW w:w="1843" w:type="dxa"/>
            <w:shd w:val="clear" w:color="auto" w:fill="D9EAF7"/>
            <w:vAlign w:val="center"/>
          </w:tcPr>
          <w:p w14:paraId="09A6C69F" w14:textId="77777777" w:rsidR="00EE5ECD" w:rsidRPr="00381F59" w:rsidRDefault="00000000" w:rsidP="00381F59">
            <w:pPr>
              <w:jc w:val="center"/>
              <w:rPr>
                <w:rFonts w:ascii="Aptos Display" w:hAnsi="Aptos Display"/>
                <w:sz w:val="24"/>
                <w:szCs w:val="24"/>
              </w:rPr>
            </w:pPr>
            <w:r w:rsidRPr="00381F59">
              <w:rPr>
                <w:rFonts w:ascii="Aptos Display" w:hAnsi="Aptos Display"/>
                <w:b/>
                <w:sz w:val="24"/>
                <w:szCs w:val="24"/>
              </w:rPr>
              <w:t>Количество</w:t>
            </w:r>
          </w:p>
        </w:tc>
      </w:tr>
      <w:tr w:rsidR="00EE5ECD" w:rsidRPr="00381F59" w14:paraId="1B8967A0" w14:textId="77777777" w:rsidTr="005E17E3">
        <w:tc>
          <w:tcPr>
            <w:tcW w:w="680" w:type="dxa"/>
            <w:vAlign w:val="center"/>
          </w:tcPr>
          <w:p w14:paraId="50D23ED9"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c>
          <w:tcPr>
            <w:tcW w:w="4985" w:type="dxa"/>
            <w:vAlign w:val="center"/>
          </w:tcPr>
          <w:p w14:paraId="2CC1FD8C"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13" Ноутбук Apple MacBook Neo A18 Pro 256 ГБ</w:t>
            </w:r>
          </w:p>
        </w:tc>
        <w:tc>
          <w:tcPr>
            <w:tcW w:w="1843" w:type="dxa"/>
            <w:vAlign w:val="center"/>
          </w:tcPr>
          <w:p w14:paraId="2928C139"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10D35BCA" w14:textId="77777777" w:rsidTr="005E17E3">
        <w:tc>
          <w:tcPr>
            <w:tcW w:w="680" w:type="dxa"/>
            <w:vAlign w:val="center"/>
          </w:tcPr>
          <w:p w14:paraId="01591648"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2</w:t>
            </w:r>
          </w:p>
        </w:tc>
        <w:tc>
          <w:tcPr>
            <w:tcW w:w="4985" w:type="dxa"/>
            <w:vAlign w:val="center"/>
          </w:tcPr>
          <w:p w14:paraId="51B881A0"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Наушники TWS Apple AirPods 4</w:t>
            </w:r>
          </w:p>
        </w:tc>
        <w:tc>
          <w:tcPr>
            <w:tcW w:w="1843" w:type="dxa"/>
            <w:vAlign w:val="center"/>
          </w:tcPr>
          <w:p w14:paraId="2E51BD2E"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4B117EE1" w14:textId="77777777" w:rsidTr="005E17E3">
        <w:tc>
          <w:tcPr>
            <w:tcW w:w="680" w:type="dxa"/>
            <w:vAlign w:val="center"/>
          </w:tcPr>
          <w:p w14:paraId="17751234"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3</w:t>
            </w:r>
          </w:p>
        </w:tc>
        <w:tc>
          <w:tcPr>
            <w:tcW w:w="4985" w:type="dxa"/>
            <w:vAlign w:val="center"/>
          </w:tcPr>
          <w:p w14:paraId="014802C0" w14:textId="77777777" w:rsidR="00EE5ECD" w:rsidRPr="00381F59" w:rsidRDefault="00000000" w:rsidP="00381F59">
            <w:pPr>
              <w:rPr>
                <w:rFonts w:ascii="Aptos Display" w:hAnsi="Aptos Display"/>
                <w:sz w:val="24"/>
                <w:szCs w:val="24"/>
                <w:lang w:val="ru-RU"/>
              </w:rPr>
            </w:pPr>
            <w:r w:rsidRPr="00381F59">
              <w:rPr>
                <w:rFonts w:ascii="Aptos Display" w:hAnsi="Aptos Display"/>
                <w:sz w:val="24"/>
                <w:szCs w:val="24"/>
                <w:lang w:val="ru-RU"/>
              </w:rPr>
              <w:t>Умная колонка Яндекс Станция Мини 3</w:t>
            </w:r>
          </w:p>
        </w:tc>
        <w:tc>
          <w:tcPr>
            <w:tcW w:w="1843" w:type="dxa"/>
            <w:vAlign w:val="center"/>
          </w:tcPr>
          <w:p w14:paraId="429E3985"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7D08BCBB" w14:textId="77777777" w:rsidTr="005E17E3">
        <w:tc>
          <w:tcPr>
            <w:tcW w:w="680" w:type="dxa"/>
            <w:vAlign w:val="center"/>
          </w:tcPr>
          <w:p w14:paraId="793D61B1"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4</w:t>
            </w:r>
          </w:p>
        </w:tc>
        <w:tc>
          <w:tcPr>
            <w:tcW w:w="4985" w:type="dxa"/>
            <w:vAlign w:val="center"/>
          </w:tcPr>
          <w:p w14:paraId="42D9A8FB"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Вафельница Breville DuraCeramic VST072X</w:t>
            </w:r>
          </w:p>
        </w:tc>
        <w:tc>
          <w:tcPr>
            <w:tcW w:w="1843" w:type="dxa"/>
            <w:vAlign w:val="center"/>
          </w:tcPr>
          <w:p w14:paraId="33346B64"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03EFE61E" w14:textId="77777777" w:rsidTr="005E17E3">
        <w:tc>
          <w:tcPr>
            <w:tcW w:w="680" w:type="dxa"/>
            <w:vAlign w:val="center"/>
          </w:tcPr>
          <w:p w14:paraId="533D573B"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5</w:t>
            </w:r>
          </w:p>
        </w:tc>
        <w:tc>
          <w:tcPr>
            <w:tcW w:w="4985" w:type="dxa"/>
            <w:vAlign w:val="center"/>
          </w:tcPr>
          <w:p w14:paraId="734851AA"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Кофемашина капсульная Stelvio XC200</w:t>
            </w:r>
          </w:p>
        </w:tc>
        <w:tc>
          <w:tcPr>
            <w:tcW w:w="1843" w:type="dxa"/>
            <w:vAlign w:val="center"/>
          </w:tcPr>
          <w:p w14:paraId="3871E1CA"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3F5114F1" w14:textId="77777777" w:rsidTr="005E17E3">
        <w:tc>
          <w:tcPr>
            <w:tcW w:w="680" w:type="dxa"/>
            <w:vAlign w:val="center"/>
          </w:tcPr>
          <w:p w14:paraId="255BB74F"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6</w:t>
            </w:r>
          </w:p>
        </w:tc>
        <w:tc>
          <w:tcPr>
            <w:tcW w:w="4985" w:type="dxa"/>
            <w:vAlign w:val="center"/>
          </w:tcPr>
          <w:p w14:paraId="4A942432"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Смарт-часы HONOR CHOICE Watch 2 Pro</w:t>
            </w:r>
          </w:p>
        </w:tc>
        <w:tc>
          <w:tcPr>
            <w:tcW w:w="1843" w:type="dxa"/>
            <w:vAlign w:val="center"/>
          </w:tcPr>
          <w:p w14:paraId="303D6B7B"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1</w:t>
            </w:r>
          </w:p>
        </w:tc>
      </w:tr>
      <w:tr w:rsidR="00EE5ECD" w:rsidRPr="00381F59" w14:paraId="506BD996" w14:textId="77777777" w:rsidTr="005E17E3">
        <w:tc>
          <w:tcPr>
            <w:tcW w:w="680" w:type="dxa"/>
            <w:vAlign w:val="center"/>
          </w:tcPr>
          <w:p w14:paraId="249D316D" w14:textId="77777777" w:rsidR="00EE5ECD" w:rsidRPr="00381F59" w:rsidRDefault="00EE5ECD" w:rsidP="00381F59">
            <w:pPr>
              <w:jc w:val="center"/>
              <w:rPr>
                <w:rFonts w:ascii="Aptos Display" w:hAnsi="Aptos Display"/>
                <w:sz w:val="24"/>
                <w:szCs w:val="24"/>
              </w:rPr>
            </w:pPr>
          </w:p>
        </w:tc>
        <w:tc>
          <w:tcPr>
            <w:tcW w:w="4985" w:type="dxa"/>
            <w:vAlign w:val="center"/>
          </w:tcPr>
          <w:p w14:paraId="3D7DEE33" w14:textId="77777777" w:rsidR="00EE5ECD" w:rsidRPr="00381F59" w:rsidRDefault="00000000" w:rsidP="00381F59">
            <w:pPr>
              <w:rPr>
                <w:rFonts w:ascii="Aptos Display" w:hAnsi="Aptos Display"/>
                <w:sz w:val="24"/>
                <w:szCs w:val="24"/>
              </w:rPr>
            </w:pPr>
            <w:r w:rsidRPr="00381F59">
              <w:rPr>
                <w:rFonts w:ascii="Aptos Display" w:hAnsi="Aptos Display"/>
                <w:sz w:val="24"/>
                <w:szCs w:val="24"/>
              </w:rPr>
              <w:t>ИТОГО</w:t>
            </w:r>
          </w:p>
        </w:tc>
        <w:tc>
          <w:tcPr>
            <w:tcW w:w="1843" w:type="dxa"/>
            <w:vAlign w:val="center"/>
          </w:tcPr>
          <w:p w14:paraId="2327FEEF" w14:textId="77777777" w:rsidR="00EE5ECD" w:rsidRPr="00381F59" w:rsidRDefault="00000000" w:rsidP="00381F59">
            <w:pPr>
              <w:jc w:val="center"/>
              <w:rPr>
                <w:rFonts w:ascii="Aptos Display" w:hAnsi="Aptos Display"/>
                <w:sz w:val="24"/>
                <w:szCs w:val="24"/>
              </w:rPr>
            </w:pPr>
            <w:r w:rsidRPr="00381F59">
              <w:rPr>
                <w:rFonts w:ascii="Aptos Display" w:hAnsi="Aptos Display"/>
                <w:sz w:val="24"/>
                <w:szCs w:val="24"/>
              </w:rPr>
              <w:t>6</w:t>
            </w:r>
          </w:p>
        </w:tc>
      </w:tr>
    </w:tbl>
    <w:p w14:paraId="54872343" w14:textId="77777777" w:rsidR="00EE5ECD" w:rsidRPr="00381F59" w:rsidRDefault="00EE5ECD">
      <w:pPr>
        <w:spacing w:after="40"/>
        <w:rPr>
          <w:rFonts w:ascii="Aptos Display" w:hAnsi="Aptos Display"/>
          <w:sz w:val="24"/>
          <w:szCs w:val="24"/>
        </w:rPr>
      </w:pPr>
    </w:p>
    <w:p w14:paraId="5F609E06" w14:textId="77777777" w:rsidR="00EE5ECD" w:rsidRPr="00381F59" w:rsidRDefault="00000000">
      <w:pPr>
        <w:spacing w:after="100"/>
        <w:rPr>
          <w:rFonts w:ascii="Aptos Display" w:hAnsi="Aptos Display"/>
          <w:sz w:val="24"/>
          <w:szCs w:val="24"/>
        </w:rPr>
      </w:pPr>
      <w:r w:rsidRPr="00381F59">
        <w:rPr>
          <w:rFonts w:ascii="Aptos Display" w:hAnsi="Aptos Display"/>
          <w:b/>
          <w:sz w:val="24"/>
          <w:szCs w:val="24"/>
        </w:rPr>
        <w:t>5. Порядок участия в Акции.</w:t>
      </w:r>
    </w:p>
    <w:p w14:paraId="189B4079"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5.1. В Акции можно принять участие двумя способами:</w:t>
      </w:r>
    </w:p>
    <w:p w14:paraId="4E54A317" w14:textId="77777777" w:rsidR="00381F59" w:rsidRDefault="00381F59">
      <w:pPr>
        <w:spacing w:after="60"/>
        <w:rPr>
          <w:rFonts w:ascii="Aptos Display" w:hAnsi="Aptos Display"/>
          <w:sz w:val="24"/>
          <w:szCs w:val="24"/>
          <w:lang w:val="ru-RU"/>
        </w:rPr>
      </w:pPr>
    </w:p>
    <w:p w14:paraId="170511D7" w14:textId="08B62275" w:rsidR="00EE5ECD" w:rsidRPr="00381F59" w:rsidRDefault="00000000">
      <w:pPr>
        <w:spacing w:after="60"/>
        <w:rPr>
          <w:rFonts w:ascii="Aptos Display" w:hAnsi="Aptos Display"/>
          <w:sz w:val="24"/>
          <w:szCs w:val="24"/>
          <w:lang w:val="ru-RU"/>
        </w:rPr>
      </w:pPr>
      <w:r w:rsidRPr="00381F59">
        <w:rPr>
          <w:rFonts w:ascii="Aptos Display" w:hAnsi="Aptos Display"/>
          <w:b/>
          <w:bCs/>
          <w:sz w:val="24"/>
          <w:szCs w:val="24"/>
          <w:u w:val="single"/>
          <w:lang w:val="ru-RU"/>
        </w:rPr>
        <w:t xml:space="preserve">5.2. </w:t>
      </w:r>
      <w:r w:rsidRPr="00381F59">
        <w:rPr>
          <w:rFonts w:ascii="Aptos Display" w:hAnsi="Aptos Display"/>
          <w:b/>
          <w:bCs/>
          <w:sz w:val="24"/>
          <w:szCs w:val="24"/>
          <w:u w:val="single"/>
        </w:rPr>
        <w:t>I</w:t>
      </w:r>
      <w:r w:rsidRPr="00381F59">
        <w:rPr>
          <w:rFonts w:ascii="Aptos Display" w:hAnsi="Aptos Display"/>
          <w:b/>
          <w:bCs/>
          <w:sz w:val="24"/>
          <w:szCs w:val="24"/>
          <w:u w:val="single"/>
          <w:lang w:val="ru-RU"/>
        </w:rPr>
        <w:t xml:space="preserve"> способ:</w:t>
      </w:r>
      <w:r w:rsidRPr="00381F59">
        <w:rPr>
          <w:rFonts w:ascii="Aptos Display" w:hAnsi="Aptos Display"/>
          <w:sz w:val="24"/>
          <w:szCs w:val="24"/>
          <w:lang w:val="ru-RU"/>
        </w:rPr>
        <w:t xml:space="preserve"> совершить покупки от 3 000 рублей (допустимо разными чеками) и приобрести на баллы купон акции «Игромания в Капитолии. Счастливая нота».</w:t>
      </w:r>
    </w:p>
    <w:p w14:paraId="388A1B34" w14:textId="77777777" w:rsidR="00EE5ECD" w:rsidRPr="00381F59" w:rsidRDefault="00000000">
      <w:pPr>
        <w:spacing w:after="60"/>
        <w:rPr>
          <w:rFonts w:ascii="Aptos Display" w:hAnsi="Aptos Display"/>
          <w:sz w:val="24"/>
          <w:szCs w:val="24"/>
          <w:lang w:val="ru-RU"/>
        </w:rPr>
      </w:pPr>
      <w:r w:rsidRPr="00381F59">
        <w:rPr>
          <w:rFonts w:ascii="Aptos Display" w:hAnsi="Aptos Display"/>
          <w:b/>
          <w:sz w:val="24"/>
          <w:szCs w:val="24"/>
          <w:lang w:val="ru-RU"/>
        </w:rPr>
        <w:t>Порядок участия для этого способа:</w:t>
      </w:r>
    </w:p>
    <w:p w14:paraId="2542794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5.2.1. Регистрировать чеки от 500 рублей в любой торговой точке на территории Центра (для гипермаркета «Лента» – от 5 000 рублей) в мобильном приложении ТЦ «Капитолий» в период действия Акции (п. 3.1.1 настоящих Правил), копить баллы и получить купон участника в обмен на накопленные баллы.</w:t>
      </w:r>
    </w:p>
    <w:p w14:paraId="0233550A"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Купон – уникальный электронный код, подтверждающий право Участника на участие в розыгрыше призов.</w:t>
      </w:r>
    </w:p>
    <w:p w14:paraId="0652159C"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5.2.2. Скачать мобильное приложение «Капитолий» Сергиев Посад (скачать в </w:t>
      </w:r>
      <w:r w:rsidRPr="00381F59">
        <w:rPr>
          <w:rFonts w:ascii="Aptos Display" w:hAnsi="Aptos Display"/>
          <w:sz w:val="24"/>
          <w:szCs w:val="24"/>
        </w:rPr>
        <w:t>App</w:t>
      </w:r>
      <w:r w:rsidRPr="00381F59">
        <w:rPr>
          <w:rFonts w:ascii="Aptos Display" w:hAnsi="Aptos Display"/>
          <w:sz w:val="24"/>
          <w:szCs w:val="24"/>
          <w:lang w:val="ru-RU"/>
        </w:rPr>
        <w:t xml:space="preserve"> </w:t>
      </w:r>
      <w:r w:rsidRPr="00381F59">
        <w:rPr>
          <w:rFonts w:ascii="Aptos Display" w:hAnsi="Aptos Display"/>
          <w:sz w:val="24"/>
          <w:szCs w:val="24"/>
        </w:rPr>
        <w:t>Store</w:t>
      </w:r>
      <w:r w:rsidRPr="00381F59">
        <w:rPr>
          <w:rFonts w:ascii="Aptos Display" w:hAnsi="Aptos Display"/>
          <w:sz w:val="24"/>
          <w:szCs w:val="24"/>
          <w:lang w:val="ru-RU"/>
        </w:rPr>
        <w:t xml:space="preserve"> или </w:t>
      </w:r>
      <w:r w:rsidRPr="00381F59">
        <w:rPr>
          <w:rFonts w:ascii="Aptos Display" w:hAnsi="Aptos Display"/>
          <w:sz w:val="24"/>
          <w:szCs w:val="24"/>
        </w:rPr>
        <w:t>Google</w:t>
      </w:r>
      <w:r w:rsidRPr="00381F59">
        <w:rPr>
          <w:rFonts w:ascii="Aptos Display" w:hAnsi="Aptos Display"/>
          <w:sz w:val="24"/>
          <w:szCs w:val="24"/>
          <w:lang w:val="ru-RU"/>
        </w:rPr>
        <w:t xml:space="preserve"> </w:t>
      </w:r>
      <w:r w:rsidRPr="00381F59">
        <w:rPr>
          <w:rFonts w:ascii="Aptos Display" w:hAnsi="Aptos Display"/>
          <w:sz w:val="24"/>
          <w:szCs w:val="24"/>
        </w:rPr>
        <w:t>Play</w:t>
      </w:r>
      <w:r w:rsidRPr="00381F59">
        <w:rPr>
          <w:rFonts w:ascii="Aptos Display" w:hAnsi="Aptos Display"/>
          <w:sz w:val="24"/>
          <w:szCs w:val="24"/>
          <w:lang w:val="ru-RU"/>
        </w:rPr>
        <w:t>).</w:t>
      </w:r>
    </w:p>
    <w:p w14:paraId="1613C54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5.2.3. Зарегистрироваться в мобильном приложении, заполнить анкетные данные: «Имя», «Телефон», «</w:t>
      </w:r>
      <w:r w:rsidRPr="00381F59">
        <w:rPr>
          <w:rFonts w:ascii="Aptos Display" w:hAnsi="Aptos Display"/>
          <w:sz w:val="24"/>
          <w:szCs w:val="24"/>
        </w:rPr>
        <w:t>E</w:t>
      </w:r>
      <w:r w:rsidRPr="00381F59">
        <w:rPr>
          <w:rFonts w:ascii="Aptos Display" w:hAnsi="Aptos Display"/>
          <w:sz w:val="24"/>
          <w:szCs w:val="24"/>
          <w:lang w:val="ru-RU"/>
        </w:rPr>
        <w:t>-</w:t>
      </w:r>
      <w:r w:rsidRPr="00381F59">
        <w:rPr>
          <w:rFonts w:ascii="Aptos Display" w:hAnsi="Aptos Display"/>
          <w:sz w:val="24"/>
          <w:szCs w:val="24"/>
        </w:rPr>
        <w:t>mail</w:t>
      </w:r>
      <w:r w:rsidRPr="00381F59">
        <w:rPr>
          <w:rFonts w:ascii="Aptos Display" w:hAnsi="Aptos Display"/>
          <w:sz w:val="24"/>
          <w:szCs w:val="24"/>
          <w:lang w:val="ru-RU"/>
        </w:rPr>
        <w:t>», «Пол», «День рождения».</w:t>
      </w:r>
    </w:p>
    <w:p w14:paraId="0F835FA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5.2.4. Сканировать чеки в течение 72 часов с момента совершения покупки в период действия Акции.</w:t>
      </w:r>
    </w:p>
    <w:p w14:paraId="3DF9E08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5.2.5. Обменять баллы на купон участника розыгрыша в разделе «Комплименты». Стоимость купона в мобильном приложении составляет 6 баллов.</w:t>
      </w:r>
    </w:p>
    <w:p w14:paraId="36275C1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5.2.6. После регистрации чеков на общую сумму не менее 3 000 рублей (для гипермаркета «Лента» – 18 000 рублей) участнику через 15 минут становится доступен для получения купон Акции в разделе «Комплименты» мобильного приложения.</w:t>
      </w:r>
    </w:p>
    <w:p w14:paraId="1F05CE8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5.2.7. После обмена баллов на купон участнику направляется </w:t>
      </w:r>
      <w:proofErr w:type="spellStart"/>
      <w:r w:rsidRPr="00381F59">
        <w:rPr>
          <w:rFonts w:ascii="Aptos Display" w:hAnsi="Aptos Display"/>
          <w:sz w:val="24"/>
          <w:szCs w:val="24"/>
          <w:lang w:val="ru-RU"/>
        </w:rPr>
        <w:t>СМС-сообщение</w:t>
      </w:r>
      <w:proofErr w:type="spellEnd"/>
      <w:r w:rsidRPr="00381F59">
        <w:rPr>
          <w:rFonts w:ascii="Aptos Display" w:hAnsi="Aptos Display"/>
          <w:sz w:val="24"/>
          <w:szCs w:val="24"/>
          <w:lang w:val="ru-RU"/>
        </w:rPr>
        <w:t xml:space="preserve"> с номером купона. Номер купона также доступен в личном кабинете мобильного приложения в разделе «Мои комплименты».</w:t>
      </w:r>
    </w:p>
    <w:p w14:paraId="3CD1E764"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5.2.8. Сохранить чеки, СМС с купонами до розыгрышей призов, которые состоятся в соответствии с п. 3 настоящих Правил, а также до вручения призов в случае признания участника победителем.</w:t>
      </w:r>
    </w:p>
    <w:p w14:paraId="5BA6BDF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5.2.9. Подробные правила начисления баллов и регистрации чеков в мобильном приложении указаны в «Правилах бонусной программы» на сайте ТЦ «Капитолий» </w:t>
      </w:r>
      <w:r w:rsidRPr="00381F59">
        <w:rPr>
          <w:rFonts w:ascii="Aptos Display" w:hAnsi="Aptos Display"/>
          <w:sz w:val="24"/>
          <w:szCs w:val="24"/>
        </w:rPr>
        <w:t>www</w:t>
      </w:r>
      <w:r w:rsidRPr="00381F59">
        <w:rPr>
          <w:rFonts w:ascii="Aptos Display" w:hAnsi="Aptos Display"/>
          <w:sz w:val="24"/>
          <w:szCs w:val="24"/>
          <w:lang w:val="ru-RU"/>
        </w:rPr>
        <w:t>.</w:t>
      </w:r>
      <w:proofErr w:type="spellStart"/>
      <w:r w:rsidRPr="00381F59">
        <w:rPr>
          <w:rFonts w:ascii="Aptos Display" w:hAnsi="Aptos Display"/>
          <w:sz w:val="24"/>
          <w:szCs w:val="24"/>
        </w:rPr>
        <w:t>kapitoliy</w:t>
      </w:r>
      <w:proofErr w:type="spellEnd"/>
      <w:r w:rsidRPr="00381F59">
        <w:rPr>
          <w:rFonts w:ascii="Aptos Display" w:hAnsi="Aptos Display"/>
          <w:sz w:val="24"/>
          <w:szCs w:val="24"/>
          <w:lang w:val="ru-RU"/>
        </w:rPr>
        <w:t>.</w:t>
      </w:r>
      <w:proofErr w:type="spellStart"/>
      <w:r w:rsidRPr="00381F59">
        <w:rPr>
          <w:rFonts w:ascii="Aptos Display" w:hAnsi="Aptos Display"/>
          <w:sz w:val="24"/>
          <w:szCs w:val="24"/>
        </w:rPr>
        <w:t>ru</w:t>
      </w:r>
      <w:proofErr w:type="spellEnd"/>
      <w:r w:rsidRPr="00381F59">
        <w:rPr>
          <w:rFonts w:ascii="Aptos Display" w:hAnsi="Aptos Display"/>
          <w:sz w:val="24"/>
          <w:szCs w:val="24"/>
          <w:lang w:val="ru-RU"/>
        </w:rPr>
        <w:t>.</w:t>
      </w:r>
    </w:p>
    <w:p w14:paraId="26D1C5D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5.2.10. Прийти на игровой розыгрыш призов (график розыгрышей указан в п. 3 настоящих Правил), предъявить представителю Организатора купон Акции и извлечь один шар из лототрона для определения приза. Участник получает приз, указанный в извлеченном шаре, в соответствии с перечнем призов, указанным в п. 4.2 настоящих Правил.</w:t>
      </w:r>
    </w:p>
    <w:p w14:paraId="58A02D5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5.2.11. Прийти на Главный розыгрыш призов с паспортом, мобильным телефоном, СМС с купоном.</w:t>
      </w:r>
    </w:p>
    <w:p w14:paraId="13F820B9" w14:textId="77777777" w:rsidR="00EE5ECD" w:rsidRPr="00381F59" w:rsidRDefault="00000000">
      <w:pPr>
        <w:spacing w:after="60"/>
        <w:rPr>
          <w:rFonts w:ascii="Aptos Display" w:hAnsi="Aptos Display"/>
          <w:sz w:val="24"/>
          <w:szCs w:val="24"/>
          <w:lang w:val="ru-RU"/>
        </w:rPr>
      </w:pPr>
      <w:r w:rsidRPr="00381F59">
        <w:rPr>
          <w:rFonts w:ascii="Aptos Display" w:hAnsi="Aptos Display"/>
          <w:b/>
          <w:sz w:val="24"/>
          <w:szCs w:val="24"/>
          <w:lang w:val="ru-RU"/>
        </w:rPr>
        <w:t>В Акции не принимают участие:</w:t>
      </w:r>
    </w:p>
    <w:p w14:paraId="310C22F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 Операции по отмененным/возвратным покупкам;</w:t>
      </w:r>
    </w:p>
    <w:p w14:paraId="39A520D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2. Операции, связанные с пополнением счетов мобильного телефона и банковской карты, оплатой интернета, ТВ, коммунальных платежей;</w:t>
      </w:r>
    </w:p>
    <w:p w14:paraId="0EE98EC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3. Операции по оплате товаров и услуг, не оказываемых на территории ТЦ «Капитолий».</w:t>
      </w:r>
    </w:p>
    <w:p w14:paraId="4E626599" w14:textId="77777777" w:rsidR="00381F59" w:rsidRDefault="00381F59">
      <w:pPr>
        <w:spacing w:after="60"/>
        <w:rPr>
          <w:rFonts w:ascii="Aptos Display" w:hAnsi="Aptos Display"/>
          <w:b/>
          <w:bCs/>
          <w:sz w:val="24"/>
          <w:szCs w:val="24"/>
          <w:lang w:val="ru-RU"/>
        </w:rPr>
      </w:pPr>
    </w:p>
    <w:p w14:paraId="5236505F" w14:textId="77777777" w:rsidR="00381F59" w:rsidRDefault="00381F59">
      <w:pPr>
        <w:spacing w:after="60"/>
        <w:rPr>
          <w:rFonts w:ascii="Aptos Display" w:hAnsi="Aptos Display"/>
          <w:b/>
          <w:bCs/>
          <w:sz w:val="24"/>
          <w:szCs w:val="24"/>
          <w:lang w:val="ru-RU"/>
        </w:rPr>
      </w:pPr>
    </w:p>
    <w:p w14:paraId="31183F3E" w14:textId="2FE07D5E" w:rsidR="00EE5ECD" w:rsidRPr="00381F59" w:rsidRDefault="00000000">
      <w:pPr>
        <w:spacing w:after="60"/>
        <w:rPr>
          <w:rFonts w:ascii="Aptos Display" w:hAnsi="Aptos Display"/>
          <w:sz w:val="24"/>
          <w:szCs w:val="24"/>
          <w:lang w:val="ru-RU"/>
        </w:rPr>
      </w:pPr>
      <w:r w:rsidRPr="00381F59">
        <w:rPr>
          <w:rFonts w:ascii="Aptos Display" w:hAnsi="Aptos Display"/>
          <w:b/>
          <w:bCs/>
          <w:sz w:val="24"/>
          <w:szCs w:val="24"/>
          <w:u w:val="single"/>
          <w:lang w:val="ru-RU"/>
        </w:rPr>
        <w:t xml:space="preserve">5.3. </w:t>
      </w:r>
      <w:r w:rsidRPr="00381F59">
        <w:rPr>
          <w:rFonts w:ascii="Aptos Display" w:hAnsi="Aptos Display"/>
          <w:b/>
          <w:bCs/>
          <w:sz w:val="24"/>
          <w:szCs w:val="24"/>
          <w:u w:val="single"/>
        </w:rPr>
        <w:t>II</w:t>
      </w:r>
      <w:r w:rsidRPr="00381F59">
        <w:rPr>
          <w:rFonts w:ascii="Aptos Display" w:hAnsi="Aptos Display"/>
          <w:b/>
          <w:bCs/>
          <w:sz w:val="24"/>
          <w:szCs w:val="24"/>
          <w:u w:val="single"/>
          <w:lang w:val="ru-RU"/>
        </w:rPr>
        <w:t xml:space="preserve"> способ:</w:t>
      </w:r>
      <w:r w:rsidRPr="00381F59">
        <w:rPr>
          <w:rFonts w:ascii="Aptos Display" w:hAnsi="Aptos Display"/>
          <w:sz w:val="24"/>
          <w:szCs w:val="24"/>
          <w:lang w:val="ru-RU"/>
        </w:rPr>
        <w:t xml:space="preserve"> принять участие в игровой активности «Счастливая нота» и активировать купон акции «Игромания в Капитолии. Счастливая нота» с помощью представителя Организатора.</w:t>
      </w:r>
    </w:p>
    <w:p w14:paraId="0A3EEF2A" w14:textId="77777777" w:rsidR="00EE5ECD" w:rsidRPr="00381F59" w:rsidRDefault="00000000">
      <w:pPr>
        <w:spacing w:after="60"/>
        <w:rPr>
          <w:rFonts w:ascii="Aptos Display" w:hAnsi="Aptos Display"/>
          <w:sz w:val="24"/>
          <w:szCs w:val="24"/>
          <w:lang w:val="ru-RU"/>
        </w:rPr>
      </w:pPr>
      <w:r w:rsidRPr="00381F59">
        <w:rPr>
          <w:rFonts w:ascii="Aptos Display" w:hAnsi="Aptos Display"/>
          <w:b/>
          <w:sz w:val="24"/>
          <w:szCs w:val="24"/>
          <w:lang w:val="ru-RU"/>
        </w:rPr>
        <w:t>Порядок участия для этого способа:</w:t>
      </w:r>
    </w:p>
    <w:p w14:paraId="2B69D63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5.3.1. Принять участие в игровой активности «Счастливая нота» во время проведения игрового розыгрыша (график розыгрышей указан в п. 3.1.2 настоящих Правил), по результатам которой участнику начисляются баллы представителем Организатора.</w:t>
      </w:r>
    </w:p>
    <w:p w14:paraId="164C633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5.3.2. Количество участников и формат игровой активности определяются Организатором.</w:t>
      </w:r>
    </w:p>
    <w:p w14:paraId="0B86D6ED"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5.3.3. Победитель игровой активности получает право извлечь один шар из лототрона и получить приз, указанный в извлеченном шаре, в соответствии с перечнем призов, указанным в п. 4.2 настоящих Правил. Остальные участники игровой активности получают утешительные призы.</w:t>
      </w:r>
    </w:p>
    <w:p w14:paraId="4EF0007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5.3.4. Представитель Организатора начисляет участникам баллы для получения купона участника акции «Игромания в Капитолии. Счастливая нота».</w:t>
      </w:r>
    </w:p>
    <w:p w14:paraId="684DA75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5.3.5. Участнику необходимо обменять начисленные баллы на купон акции «Игромания в Капитолии. Счастливая нота».</w:t>
      </w:r>
    </w:p>
    <w:p w14:paraId="0618DE7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5.3.6. Прийти на Главный розыгрыш призов с паспортом, мобильным телефоном, СМС с купоном.</w:t>
      </w:r>
    </w:p>
    <w:p w14:paraId="031A4CE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5.3.7. Участники Акции принимают участие в игровых активностях добровольно и обязуются соблюдать правила безопасности и инструкции представителей Организатора.</w:t>
      </w:r>
    </w:p>
    <w:p w14:paraId="2303ED3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Организатор вправе ограничить участие лица в игровой активности, если его действия создают угрозу безопасности для него самого, других участников или оборудования, используемого при проведении Акции.</w:t>
      </w:r>
    </w:p>
    <w:p w14:paraId="68B0278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Организатор не несет ответственности за возможный вред, причиненный участнику вследствие несоблюдения им правил безопасности или указаний представителей Организатора.</w:t>
      </w:r>
    </w:p>
    <w:p w14:paraId="786000D0" w14:textId="77777777" w:rsidR="00381F59" w:rsidRDefault="00381F59">
      <w:pPr>
        <w:spacing w:after="100"/>
        <w:rPr>
          <w:rFonts w:ascii="Aptos Display" w:hAnsi="Aptos Display"/>
          <w:b/>
          <w:sz w:val="24"/>
          <w:szCs w:val="24"/>
          <w:lang w:val="ru-RU"/>
        </w:rPr>
      </w:pPr>
    </w:p>
    <w:p w14:paraId="48E96100" w14:textId="2001993A"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 xml:space="preserve">6. Порядок проведения розыгрышей призов </w:t>
      </w:r>
      <w:r w:rsidRPr="00381F59">
        <w:rPr>
          <w:rFonts w:ascii="Aptos Display" w:hAnsi="Aptos Display"/>
          <w:b/>
          <w:sz w:val="24"/>
          <w:szCs w:val="24"/>
        </w:rPr>
        <w:t>I</w:t>
      </w:r>
      <w:r w:rsidRPr="00381F59">
        <w:rPr>
          <w:rFonts w:ascii="Aptos Display" w:hAnsi="Aptos Display"/>
          <w:b/>
          <w:sz w:val="24"/>
          <w:szCs w:val="24"/>
          <w:lang w:val="ru-RU"/>
        </w:rPr>
        <w:t xml:space="preserve"> категории.</w:t>
      </w:r>
    </w:p>
    <w:p w14:paraId="3C3B199D"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6.1. Количество участников, допущенных к розыгрышу, определяется Организатором.</w:t>
      </w:r>
    </w:p>
    <w:p w14:paraId="425262F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6.2. Обладатели призов розыгрыша определяются 26 сентября, 3 октября, 10 октября, 17 октября 2026 года с 15:00 до 17:00 и 24 октября 2026 года с 15:00 до 16:00 в ТЦ «Капитолий» среди участников Акции, которые получили купон акции «Игромания в Капитолии. Счастливая нота» в период проведения Акции одним из двух способов (п. 5.2 или 5.3 настоящих Правил).</w:t>
      </w:r>
    </w:p>
    <w:p w14:paraId="6DAC84A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6.3. Один участник вправе получить не более одного приза в рамках одного розыгрыша. Организатор вправе отказать в выдаче приза, если будет установлено, что участник уже получил приз в рамках текущего розыгрыша с использованием того же купона или иного подтверждения участия.</w:t>
      </w:r>
    </w:p>
    <w:p w14:paraId="0E693D4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6.4. Приз </w:t>
      </w:r>
      <w:r w:rsidRPr="00381F59">
        <w:rPr>
          <w:rFonts w:ascii="Aptos Display" w:hAnsi="Aptos Display"/>
          <w:sz w:val="24"/>
          <w:szCs w:val="24"/>
        </w:rPr>
        <w:t>I</w:t>
      </w:r>
      <w:r w:rsidRPr="00381F59">
        <w:rPr>
          <w:rFonts w:ascii="Aptos Display" w:hAnsi="Aptos Display"/>
          <w:sz w:val="24"/>
          <w:szCs w:val="24"/>
          <w:lang w:val="ru-RU"/>
        </w:rPr>
        <w:t xml:space="preserve"> категории для участника определяется путем случайного извлечения одного шара из лототрона. Наименование приза, указанное в извлеченном шаре, определяет приз участника. После определения приза использованный шар из лототрона изымается.</w:t>
      </w:r>
    </w:p>
    <w:p w14:paraId="766195F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6.5. Приз выдается участнику непосредственно в день проведения розыгрыша после определения приза при наличии всех условий участия в Акции. Участник обязан проверить приз в момент его получения. После передачи приза претензии по количеству, комплектности и внешнему виду приза не принимаются.</w:t>
      </w:r>
    </w:p>
    <w:p w14:paraId="18C2897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6.6. В случае если участник по любой причине отказывается от получения приза либо не получает его в момент проведения розыгрыша, приз считается невостребованным и остается в призовом фонде Акции. Повторная выдача такого приза участнику не производится.</w:t>
      </w:r>
    </w:p>
    <w:p w14:paraId="7A2022D8"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6.7. Организатор оставляет за собой право изменить сроки предоставления призов, а также способы передачи призов.</w:t>
      </w:r>
    </w:p>
    <w:p w14:paraId="3DE5B46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6.8. В случае невозможности проведения Акции и/или розыгрыша призов из-за ограничительных мер, введенных органами государственной власти, Организатор Акции ответственности не несет.</w:t>
      </w:r>
    </w:p>
    <w:p w14:paraId="304697A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6.9. В случае отмены Акции в соответствии с п. 6.8 настоящих Правил денежные средства, потраченные участниками Акции для принятия участия в ней, возмещению не подлежат.</w:t>
      </w:r>
    </w:p>
    <w:p w14:paraId="472DCD45" w14:textId="77777777" w:rsidR="00381F59" w:rsidRDefault="00381F59">
      <w:pPr>
        <w:spacing w:after="100"/>
        <w:rPr>
          <w:rFonts w:ascii="Aptos Display" w:hAnsi="Aptos Display"/>
          <w:b/>
          <w:sz w:val="24"/>
          <w:szCs w:val="24"/>
          <w:lang w:val="ru-RU"/>
        </w:rPr>
      </w:pPr>
    </w:p>
    <w:p w14:paraId="1F35B3E6" w14:textId="64AC75BD"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7. Порядок проведения Главного розыгрыша призов.</w:t>
      </w:r>
    </w:p>
    <w:p w14:paraId="6A432F2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7.1. Победители Главного розыгрыша определяются 24 октября 2026 года в 16:00 в ТЦ «Капитолий» среди участников Акции, которые получили купон акции «Игромания в Капитолии. Счастливая нота» в период с 20.09.2026 (с 10:00) по 24.10.2026 (до 15:59:59 включительно).</w:t>
      </w:r>
    </w:p>
    <w:p w14:paraId="2E75F37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7.2. Для определения победителей Главного розыгрыша используется генератор случайных чисел. Выигрышные номера купонов определяются среди всех купонов, которые были зарегистрированы в мобильном приложении в период Акции в соответствии с п. 7.1 настоящих Правил.</w:t>
      </w:r>
    </w:p>
    <w:p w14:paraId="7E0B054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7.3. В случае если победитель в течение 1 (одной) минуты после оглашения выигрышного номера купона не выходит на сцену розыгрыша, Ведущий объявляет, что номер аннулирован, после чего проводится повторный розыгрыш. Процедура повторяется до тех пор, пока победитель не будет определен.</w:t>
      </w:r>
    </w:p>
    <w:p w14:paraId="07D78E0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7.4. Обязательным условием участия в розыгрыше является личное присутствие на розыгрыше с одним из следующих документов:</w:t>
      </w:r>
    </w:p>
    <w:p w14:paraId="7371675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паспортом РФ;</w:t>
      </w:r>
    </w:p>
    <w:p w14:paraId="6096F7B5"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паспортом страны – члена Евразийского экономического союза (Республика Армения, Республика Беларусь, Республика Казахстан, Кыргызская Республика);</w:t>
      </w:r>
    </w:p>
    <w:p w14:paraId="1AA9B91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документом, удостоверяющим личность иностранного гражданина, и документом, подтверждающим статус резидента РФ (с присвоенным ИНН);</w:t>
      </w:r>
    </w:p>
    <w:p w14:paraId="7C2E752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а также с мобильным телефоном, СМС с промо-кодом.</w:t>
      </w:r>
    </w:p>
    <w:p w14:paraId="1D5061A9"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7.5. Передача призов осуществляется при условии предоставления победителем всех необходимых документов (паспорт либо документ из п. 7.4 настоящих Правил, ИНН, СНИЛС), а также СМС с промо-кодом.</w:t>
      </w:r>
    </w:p>
    <w:p w14:paraId="2FBF4ED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7.6. Организатор оставляет за собой право изменить сроки предоставления призов, а также способы передачи призов.</w:t>
      </w:r>
    </w:p>
    <w:p w14:paraId="593F40CD"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7.7. В случае невозможности проведения Акции и/или розыгрыша призов из-за ограничительных мер, введенных органами государственной власти, Организатор Акции ответственности не несет.</w:t>
      </w:r>
    </w:p>
    <w:p w14:paraId="6AA5DE0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7.8. В случае отмены Акции в соответствии с п. 7.7 настоящих Правил денежные средства, потраченные участниками Акции для принятия участия в ней, возмещению не подлежат.</w:t>
      </w:r>
    </w:p>
    <w:p w14:paraId="38282B23" w14:textId="77777777" w:rsidR="00010BD6" w:rsidRDefault="00010BD6">
      <w:pPr>
        <w:spacing w:after="100"/>
        <w:rPr>
          <w:rFonts w:ascii="Aptos Display" w:hAnsi="Aptos Display"/>
          <w:b/>
          <w:sz w:val="24"/>
          <w:szCs w:val="24"/>
          <w:lang w:val="ru-RU"/>
        </w:rPr>
      </w:pPr>
    </w:p>
    <w:p w14:paraId="7842848E" w14:textId="36AD79D8"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8. Права и обязанности Участников и Организатора Акции.</w:t>
      </w:r>
    </w:p>
    <w:p w14:paraId="2AE444A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 К участию в Акции допускаются лица, достигшие 18-летнего возраста, являющиеся гражданами:</w:t>
      </w:r>
    </w:p>
    <w:p w14:paraId="1229B6D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 Российской Федерации;</w:t>
      </w:r>
    </w:p>
    <w:p w14:paraId="65594F7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2. других стран, являющиеся резидентами РФ (с присвоенным ИНН);</w:t>
      </w:r>
    </w:p>
    <w:p w14:paraId="2E49985D"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3. Евразийского экономического союза.</w:t>
      </w:r>
    </w:p>
    <w:p w14:paraId="5866FA5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8.2. В Акции запрещается принимать участие сотрудникам магазинов Центра, а также членам их семей.</w:t>
      </w:r>
    </w:p>
    <w:p w14:paraId="019F5558"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8.3. Лица, не соответствующие вышеуказанным требованиям (п. 8.1 и 8.2), не имеют права на участие в Акции и получение призов.</w:t>
      </w:r>
    </w:p>
    <w:p w14:paraId="5899D41A"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8.4. Участник Акции вправе требовать:</w:t>
      </w:r>
    </w:p>
    <w:p w14:paraId="206AE00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получения информации об Акции в соответствии с настоящими Правилами;</w:t>
      </w:r>
    </w:p>
    <w:p w14:paraId="3F2272F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выдачи приза в случае признания его обладателем в соответствии с настоящими Правилами.</w:t>
      </w:r>
    </w:p>
    <w:p w14:paraId="27A2686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8.5. Участники Акции обязаны выполнять все действия, связанные с участием в Акции и получением призов, в установленные условиями Акции сроки.</w:t>
      </w:r>
    </w:p>
    <w:p w14:paraId="1C8CAB2A"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8.6. Организатор Акции обязуется выдать призы участникам, признанным их обладателями согласно настоящим Правилам.</w:t>
      </w:r>
    </w:p>
    <w:p w14:paraId="5B8F190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8.7. Приостановка или досрочное прекращение проведения Акции не освобождает Организатора от необходимости предоставления призов участникам Акции, признанным их обладателями согласно настоящим Правилам.</w:t>
      </w:r>
    </w:p>
    <w:p w14:paraId="1BBF6F1E"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8.8. Организатор имеет право разглашать персональные данные участника Акции, признанного обладателем приза, только с разрешения такого участника. Организатор не вправе предоставлять информацию об участнике Акции третьим лицам, за исключением случаев, предусмотренных законодательством Российской Федерации.</w:t>
      </w:r>
    </w:p>
    <w:p w14:paraId="1A16A26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8.9. Участник выражает согласие и разрешает Организатору, ООО «ЭНКА ТЦ» и Операторам связи осуществлять в его адрес СМС-рассылки и иные виды рассылок и уведомлений, в том числе рекламного характера с использованием любых средств связи. Подробные условия сбора, обработки и использования персональных данных участников Акции указаны в разделе 9 настоящих Правил.</w:t>
      </w:r>
    </w:p>
    <w:p w14:paraId="715FF37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8.10. Организатор оставляет за собой право не вступать в письменные переговоры либо иные контакты с участниками Акции, кроме случаев, указанных в настоящих Правилах или соответствующих требованиям действующего законодательства Российской Федерации.</w:t>
      </w:r>
    </w:p>
    <w:p w14:paraId="090D38F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8.11. Участники Акции, получившие призы, обязаны самостоятельно осуществлять уплату всех налогов и иных существующих обязательных платежей, связанных с получением призов, </w:t>
      </w:r>
      <w:r w:rsidRPr="00381F59">
        <w:rPr>
          <w:rFonts w:ascii="Aptos Display" w:hAnsi="Aptos Display"/>
          <w:sz w:val="24"/>
          <w:szCs w:val="24"/>
          <w:lang w:val="ru-RU"/>
        </w:rPr>
        <w:lastRenderedPageBreak/>
        <w:t>установленных действующим законодательством Российской Федерации. С момента получения приза участник самостоятельно несет ответственность за уплату всех налогов и иных существующих обязательных платежей, связанных с его получением.</w:t>
      </w:r>
    </w:p>
    <w:p w14:paraId="5B4E14F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8.12. Участники Акции в случае получения Приза в натуральной форме уведомлены об обязанностях уплаты налога на доходы физических лиц со стоимости Приза в натуральной форме.</w:t>
      </w:r>
    </w:p>
    <w:p w14:paraId="5D8665D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Согласно п. 28 ст. 217 Налогового кодекса РФ не облагаются налогом на доходы физических лиц (НДФЛ) доходы, не превышающие в совокупности 4 000 (Четыре тысячи) рублей, полученные за налоговый период (календарный год) от организаций, в т. ч. в виде выигрышей или подарков в проводимых конкурсах, играх и других мероприятиях в целях рекламы товаров (работ, услуг). Выигрыши и подарки в проводимых конкурсах, играх и других мероприятиях в целях рекламы товаров (работ, услуг), превышающие 4 000 (Четыре тысячи) рублей, облагаются НДФЛ по ставке 35% (п. 2 ст. 224 НК РФ).</w:t>
      </w:r>
    </w:p>
    <w:p w14:paraId="07FF13AD"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8.13. Организатор настоящим информирует получателей Призов о законодательно предусмотренной обязанности уплатить соответствующие налоги в связи с получением призов/подарков от организаций, совокупная стоимость которых превышает 4 000 (Четыре тысячи) рублей за отчетный период (календарный год).</w:t>
      </w:r>
    </w:p>
    <w:p w14:paraId="5FA28A65"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8.14. В соответствии с требованиями действующего законодательства РФ Организатор Акции в отношении Призов, указанных в п. 4.3 настоящих Правил, предоставляет в налоговые органы по месту своей регистрации сведения о доходах физических лиц – получателей Призов и невозможности удержать НДФЛ, чей доход, полученный вследствие вручения Приза Акции, превысил 4 000 (Четыре тысячи) рублей. В этом случае получатель Приза обязан самостоятельно уплатить НДФЛ на основании уведомления, направленного налоговым органом.</w:t>
      </w:r>
    </w:p>
    <w:p w14:paraId="79A42785"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8.15. Принимая участие в Акции и соглашаясь с настоящими Правилами, участники Акции считаются надлежащим образом проинформированными о вышеуказанной обязанности.</w:t>
      </w:r>
    </w:p>
    <w:p w14:paraId="298D099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8.16. Участники, признанные обладателями призов, могут по просьбе Организатора принимать участие в интервьюировании, фото- и видеосъемке в связи с признанием обладателями призов, без выплаты за это дополнительного вознаграждения, и безвозмездно предоставить Организатору права на использование его имени, фамилии и материалов, изготовленных в связи с их участием в Акции, при распространении рекламной информации об Акции. Авторские (смежные) права на полученные материалы принадлежат Организатору.</w:t>
      </w:r>
    </w:p>
    <w:p w14:paraId="22B490B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8.17. Факт участия в Акции подразумевает, что ее участники ознакомлены и согласны с настоящими Правилами. Согласие с Правилами является полным и безоговорочным.</w:t>
      </w:r>
    </w:p>
    <w:p w14:paraId="041F6C55"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8.18. Участнику Акции необходимо сохранять чек на покупку (чеки на покупки) товаров и/или услуг и СМС с купоном (который остается у участника) до конца Акции.</w:t>
      </w:r>
    </w:p>
    <w:p w14:paraId="71CA7412" w14:textId="77777777" w:rsidR="00010BD6" w:rsidRDefault="00010BD6">
      <w:pPr>
        <w:spacing w:after="100"/>
        <w:rPr>
          <w:rFonts w:ascii="Aptos Display" w:hAnsi="Aptos Display"/>
          <w:b/>
          <w:sz w:val="24"/>
          <w:szCs w:val="24"/>
          <w:lang w:val="ru-RU"/>
        </w:rPr>
      </w:pPr>
    </w:p>
    <w:p w14:paraId="448BBBCA" w14:textId="780BA51E"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9. Персональные данные.</w:t>
      </w:r>
    </w:p>
    <w:p w14:paraId="3FB01617"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9.1. Принимая участие в Акции, участник, действуя своей волей и в своем интересе, дает согласие Организатору на обработку своих персональных данных на следующих условиях:</w:t>
      </w:r>
    </w:p>
    <w:p w14:paraId="614C44CC"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9.1.1. Участник Акции дает свое согласие ООО «ЭНКА ТЦ» – оператору персональных данных, зарегистрированному по адресу: 123112, г. Москва, Пресненская набережная, д. 10 (далее – ООО «ЭНКА ТЦ»), на обработку своих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 для осуществления розыгрышей призов в маркетинговых целях.</w:t>
      </w:r>
    </w:p>
    <w:p w14:paraId="45F83B26"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9.1.2. Участник Акции дает свое согласие ООО «ЭНКА ТЦ» на поручение обработки своих персональных данных промоутерам и подрядчикам ООО «ЭНКА ТЦ» в рамках достижения указанной выше цели.</w:t>
      </w:r>
    </w:p>
    <w:p w14:paraId="5F01F00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xml:space="preserve">9.1.3. Настоящее </w:t>
      </w:r>
      <w:proofErr w:type="gramStart"/>
      <w:r w:rsidRPr="00381F59">
        <w:rPr>
          <w:rFonts w:ascii="Aptos Display" w:hAnsi="Aptos Display"/>
          <w:sz w:val="24"/>
          <w:szCs w:val="24"/>
          <w:lang w:val="ru-RU"/>
        </w:rPr>
        <w:t>согласие может быть</w:t>
      </w:r>
      <w:proofErr w:type="gramEnd"/>
      <w:r w:rsidRPr="00381F59">
        <w:rPr>
          <w:rFonts w:ascii="Aptos Display" w:hAnsi="Aptos Display"/>
          <w:sz w:val="24"/>
          <w:szCs w:val="24"/>
          <w:lang w:val="ru-RU"/>
        </w:rPr>
        <w:t xml:space="preserve"> в любой момент отозвано участником с помощью письменного уведомления по адресу: </w:t>
      </w:r>
      <w:r w:rsidRPr="00381F59">
        <w:rPr>
          <w:rFonts w:ascii="Aptos Display" w:hAnsi="Aptos Display"/>
          <w:sz w:val="24"/>
          <w:szCs w:val="24"/>
        </w:rPr>
        <w:t>Advertisement</w:t>
      </w:r>
      <w:r w:rsidRPr="00381F59">
        <w:rPr>
          <w:rFonts w:ascii="Aptos Display" w:hAnsi="Aptos Display"/>
          <w:sz w:val="24"/>
          <w:szCs w:val="24"/>
          <w:lang w:val="ru-RU"/>
        </w:rPr>
        <w:t>.</w:t>
      </w:r>
      <w:proofErr w:type="spellStart"/>
      <w:r w:rsidRPr="00381F59">
        <w:rPr>
          <w:rFonts w:ascii="Aptos Display" w:hAnsi="Aptos Display"/>
          <w:sz w:val="24"/>
          <w:szCs w:val="24"/>
        </w:rPr>
        <w:t>Enkatc</w:t>
      </w:r>
      <w:proofErr w:type="spellEnd"/>
      <w:r w:rsidRPr="00381F59">
        <w:rPr>
          <w:rFonts w:ascii="Aptos Display" w:hAnsi="Aptos Display"/>
          <w:sz w:val="24"/>
          <w:szCs w:val="24"/>
          <w:lang w:val="ru-RU"/>
        </w:rPr>
        <w:t>@</w:t>
      </w:r>
      <w:proofErr w:type="spellStart"/>
      <w:r w:rsidRPr="00381F59">
        <w:rPr>
          <w:rFonts w:ascii="Aptos Display" w:hAnsi="Aptos Display"/>
          <w:sz w:val="24"/>
          <w:szCs w:val="24"/>
        </w:rPr>
        <w:t>enka</w:t>
      </w:r>
      <w:proofErr w:type="spellEnd"/>
      <w:r w:rsidRPr="00381F59">
        <w:rPr>
          <w:rFonts w:ascii="Aptos Display" w:hAnsi="Aptos Display"/>
          <w:sz w:val="24"/>
          <w:szCs w:val="24"/>
          <w:lang w:val="ru-RU"/>
        </w:rPr>
        <w:t>.</w:t>
      </w:r>
      <w:r w:rsidRPr="00381F59">
        <w:rPr>
          <w:rFonts w:ascii="Aptos Display" w:hAnsi="Aptos Display"/>
          <w:sz w:val="24"/>
          <w:szCs w:val="24"/>
        </w:rPr>
        <w:t>com</w:t>
      </w:r>
      <w:r w:rsidRPr="00381F59">
        <w:rPr>
          <w:rFonts w:ascii="Aptos Display" w:hAnsi="Aptos Display"/>
          <w:sz w:val="24"/>
          <w:szCs w:val="24"/>
          <w:lang w:val="ru-RU"/>
        </w:rPr>
        <w:t>.</w:t>
      </w:r>
    </w:p>
    <w:p w14:paraId="68612FFA"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9.1.4. Участник подтверждает, что персональные данные, указанные в настоящем согласии, являются его собственными.</w:t>
      </w:r>
    </w:p>
    <w:p w14:paraId="1C83AF92" w14:textId="77777777" w:rsidR="00010BD6" w:rsidRDefault="00010BD6">
      <w:pPr>
        <w:spacing w:after="100"/>
        <w:rPr>
          <w:rFonts w:ascii="Aptos Display" w:hAnsi="Aptos Display"/>
          <w:b/>
          <w:sz w:val="24"/>
          <w:szCs w:val="24"/>
          <w:lang w:val="ru-RU"/>
        </w:rPr>
      </w:pPr>
    </w:p>
    <w:p w14:paraId="737A6CF3" w14:textId="7ED3C042" w:rsidR="00EE5ECD" w:rsidRPr="00381F59" w:rsidRDefault="00000000">
      <w:pPr>
        <w:spacing w:after="100"/>
        <w:rPr>
          <w:rFonts w:ascii="Aptos Display" w:hAnsi="Aptos Display"/>
          <w:sz w:val="24"/>
          <w:szCs w:val="24"/>
          <w:lang w:val="ru-RU"/>
        </w:rPr>
      </w:pPr>
      <w:r w:rsidRPr="00381F59">
        <w:rPr>
          <w:rFonts w:ascii="Aptos Display" w:hAnsi="Aptos Display"/>
          <w:b/>
          <w:sz w:val="24"/>
          <w:szCs w:val="24"/>
          <w:lang w:val="ru-RU"/>
        </w:rPr>
        <w:t>10. Дополнительно.</w:t>
      </w:r>
    </w:p>
    <w:p w14:paraId="3AB28C08"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10.1. Во всем, что не предусмотрено настоящими Правилами, Организатор и участники стимулирующей Акции руководствуются действующим законодательством Российской Федерации.</w:t>
      </w:r>
    </w:p>
    <w:p w14:paraId="6EB2DC28"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10.2. Организатор не несет ответственности за действия (бездействие), а также ошибки участников Акции.</w:t>
      </w:r>
    </w:p>
    <w:p w14:paraId="5EB4CEC9"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10.3. Организатор не несет ответственности в случае, если обладатель приза не может осуществить его получение в порядке, установленном настоящими Правилами, по причинам, не связанным с выполнением Организатором своих обязанностей.</w:t>
      </w:r>
    </w:p>
    <w:p w14:paraId="596DD05B"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10.4. Организатор не несет ответственности перед участниками, в том числе перед лицами, признанными обладателями призов Акции, в следующих случаях:</w:t>
      </w:r>
    </w:p>
    <w:p w14:paraId="64DF1D0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за возникновение форс-мажорных или иных обстоятельств, исключающих возможность вручения приза его обладателю;</w:t>
      </w:r>
    </w:p>
    <w:p w14:paraId="5E68A96C"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в случае наступления форс-мажорных обстоятельств, непосредственно влияющих на выполнение Организатором своих обязательств и делающих невозможным их исполнение Организатором, включая наводнения, пожары, забастовки, землетрясения или другие природные факторы; массовые эпидемии; распоряжения государственных органов и другие, не зависящие от Организатора объективные причины;</w:t>
      </w:r>
    </w:p>
    <w:p w14:paraId="703869F3"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 неисполнения (несвоевременного исполнения) участниками своих обязанностей, предусмотренных настоящими Правилами.</w:t>
      </w:r>
    </w:p>
    <w:p w14:paraId="3F4587B0"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10.5. Организатор не несет ответственности за пропуск сроков, установленных для совершения действий настоящими Правилами. Претензии в связи с пропуском сроков не принимаются, приз по истечении срока для его получения не выдается.</w:t>
      </w:r>
    </w:p>
    <w:p w14:paraId="697340E1"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lastRenderedPageBreak/>
        <w:t>10.6. Организатор несет расходы, только прямо указанные в настоящих Правилах. Все прочие расходы, связанные с участием в Акции (покупка товаров для участия в Акции), в т. ч. с получением призов (проезд к месту вручения), участники несут самостоятельно и за собственный счет.</w:t>
      </w:r>
    </w:p>
    <w:p w14:paraId="058CDEB2"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10.7. Организатор имеет право по своему усмотрению в одностороннем порядке запретить дальнейшее участие в настоящей Акции любому лицу, которое действует в нарушение настоящих Правил, действует деструктивным образом или осуществляет действия с намерением досаждать, оскорблять, угрожать или причинять беспокойство любому иному лицу, которое может быть связано с настоящей Акцией.</w:t>
      </w:r>
    </w:p>
    <w:p w14:paraId="0847F5CF" w14:textId="77777777" w:rsidR="00EE5ECD" w:rsidRPr="00381F59" w:rsidRDefault="00000000">
      <w:pPr>
        <w:spacing w:after="60"/>
        <w:rPr>
          <w:rFonts w:ascii="Aptos Display" w:hAnsi="Aptos Display"/>
          <w:sz w:val="24"/>
          <w:szCs w:val="24"/>
          <w:lang w:val="ru-RU"/>
        </w:rPr>
      </w:pPr>
      <w:r w:rsidRPr="00381F59">
        <w:rPr>
          <w:rFonts w:ascii="Aptos Display" w:hAnsi="Aptos Display"/>
          <w:sz w:val="24"/>
          <w:szCs w:val="24"/>
          <w:lang w:val="ru-RU"/>
        </w:rPr>
        <w:t>10.8. Организатор оставляет за собой право изменять настоящие Правила, сроки проведения Акции и даты проведения розыгрыша призов.</w:t>
      </w:r>
    </w:p>
    <w:sectPr w:rsidR="00EE5ECD" w:rsidRPr="00381F59"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844506">
    <w:abstractNumId w:val="8"/>
  </w:num>
  <w:num w:numId="2" w16cid:durableId="1198662836">
    <w:abstractNumId w:val="6"/>
  </w:num>
  <w:num w:numId="3" w16cid:durableId="1109159794">
    <w:abstractNumId w:val="5"/>
  </w:num>
  <w:num w:numId="4" w16cid:durableId="1770004714">
    <w:abstractNumId w:val="4"/>
  </w:num>
  <w:num w:numId="5" w16cid:durableId="445730971">
    <w:abstractNumId w:val="7"/>
  </w:num>
  <w:num w:numId="6" w16cid:durableId="715541502">
    <w:abstractNumId w:val="3"/>
  </w:num>
  <w:num w:numId="7" w16cid:durableId="1085617235">
    <w:abstractNumId w:val="2"/>
  </w:num>
  <w:num w:numId="8" w16cid:durableId="136194517">
    <w:abstractNumId w:val="1"/>
  </w:num>
  <w:num w:numId="9" w16cid:durableId="313142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BD6"/>
    <w:rsid w:val="00034616"/>
    <w:rsid w:val="0006063C"/>
    <w:rsid w:val="0015074B"/>
    <w:rsid w:val="0029639D"/>
    <w:rsid w:val="00326F90"/>
    <w:rsid w:val="00381F59"/>
    <w:rsid w:val="005E17E3"/>
    <w:rsid w:val="00AA1D8D"/>
    <w:rsid w:val="00B47730"/>
    <w:rsid w:val="00CB0664"/>
    <w:rsid w:val="00DA6E69"/>
    <w:rsid w:val="00EE5E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14018"/>
  <w14:defaultImageDpi w14:val="300"/>
  <w15:docId w15:val="{CF673428-06E8-42D2-A41E-BF5DE536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2979</Words>
  <Characters>16982</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Letsshowadv</dc:creator>
  <cp:keywords/>
  <dc:description>generated by python-docx</dc:description>
  <cp:lastModifiedBy>Екатерина</cp:lastModifiedBy>
  <cp:revision>3</cp:revision>
  <dcterms:created xsi:type="dcterms:W3CDTF">2026-09-09T10:56:00Z</dcterms:created>
  <dcterms:modified xsi:type="dcterms:W3CDTF">2026-09-09T12:08:00Z</dcterms:modified>
  <cp:category/>
</cp:coreProperties>
</file>