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C6" w:rsidRPr="001D3BC6" w:rsidRDefault="001D3BC6" w:rsidP="001D3BC6">
      <w:pPr>
        <w:widowControl w:val="0"/>
        <w:autoSpaceDE w:val="0"/>
        <w:autoSpaceDN w:val="0"/>
        <w:adjustRightInd w:val="0"/>
        <w:spacing w:before="44" w:after="0" w:line="240" w:lineRule="auto"/>
        <w:ind w:left="111"/>
        <w:jc w:val="center"/>
        <w:outlineLvl w:val="0"/>
        <w:rPr>
          <w:rFonts w:ascii="Garamond" w:hAnsi="Garamond" w:cs="Garamond"/>
          <w:b/>
          <w:spacing w:val="2"/>
          <w:w w:val="102"/>
          <w:sz w:val="28"/>
          <w:szCs w:val="28"/>
        </w:rPr>
      </w:pPr>
      <w:r w:rsidRPr="001D3BC6">
        <w:rPr>
          <w:rFonts w:ascii="Garamond" w:hAnsi="Garamond" w:cs="Garamond"/>
          <w:b/>
          <w:spacing w:val="2"/>
          <w:w w:val="102"/>
          <w:sz w:val="28"/>
          <w:szCs w:val="28"/>
        </w:rPr>
        <w:t>LORENZO SALTARI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before="44" w:after="0" w:line="240" w:lineRule="auto"/>
        <w:ind w:left="111"/>
        <w:jc w:val="center"/>
        <w:outlineLvl w:val="0"/>
        <w:rPr>
          <w:rFonts w:ascii="Garamond" w:hAnsi="Garamond" w:cs="Garamond"/>
          <w:b/>
          <w:sz w:val="28"/>
          <w:szCs w:val="28"/>
        </w:rPr>
      </w:pPr>
      <w:r w:rsidRPr="001D3BC6">
        <w:rPr>
          <w:rFonts w:ascii="Garamond" w:hAnsi="Garamond" w:cs="Garamond"/>
          <w:b/>
          <w:spacing w:val="2"/>
          <w:w w:val="102"/>
          <w:sz w:val="28"/>
          <w:szCs w:val="28"/>
        </w:rPr>
        <w:t>Pubb</w:t>
      </w:r>
      <w:r w:rsidRPr="001D3BC6">
        <w:rPr>
          <w:rFonts w:ascii="Garamond" w:hAnsi="Garamond" w:cs="Garamond"/>
          <w:b/>
          <w:spacing w:val="1"/>
          <w:w w:val="102"/>
          <w:sz w:val="28"/>
          <w:szCs w:val="28"/>
        </w:rPr>
        <w:t>li</w:t>
      </w:r>
      <w:r w:rsidRPr="001D3BC6">
        <w:rPr>
          <w:rFonts w:ascii="Garamond" w:hAnsi="Garamond" w:cs="Garamond"/>
          <w:b/>
          <w:spacing w:val="2"/>
          <w:w w:val="102"/>
          <w:sz w:val="28"/>
          <w:szCs w:val="28"/>
        </w:rPr>
        <w:t>caz</w:t>
      </w:r>
      <w:r w:rsidRPr="001D3BC6">
        <w:rPr>
          <w:rFonts w:ascii="Garamond" w:hAnsi="Garamond" w:cs="Garamond"/>
          <w:b/>
          <w:spacing w:val="1"/>
          <w:w w:val="102"/>
          <w:sz w:val="28"/>
          <w:szCs w:val="28"/>
        </w:rPr>
        <w:t>i</w:t>
      </w:r>
      <w:r w:rsidRPr="001D3BC6">
        <w:rPr>
          <w:rFonts w:ascii="Garamond" w:hAnsi="Garamond" w:cs="Garamond"/>
          <w:b/>
          <w:spacing w:val="2"/>
          <w:w w:val="102"/>
          <w:sz w:val="28"/>
          <w:szCs w:val="28"/>
        </w:rPr>
        <w:t>oni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aramond" w:hAnsi="Garamond" w:cs="Garamond"/>
          <w:sz w:val="24"/>
          <w:szCs w:val="24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aramond" w:hAnsi="Garamond" w:cs="Garamond"/>
          <w:sz w:val="24"/>
          <w:szCs w:val="24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3" w:lineRule="exact"/>
        <w:ind w:left="471"/>
        <w:outlineLv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a) 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Monografie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Garamond" w:hAnsi="Garamond" w:cs="Garamond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before="29" w:after="0" w:line="268" w:lineRule="exact"/>
        <w:ind w:left="831" w:right="77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1.  </w:t>
      </w:r>
      <w:r>
        <w:rPr>
          <w:rFonts w:ascii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L.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pacing w:val="2"/>
          <w:sz w:val="18"/>
          <w:szCs w:val="18"/>
        </w:rPr>
        <w:t>ALTAR</w:t>
      </w:r>
      <w:r>
        <w:rPr>
          <w:rFonts w:ascii="Garamond" w:hAnsi="Garamond" w:cs="Garamond"/>
          <w:spacing w:val="1"/>
          <w:sz w:val="18"/>
          <w:szCs w:val="18"/>
        </w:rPr>
        <w:t>I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Gli</w:t>
      </w:r>
      <w:r>
        <w:rPr>
          <w:rFonts w:ascii="Garamond" w:hAnsi="Garamond" w:cs="Garamond"/>
          <w:i/>
          <w:iCs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obblighi</w:t>
      </w:r>
      <w:r>
        <w:rPr>
          <w:rFonts w:ascii="Garamond" w:hAnsi="Garamond" w:cs="Garamond"/>
          <w:i/>
          <w:iCs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di</w:t>
      </w:r>
      <w:r>
        <w:rPr>
          <w:rFonts w:ascii="Garamond" w:hAnsi="Garamond" w:cs="Garamond"/>
          <w:i/>
          <w:iCs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servizio</w:t>
      </w:r>
      <w:r>
        <w:rPr>
          <w:rFonts w:ascii="Garamond" w:hAnsi="Garamond" w:cs="Garamond"/>
          <w:i/>
          <w:iCs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pubblico</w:t>
      </w:r>
      <w:r>
        <w:rPr>
          <w:rFonts w:ascii="Garamond" w:hAnsi="Garamond" w:cs="Garamond"/>
          <w:i/>
          <w:iCs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nel</w:t>
      </w:r>
      <w:r>
        <w:rPr>
          <w:rFonts w:ascii="Garamond" w:hAnsi="Garamond" w:cs="Garamond"/>
          <w:i/>
          <w:iCs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trasporto</w:t>
      </w:r>
      <w:r>
        <w:rPr>
          <w:rFonts w:ascii="Garamond" w:hAnsi="Garamond" w:cs="Garamond"/>
          <w:i/>
          <w:iCs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ferroviario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Quaderno</w:t>
      </w:r>
      <w:r>
        <w:rPr>
          <w:rFonts w:ascii="Garamond" w:hAnsi="Garamond" w:cs="Garamond"/>
          <w:i/>
          <w:iCs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n.</w:t>
      </w:r>
      <w:r>
        <w:rPr>
          <w:rFonts w:ascii="Garamond" w:hAnsi="Garamond" w:cs="Garamond"/>
          <w:i/>
          <w:iCs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36</w:t>
      </w:r>
      <w:r>
        <w:rPr>
          <w:rFonts w:ascii="Garamond" w:hAnsi="Garamond" w:cs="Garamond"/>
          <w:i/>
          <w:iCs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– Rivista giuridica della circolazione e dei trasporti</w:t>
      </w:r>
      <w:r>
        <w:rPr>
          <w:rFonts w:ascii="Garamond" w:hAnsi="Garamond" w:cs="Garamond"/>
          <w:sz w:val="24"/>
          <w:szCs w:val="24"/>
        </w:rPr>
        <w:t>, 2002, p. 1-123.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13" w:after="0" w:line="240" w:lineRule="auto"/>
        <w:ind w:left="4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  </w:t>
      </w:r>
      <w:r>
        <w:rPr>
          <w:rFonts w:ascii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L.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pacing w:val="2"/>
          <w:sz w:val="18"/>
          <w:szCs w:val="18"/>
        </w:rPr>
        <w:t>ALTAR</w:t>
      </w:r>
      <w:r>
        <w:rPr>
          <w:rFonts w:ascii="Garamond" w:hAnsi="Garamond" w:cs="Garamond"/>
          <w:spacing w:val="1"/>
          <w:sz w:val="18"/>
          <w:szCs w:val="18"/>
        </w:rPr>
        <w:t>I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Amministrazioni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nazionali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in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funzione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comunitaria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Milano,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Giuffrè</w:t>
      </w:r>
      <w:proofErr w:type="spellEnd"/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2007,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83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1-350.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4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 xml:space="preserve">3.  </w:t>
      </w:r>
      <w:r>
        <w:rPr>
          <w:rFonts w:ascii="Garamond" w:hAnsi="Garamond" w:cs="Garamond"/>
          <w:spacing w:val="1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L.</w:t>
      </w:r>
      <w:r>
        <w:rPr>
          <w:rFonts w:ascii="Garamond" w:hAnsi="Garamond" w:cs="Garamond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,</w:t>
      </w:r>
      <w:r>
        <w:rPr>
          <w:rFonts w:ascii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Accesso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e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interconnessione.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La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regolazione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delle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reti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di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comunicazione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elettronica</w:t>
      </w:r>
      <w:r>
        <w:rPr>
          <w:rFonts w:ascii="Garamond" w:hAnsi="Garamond" w:cs="Garamond"/>
          <w:position w:val="1"/>
          <w:sz w:val="24"/>
          <w:szCs w:val="24"/>
        </w:rPr>
        <w:t>,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83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Milano, Ipsoa, 2008, p. 1-272.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Garamond" w:hAnsi="Garamond" w:cs="Garamond"/>
          <w:sz w:val="14"/>
          <w:szCs w:val="14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3" w:lineRule="exact"/>
        <w:ind w:left="453"/>
        <w:outlineLv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B) 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Articoli e saggi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aramond" w:hAnsi="Garamond" w:cs="Garamond"/>
          <w:sz w:val="24"/>
          <w:szCs w:val="24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before="29" w:after="0" w:line="268" w:lineRule="exact"/>
        <w:ind w:left="831" w:right="77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L. S</w:t>
      </w:r>
      <w:r>
        <w:rPr>
          <w:rFonts w:ascii="Garamond" w:hAnsi="Garamond" w:cs="Garamond"/>
          <w:spacing w:val="2"/>
          <w:sz w:val="18"/>
          <w:szCs w:val="18"/>
        </w:rPr>
        <w:t>ALTAR</w:t>
      </w:r>
      <w:r>
        <w:rPr>
          <w:rFonts w:ascii="Garamond" w:hAnsi="Garamond" w:cs="Garamond"/>
          <w:spacing w:val="1"/>
          <w:sz w:val="18"/>
          <w:szCs w:val="18"/>
        </w:rPr>
        <w:t>I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 xml:space="preserve">Poste italiane sempre più banca (del mezzogiorno)?, </w:t>
      </w:r>
      <w:r>
        <w:rPr>
          <w:rFonts w:ascii="Garamond" w:hAnsi="Garamond" w:cs="Garamond"/>
          <w:sz w:val="24"/>
          <w:szCs w:val="24"/>
        </w:rPr>
        <w:t xml:space="preserve">in </w:t>
      </w:r>
      <w:r>
        <w:rPr>
          <w:rFonts w:ascii="Garamond" w:hAnsi="Garamond" w:cs="Garamond"/>
          <w:i/>
          <w:iCs/>
          <w:sz w:val="24"/>
          <w:szCs w:val="24"/>
        </w:rPr>
        <w:t>Giornale di diritto amministrativo</w:t>
      </w:r>
      <w:r>
        <w:rPr>
          <w:rFonts w:ascii="Garamond" w:hAnsi="Garamond" w:cs="Garamond"/>
          <w:sz w:val="24"/>
          <w:szCs w:val="24"/>
        </w:rPr>
        <w:t>, 8/2011 (in corso di pubblicazione).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8" w:after="0" w:line="240" w:lineRule="auto"/>
        <w:ind w:left="4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5.  </w:t>
      </w:r>
      <w:r>
        <w:rPr>
          <w:rFonts w:ascii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L.</w:t>
      </w:r>
      <w:r>
        <w:rPr>
          <w:rFonts w:ascii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pacing w:val="2"/>
          <w:sz w:val="18"/>
          <w:szCs w:val="18"/>
        </w:rPr>
        <w:t>ALTAR</w:t>
      </w:r>
      <w:r>
        <w:rPr>
          <w:rFonts w:ascii="Garamond" w:hAnsi="Garamond" w:cs="Garamond"/>
          <w:spacing w:val="1"/>
          <w:sz w:val="18"/>
          <w:szCs w:val="18"/>
        </w:rPr>
        <w:t>I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Segnali</w:t>
      </w:r>
      <w:r>
        <w:rPr>
          <w:rFonts w:ascii="Garamond" w:hAnsi="Garamond" w:cs="Garamond"/>
          <w:i/>
          <w:iCs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di</w:t>
      </w:r>
      <w:r>
        <w:rPr>
          <w:rFonts w:ascii="Garamond" w:hAnsi="Garamond" w:cs="Garamond"/>
          <w:i/>
          <w:iCs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tensione</w:t>
      </w:r>
      <w:r>
        <w:rPr>
          <w:rFonts w:ascii="Garamond" w:hAnsi="Garamond" w:cs="Garamond"/>
          <w:i/>
          <w:iCs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tra</w:t>
      </w:r>
      <w:r>
        <w:rPr>
          <w:rFonts w:ascii="Garamond" w:hAnsi="Garamond" w:cs="Garamond"/>
          <w:i/>
          <w:iCs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4"/>
          <w:szCs w:val="24"/>
        </w:rPr>
        <w:t>Agcom</w:t>
      </w:r>
      <w:proofErr w:type="spellEnd"/>
      <w:r>
        <w:rPr>
          <w:rFonts w:ascii="Garamond" w:hAnsi="Garamond" w:cs="Garamond"/>
          <w:i/>
          <w:iCs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e</w:t>
      </w:r>
      <w:r>
        <w:rPr>
          <w:rFonts w:ascii="Garamond" w:hAnsi="Garamond" w:cs="Garamond"/>
          <w:i/>
          <w:iCs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governo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Giornale</w:t>
      </w:r>
      <w:r>
        <w:rPr>
          <w:rFonts w:ascii="Garamond" w:hAnsi="Garamond" w:cs="Garamond"/>
          <w:i/>
          <w:iCs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di</w:t>
      </w:r>
      <w:r>
        <w:rPr>
          <w:rFonts w:ascii="Garamond" w:hAnsi="Garamond" w:cs="Garamond"/>
          <w:i/>
          <w:iCs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diritto</w:t>
      </w:r>
      <w:r>
        <w:rPr>
          <w:rFonts w:ascii="Garamond" w:hAnsi="Garamond" w:cs="Garamond"/>
          <w:i/>
          <w:iCs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amministrativo</w:t>
      </w:r>
      <w:r>
        <w:rPr>
          <w:rFonts w:ascii="Garamond" w:hAnsi="Garamond" w:cs="Garamond"/>
          <w:sz w:val="24"/>
          <w:szCs w:val="24"/>
        </w:rPr>
        <w:t>,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831" w:right="7124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7/2011.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3" w:after="0" w:line="240" w:lineRule="auto"/>
        <w:ind w:left="4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6.  </w:t>
      </w:r>
      <w:r>
        <w:rPr>
          <w:rFonts w:ascii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L.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pacing w:val="2"/>
          <w:sz w:val="18"/>
          <w:szCs w:val="18"/>
        </w:rPr>
        <w:t>ALTAR</w:t>
      </w:r>
      <w:r>
        <w:rPr>
          <w:rFonts w:ascii="Garamond" w:hAnsi="Garamond" w:cs="Garamond"/>
          <w:spacing w:val="1"/>
          <w:sz w:val="18"/>
          <w:szCs w:val="18"/>
        </w:rPr>
        <w:t>I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Il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riparto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di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competenze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tra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l’Unione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europea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e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gli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Stati: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ossificazione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o</w:t>
      </w:r>
      <w:r>
        <w:rPr>
          <w:rFonts w:ascii="Garamond" w:hAnsi="Garamond" w:cs="Garamond"/>
          <w:i/>
          <w:i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fluidità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831" w:right="2842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i/>
          <w:iCs/>
          <w:position w:val="1"/>
          <w:sz w:val="24"/>
          <w:szCs w:val="24"/>
        </w:rPr>
        <w:t>Giornale di diritto amministrativo</w:t>
      </w:r>
      <w:r>
        <w:rPr>
          <w:rFonts w:ascii="Garamond" w:hAnsi="Garamond" w:cs="Garamond"/>
          <w:position w:val="1"/>
          <w:sz w:val="24"/>
          <w:szCs w:val="24"/>
        </w:rPr>
        <w:t>, n. 3/2010, pp. 231-236.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4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 xml:space="preserve">7.  </w:t>
      </w:r>
      <w:r>
        <w:rPr>
          <w:rFonts w:ascii="Garamond" w:hAnsi="Garamond" w:cs="Garamond"/>
          <w:spacing w:val="1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L.</w:t>
      </w:r>
      <w:r>
        <w:rPr>
          <w:rFonts w:ascii="Garamond" w:hAnsi="Garamond" w:cs="Garamond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,</w:t>
      </w:r>
      <w:r>
        <w:rPr>
          <w:rFonts w:ascii="Garamond" w:hAnsi="Garamond" w:cs="Garamond"/>
          <w:spacing w:val="5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La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formazione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e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la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selezione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dei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dirigenti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pubblici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nell’ordinamento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statale,</w:t>
      </w:r>
      <w:r>
        <w:rPr>
          <w:rFonts w:ascii="Garamond" w:hAnsi="Garamond" w:cs="Garamond"/>
          <w:i/>
          <w:iCs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negli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831" w:right="8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i/>
          <w:iCs/>
          <w:position w:val="1"/>
          <w:sz w:val="24"/>
          <w:szCs w:val="24"/>
        </w:rPr>
        <w:t>ordinamenti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regionali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e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negli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altri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stati</w:t>
      </w:r>
      <w:r>
        <w:rPr>
          <w:rFonts w:ascii="Garamond" w:hAnsi="Garamond" w:cs="Garamond"/>
          <w:position w:val="1"/>
          <w:sz w:val="24"/>
          <w:szCs w:val="24"/>
        </w:rPr>
        <w:t>,</w:t>
      </w:r>
      <w:r>
        <w:rPr>
          <w:rFonts w:ascii="Garamond" w:hAnsi="Garamond" w:cs="Garamond"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in</w:t>
      </w:r>
      <w:r>
        <w:rPr>
          <w:rFonts w:ascii="Garamond" w:hAnsi="Garamond" w:cs="Garamond"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Dirigenza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dello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Stato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e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il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ruolo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della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Scuola</w:t>
      </w:r>
      <w:r>
        <w:rPr>
          <w:rFonts w:ascii="Garamond" w:hAnsi="Garamond" w:cs="Garamond"/>
          <w:i/>
          <w:iCs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superiore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3" w:after="0" w:line="240" w:lineRule="auto"/>
        <w:ind w:left="831" w:right="8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della pubblica amministrazione</w:t>
      </w:r>
      <w:r>
        <w:rPr>
          <w:rFonts w:ascii="Garamond" w:hAnsi="Garamond" w:cs="Garamond"/>
          <w:sz w:val="24"/>
          <w:szCs w:val="24"/>
        </w:rPr>
        <w:t xml:space="preserve">, a cura di </w:t>
      </w:r>
      <w:proofErr w:type="spellStart"/>
      <w:r>
        <w:rPr>
          <w:rFonts w:ascii="Garamond" w:hAnsi="Garamond" w:cs="Garamond"/>
          <w:sz w:val="24"/>
          <w:szCs w:val="24"/>
        </w:rPr>
        <w:t>B.G.</w:t>
      </w:r>
      <w:proofErr w:type="spellEnd"/>
      <w:r>
        <w:rPr>
          <w:rFonts w:ascii="Garamond" w:hAnsi="Garamond" w:cs="Garamond"/>
          <w:sz w:val="24"/>
          <w:szCs w:val="24"/>
        </w:rPr>
        <w:t xml:space="preserve"> Mattarella, Roma, SSPA, 2009, pp. 29-72.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4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 xml:space="preserve">8.  </w:t>
      </w:r>
      <w:r>
        <w:rPr>
          <w:rFonts w:ascii="Garamond" w:hAnsi="Garamond" w:cs="Garamond"/>
          <w:spacing w:val="1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L.</w:t>
      </w:r>
      <w:r>
        <w:rPr>
          <w:rFonts w:ascii="Garamond" w:hAnsi="Garamond" w:cs="Garamond"/>
          <w:spacing w:val="5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 xml:space="preserve">, </w:t>
      </w:r>
      <w:r>
        <w:rPr>
          <w:rFonts w:ascii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Le</w:t>
      </w:r>
      <w:r>
        <w:rPr>
          <w:rFonts w:ascii="Garamond" w:hAnsi="Garamond" w:cs="Garamond"/>
          <w:i/>
          <w:iCs/>
          <w:spacing w:val="5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infrastrutture</w:t>
      </w:r>
      <w:r>
        <w:rPr>
          <w:rFonts w:ascii="Garamond" w:hAnsi="Garamond" w:cs="Garamond"/>
          <w:i/>
          <w:iCs/>
          <w:spacing w:val="5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di</w:t>
      </w:r>
      <w:r>
        <w:rPr>
          <w:rFonts w:ascii="Garamond" w:hAnsi="Garamond" w:cs="Garamond"/>
          <w:i/>
          <w:iCs/>
          <w:spacing w:val="5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telecomunicazioni:</w:t>
      </w:r>
      <w:r>
        <w:rPr>
          <w:rFonts w:ascii="Garamond" w:hAnsi="Garamond" w:cs="Garamond"/>
          <w:i/>
          <w:iCs/>
          <w:spacing w:val="5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quale</w:t>
      </w:r>
      <w:r>
        <w:rPr>
          <w:rFonts w:ascii="Garamond" w:hAnsi="Garamond" w:cs="Garamond"/>
          <w:i/>
          <w:iCs/>
          <w:spacing w:val="5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semplificazione</w:t>
      </w:r>
      <w:r>
        <w:rPr>
          <w:rFonts w:ascii="Garamond" w:hAnsi="Garamond" w:cs="Garamond"/>
          <w:i/>
          <w:iCs/>
          <w:spacing w:val="5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amministrativa?</w:t>
      </w:r>
      <w:r>
        <w:rPr>
          <w:rFonts w:ascii="Garamond" w:hAnsi="Garamond" w:cs="Garamond"/>
          <w:position w:val="1"/>
          <w:sz w:val="24"/>
          <w:szCs w:val="24"/>
        </w:rPr>
        <w:t>,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831" w:right="2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Osservatorio comunicazioni AREL, seminari 2009, pp. 11-16.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4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 xml:space="preserve">9.  </w:t>
      </w:r>
      <w:r>
        <w:rPr>
          <w:rFonts w:ascii="Garamond" w:hAnsi="Garamond" w:cs="Garamond"/>
          <w:spacing w:val="1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L.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,</w:t>
      </w:r>
      <w:r>
        <w:rPr>
          <w:rFonts w:ascii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Il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Trattato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di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Lisbona,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le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promesse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del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governo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inglese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ed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il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legittimo</w:t>
      </w:r>
      <w:r>
        <w:rPr>
          <w:rFonts w:ascii="Garamond" w:hAnsi="Garamond" w:cs="Garamond"/>
          <w:i/>
          <w:iCs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affidamento</w:t>
      </w:r>
      <w:r>
        <w:rPr>
          <w:rFonts w:ascii="Garamond" w:hAnsi="Garamond" w:cs="Garamond"/>
          <w:position w:val="1"/>
          <w:sz w:val="24"/>
          <w:szCs w:val="24"/>
        </w:rPr>
        <w:t>,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3" w:after="0" w:line="240" w:lineRule="auto"/>
        <w:ind w:left="831" w:right="298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in </w:t>
      </w:r>
      <w:r>
        <w:rPr>
          <w:rFonts w:ascii="Garamond" w:hAnsi="Garamond" w:cs="Garamond"/>
          <w:i/>
          <w:iCs/>
          <w:sz w:val="24"/>
          <w:szCs w:val="24"/>
        </w:rPr>
        <w:t>Rivista trimestrale di diritto pubblico</w:t>
      </w:r>
      <w:r>
        <w:rPr>
          <w:rFonts w:ascii="Garamond" w:hAnsi="Garamond" w:cs="Garamond"/>
          <w:sz w:val="24"/>
          <w:szCs w:val="24"/>
        </w:rPr>
        <w:t>, 2009, p. 239-244.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4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10.</w:t>
      </w:r>
      <w:r>
        <w:rPr>
          <w:rFonts w:ascii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L. S</w:t>
      </w:r>
      <w:r>
        <w:rPr>
          <w:rFonts w:ascii="Garamond" w:hAnsi="Garamond" w:cs="Garamond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,</w:t>
      </w:r>
      <w:r>
        <w:rPr>
          <w:rFonts w:ascii="Garamond" w:hAnsi="Garamond" w:cs="Garamond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I dislivelli di regolazione e i diritti dei privati</w:t>
      </w:r>
      <w:r>
        <w:rPr>
          <w:rFonts w:ascii="Garamond" w:hAnsi="Garamond" w:cs="Garamond"/>
          <w:position w:val="1"/>
          <w:sz w:val="24"/>
          <w:szCs w:val="24"/>
        </w:rPr>
        <w:t xml:space="preserve">, in </w:t>
      </w:r>
      <w:proofErr w:type="spellStart"/>
      <w:r>
        <w:rPr>
          <w:rFonts w:ascii="Garamond" w:hAnsi="Garamond" w:cs="Garamond"/>
          <w:i/>
          <w:iCs/>
          <w:position w:val="1"/>
          <w:sz w:val="24"/>
          <w:szCs w:val="24"/>
        </w:rPr>
        <w:t>Gda</w:t>
      </w:r>
      <w:proofErr w:type="spellEnd"/>
      <w:r>
        <w:rPr>
          <w:rFonts w:ascii="Garamond" w:hAnsi="Garamond" w:cs="Garamond"/>
          <w:position w:val="1"/>
          <w:sz w:val="24"/>
          <w:szCs w:val="24"/>
        </w:rPr>
        <w:t>, 4/2009, pp. 379-384.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Garamond" w:hAnsi="Garamond" w:cs="Garamond"/>
          <w:sz w:val="26"/>
          <w:szCs w:val="26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40" w:lineRule="auto"/>
        <w:ind w:left="831" w:right="77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11.</w:t>
      </w:r>
      <w:r>
        <w:rPr>
          <w:rFonts w:ascii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L. S</w:t>
      </w:r>
      <w:r>
        <w:rPr>
          <w:rFonts w:ascii="Garamond" w:hAnsi="Garamond" w:cs="Garamond"/>
          <w:spacing w:val="2"/>
          <w:sz w:val="18"/>
          <w:szCs w:val="18"/>
        </w:rPr>
        <w:t>ALTAR</w:t>
      </w:r>
      <w:r>
        <w:rPr>
          <w:rFonts w:ascii="Garamond" w:hAnsi="Garamond" w:cs="Garamond"/>
          <w:spacing w:val="1"/>
          <w:sz w:val="18"/>
          <w:szCs w:val="18"/>
        </w:rPr>
        <w:t>I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Dirigenza pubblica e modelli di amministrazione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i/>
          <w:iCs/>
          <w:sz w:val="24"/>
          <w:szCs w:val="24"/>
        </w:rPr>
        <w:t>Le amministrazioni pubbliche tra conservazione e riforme</w:t>
      </w:r>
      <w:r>
        <w:rPr>
          <w:rFonts w:ascii="Garamond" w:hAnsi="Garamond" w:cs="Garamond"/>
          <w:sz w:val="24"/>
          <w:szCs w:val="24"/>
        </w:rPr>
        <w:t xml:space="preserve">, a cura di L. Fiorentino, H. </w:t>
      </w:r>
      <w:proofErr w:type="spellStart"/>
      <w:r>
        <w:rPr>
          <w:rFonts w:ascii="Garamond" w:hAnsi="Garamond" w:cs="Garamond"/>
          <w:sz w:val="24"/>
          <w:szCs w:val="24"/>
        </w:rPr>
        <w:t>Caroli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Casavola</w:t>
      </w:r>
      <w:proofErr w:type="spellEnd"/>
      <w:r>
        <w:rPr>
          <w:rFonts w:ascii="Garamond" w:hAnsi="Garamond" w:cs="Garamond"/>
          <w:sz w:val="24"/>
          <w:szCs w:val="24"/>
        </w:rPr>
        <w:t xml:space="preserve">, L. Casini, E. </w:t>
      </w:r>
      <w:proofErr w:type="spellStart"/>
      <w:r>
        <w:rPr>
          <w:rFonts w:ascii="Garamond" w:hAnsi="Garamond" w:cs="Garamond"/>
          <w:sz w:val="24"/>
          <w:szCs w:val="24"/>
        </w:rPr>
        <w:t>Chiti</w:t>
      </w:r>
      <w:proofErr w:type="spellEnd"/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M.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Conticelli</w:t>
      </w:r>
      <w:proofErr w:type="spellEnd"/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A.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Fioritto</w:t>
      </w:r>
      <w:proofErr w:type="spellEnd"/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M.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Gnes</w:t>
      </w:r>
      <w:proofErr w:type="spellEnd"/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C.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Lacava</w:t>
      </w:r>
      <w:proofErr w:type="spellEnd"/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M.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Macchia,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A.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Mari,</w:t>
      </w:r>
      <w:r>
        <w:rPr>
          <w:rFonts w:ascii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C. </w:t>
      </w:r>
      <w:proofErr w:type="spellStart"/>
      <w:r>
        <w:rPr>
          <w:rFonts w:ascii="Garamond" w:hAnsi="Garamond" w:cs="Garamond"/>
          <w:sz w:val="24"/>
          <w:szCs w:val="24"/>
        </w:rPr>
        <w:t>Meoli</w:t>
      </w:r>
      <w:proofErr w:type="spellEnd"/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A.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Natalini</w:t>
      </w:r>
      <w:proofErr w:type="spellEnd"/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C.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Notarmuzi</w:t>
      </w:r>
      <w:proofErr w:type="spellEnd"/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L.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Saltari</w:t>
      </w:r>
      <w:proofErr w:type="spellEnd"/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M.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Savino,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Milano,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Giuffrè</w:t>
      </w:r>
      <w:proofErr w:type="spellEnd"/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2008,</w:t>
      </w:r>
      <w:r>
        <w:rPr>
          <w:rFonts w:ascii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pp.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831" w:right="70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169-210.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3" w:after="0" w:line="240" w:lineRule="auto"/>
        <w:ind w:left="4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12.</w:t>
      </w:r>
      <w:r>
        <w:rPr>
          <w:rFonts w:ascii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L.</w:t>
      </w:r>
      <w:r>
        <w:rPr>
          <w:rFonts w:ascii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pacing w:val="2"/>
          <w:sz w:val="18"/>
          <w:szCs w:val="18"/>
        </w:rPr>
        <w:t>ALTAR</w:t>
      </w:r>
      <w:r>
        <w:rPr>
          <w:rFonts w:ascii="Garamond" w:hAnsi="Garamond" w:cs="Garamond"/>
          <w:spacing w:val="1"/>
          <w:sz w:val="18"/>
          <w:szCs w:val="18"/>
        </w:rPr>
        <w:t>I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Comunicazioni</w:t>
      </w:r>
      <w:r>
        <w:rPr>
          <w:rFonts w:ascii="Garamond" w:hAnsi="Garamond" w:cs="Garamond"/>
          <w:i/>
          <w:iCs/>
          <w:spacing w:val="1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elettroniche</w:t>
      </w:r>
      <w:r>
        <w:rPr>
          <w:rFonts w:ascii="Garamond" w:hAnsi="Garamond" w:cs="Garamond"/>
          <w:i/>
          <w:iCs/>
          <w:spacing w:val="1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ed</w:t>
      </w:r>
      <w:r>
        <w:rPr>
          <w:rFonts w:ascii="Garamond" w:hAnsi="Garamond" w:cs="Garamond"/>
          <w:i/>
          <w:iCs/>
          <w:spacing w:val="1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energia,</w:t>
      </w:r>
      <w:r>
        <w:rPr>
          <w:rFonts w:ascii="Garamond" w:hAnsi="Garamond" w:cs="Garamond"/>
          <w:i/>
          <w:iCs/>
          <w:spacing w:val="1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Commento</w:t>
      </w:r>
      <w:r>
        <w:rPr>
          <w:rFonts w:ascii="Garamond" w:hAnsi="Garamond" w:cs="Garamond"/>
          <w:i/>
          <w:iCs/>
          <w:spacing w:val="1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alla</w:t>
      </w:r>
      <w:r>
        <w:rPr>
          <w:rFonts w:ascii="Garamond" w:hAnsi="Garamond" w:cs="Garamond"/>
          <w:i/>
          <w:iCs/>
          <w:spacing w:val="1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legge</w:t>
      </w:r>
      <w:r>
        <w:rPr>
          <w:rFonts w:ascii="Garamond" w:hAnsi="Garamond" w:cs="Garamond"/>
          <w:i/>
          <w:iCs/>
          <w:spacing w:val="1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133/2008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1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4"/>
          <w:szCs w:val="24"/>
        </w:rPr>
        <w:t>Gda</w:t>
      </w:r>
      <w:proofErr w:type="spellEnd"/>
      <w:r>
        <w:rPr>
          <w:rFonts w:ascii="Garamond" w:hAnsi="Garamond" w:cs="Garamond"/>
          <w:sz w:val="24"/>
          <w:szCs w:val="24"/>
        </w:rPr>
        <w:t>,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831" w:right="73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2008.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4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13.</w:t>
      </w:r>
      <w:r>
        <w:rPr>
          <w:rFonts w:ascii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L. S</w:t>
      </w:r>
      <w:r>
        <w:rPr>
          <w:rFonts w:ascii="Garamond" w:hAnsi="Garamond" w:cs="Garamond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,</w:t>
      </w:r>
      <w:r>
        <w:rPr>
          <w:rFonts w:ascii="Garamond" w:hAnsi="Garamond" w:cs="Garamond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Legge comunitaria 2007</w:t>
      </w:r>
      <w:r>
        <w:rPr>
          <w:rFonts w:ascii="Garamond" w:hAnsi="Garamond" w:cs="Garamond"/>
          <w:position w:val="1"/>
          <w:sz w:val="24"/>
          <w:szCs w:val="24"/>
        </w:rPr>
        <w:t xml:space="preserve">, in </w:t>
      </w:r>
      <w:proofErr w:type="spellStart"/>
      <w:r>
        <w:rPr>
          <w:rFonts w:ascii="Garamond" w:hAnsi="Garamond" w:cs="Garamond"/>
          <w:i/>
          <w:iCs/>
          <w:position w:val="1"/>
          <w:sz w:val="24"/>
          <w:szCs w:val="24"/>
        </w:rPr>
        <w:t>Gda</w:t>
      </w:r>
      <w:proofErr w:type="spellEnd"/>
      <w:r>
        <w:rPr>
          <w:rFonts w:ascii="Garamond" w:hAnsi="Garamond" w:cs="Garamond"/>
          <w:position w:val="1"/>
          <w:sz w:val="24"/>
          <w:szCs w:val="24"/>
        </w:rPr>
        <w:t>, 2008, pp. 1095-1098.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47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14.</w:t>
      </w:r>
      <w:r>
        <w:rPr>
          <w:rFonts w:ascii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L. </w:t>
      </w:r>
      <w:r>
        <w:rPr>
          <w:rFonts w:ascii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 xml:space="preserve">, </w:t>
      </w:r>
      <w:r>
        <w:rPr>
          <w:rFonts w:ascii="Garamond" w:hAnsi="Garamond" w:cs="Garamond"/>
          <w:spacing w:val="4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 xml:space="preserve">Interazioni </w:t>
      </w:r>
      <w:r>
        <w:rPr>
          <w:rFonts w:ascii="Garamond" w:hAnsi="Garamond" w:cs="Garamond"/>
          <w:i/>
          <w:iCs/>
          <w:spacing w:val="2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 xml:space="preserve">tra </w:t>
      </w:r>
      <w:r>
        <w:rPr>
          <w:rFonts w:ascii="Garamond" w:hAnsi="Garamond" w:cs="Garamond"/>
          <w:i/>
          <w:iCs/>
          <w:spacing w:val="2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 xml:space="preserve">i </w:t>
      </w:r>
      <w:r>
        <w:rPr>
          <w:rFonts w:ascii="Garamond" w:hAnsi="Garamond" w:cs="Garamond"/>
          <w:i/>
          <w:iCs/>
          <w:spacing w:val="2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 xml:space="preserve">regolatori </w:t>
      </w:r>
      <w:r>
        <w:rPr>
          <w:rFonts w:ascii="Garamond" w:hAnsi="Garamond" w:cs="Garamond"/>
          <w:i/>
          <w:iCs/>
          <w:spacing w:val="2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 xml:space="preserve">nazionali </w:t>
      </w:r>
      <w:r>
        <w:rPr>
          <w:rFonts w:ascii="Garamond" w:hAnsi="Garamond" w:cs="Garamond"/>
          <w:i/>
          <w:iCs/>
          <w:spacing w:val="2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 xml:space="preserve">e </w:t>
      </w:r>
      <w:r>
        <w:rPr>
          <w:rFonts w:ascii="Garamond" w:hAnsi="Garamond" w:cs="Garamond"/>
          <w:i/>
          <w:iCs/>
          <w:spacing w:val="2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 xml:space="preserve">sovranazionali </w:t>
      </w:r>
      <w:r>
        <w:rPr>
          <w:rFonts w:ascii="Garamond" w:hAnsi="Garamond" w:cs="Garamond"/>
          <w:i/>
          <w:iCs/>
          <w:spacing w:val="2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 xml:space="preserve">nelle </w:t>
      </w:r>
      <w:r>
        <w:rPr>
          <w:rFonts w:ascii="Garamond" w:hAnsi="Garamond" w:cs="Garamond"/>
          <w:i/>
          <w:iCs/>
          <w:spacing w:val="2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position w:val="1"/>
          <w:sz w:val="24"/>
          <w:szCs w:val="24"/>
        </w:rPr>
        <w:t>comunicazioni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4" w:after="0" w:line="239" w:lineRule="auto"/>
        <w:ind w:left="831" w:right="7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elettroniche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pubblicato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nel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dicembre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2007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nelle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pagine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web</w:t>
      </w:r>
      <w:r>
        <w:rPr>
          <w:rFonts w:ascii="Garamond" w:hAnsi="Garamond" w:cs="Garamond"/>
          <w:i/>
          <w:iCs/>
          <w:spacing w:val="2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dell’I</w:t>
      </w:r>
      <w:r>
        <w:rPr>
          <w:rFonts w:ascii="Garamond" w:hAnsi="Garamond" w:cs="Garamond"/>
          <w:spacing w:val="1"/>
          <w:sz w:val="18"/>
          <w:szCs w:val="18"/>
        </w:rPr>
        <w:t>S</w:t>
      </w:r>
      <w:r>
        <w:rPr>
          <w:rFonts w:ascii="Garamond" w:hAnsi="Garamond" w:cs="Garamond"/>
          <w:spacing w:val="2"/>
          <w:sz w:val="18"/>
          <w:szCs w:val="18"/>
        </w:rPr>
        <w:t>T</w:t>
      </w:r>
      <w:r>
        <w:rPr>
          <w:rFonts w:ascii="Garamond" w:hAnsi="Garamond" w:cs="Garamond"/>
          <w:spacing w:val="1"/>
          <w:sz w:val="18"/>
          <w:szCs w:val="18"/>
        </w:rPr>
        <w:t>I</w:t>
      </w:r>
      <w:r>
        <w:rPr>
          <w:rFonts w:ascii="Garamond" w:hAnsi="Garamond" w:cs="Garamond"/>
          <w:spacing w:val="2"/>
          <w:sz w:val="18"/>
          <w:szCs w:val="18"/>
        </w:rPr>
        <w:t>TUT</w:t>
      </w:r>
      <w:r>
        <w:rPr>
          <w:rFonts w:ascii="Garamond" w:hAnsi="Garamond" w:cs="Garamond"/>
          <w:sz w:val="18"/>
          <w:szCs w:val="18"/>
        </w:rPr>
        <w:t xml:space="preserve">O </w:t>
      </w:r>
      <w:r>
        <w:rPr>
          <w:rFonts w:ascii="Garamond" w:hAnsi="Garamond" w:cs="Garamond"/>
          <w:spacing w:val="17"/>
          <w:sz w:val="18"/>
          <w:szCs w:val="18"/>
        </w:rPr>
        <w:t xml:space="preserve"> </w:t>
      </w:r>
      <w:r>
        <w:rPr>
          <w:rFonts w:ascii="Garamond" w:hAnsi="Garamond" w:cs="Garamond"/>
          <w:spacing w:val="2"/>
          <w:sz w:val="18"/>
          <w:szCs w:val="18"/>
        </w:rPr>
        <w:t>PE</w:t>
      </w:r>
      <w:r>
        <w:rPr>
          <w:rFonts w:ascii="Garamond" w:hAnsi="Garamond" w:cs="Garamond"/>
          <w:sz w:val="18"/>
          <w:szCs w:val="18"/>
        </w:rPr>
        <w:t xml:space="preserve">R  </w:t>
      </w:r>
      <w:r>
        <w:rPr>
          <w:rFonts w:ascii="Garamond" w:hAnsi="Garamond" w:cs="Garamond"/>
          <w:spacing w:val="2"/>
          <w:w w:val="104"/>
          <w:sz w:val="18"/>
          <w:szCs w:val="18"/>
        </w:rPr>
        <w:t>L</w:t>
      </w:r>
      <w:r>
        <w:rPr>
          <w:rFonts w:ascii="Garamond" w:hAnsi="Garamond" w:cs="Garamond"/>
          <w:w w:val="104"/>
          <w:sz w:val="18"/>
          <w:szCs w:val="18"/>
        </w:rPr>
        <w:t xml:space="preserve">A </w:t>
      </w:r>
      <w:r>
        <w:rPr>
          <w:rFonts w:ascii="Garamond" w:hAnsi="Garamond" w:cs="Garamond"/>
          <w:spacing w:val="2"/>
          <w:w w:val="103"/>
          <w:sz w:val="18"/>
          <w:szCs w:val="18"/>
        </w:rPr>
        <w:t>COMPET</w:t>
      </w:r>
      <w:r>
        <w:rPr>
          <w:rFonts w:ascii="Garamond" w:hAnsi="Garamond" w:cs="Garamond"/>
          <w:spacing w:val="1"/>
          <w:w w:val="103"/>
          <w:sz w:val="18"/>
          <w:szCs w:val="18"/>
        </w:rPr>
        <w:t>I</w:t>
      </w:r>
      <w:r>
        <w:rPr>
          <w:rFonts w:ascii="Garamond" w:hAnsi="Garamond" w:cs="Garamond"/>
          <w:spacing w:val="2"/>
          <w:w w:val="103"/>
          <w:sz w:val="18"/>
          <w:szCs w:val="18"/>
        </w:rPr>
        <w:t>T</w:t>
      </w:r>
      <w:r>
        <w:rPr>
          <w:rFonts w:ascii="Garamond" w:hAnsi="Garamond" w:cs="Garamond"/>
          <w:spacing w:val="1"/>
          <w:w w:val="103"/>
          <w:sz w:val="18"/>
          <w:szCs w:val="18"/>
        </w:rPr>
        <w:t>I</w:t>
      </w:r>
      <w:r>
        <w:rPr>
          <w:rFonts w:ascii="Garamond" w:hAnsi="Garamond" w:cs="Garamond"/>
          <w:spacing w:val="2"/>
          <w:w w:val="103"/>
          <w:sz w:val="18"/>
          <w:szCs w:val="18"/>
        </w:rPr>
        <w:t>V</w:t>
      </w:r>
      <w:r>
        <w:rPr>
          <w:rFonts w:ascii="Garamond" w:hAnsi="Garamond" w:cs="Garamond"/>
          <w:spacing w:val="1"/>
          <w:w w:val="103"/>
          <w:sz w:val="18"/>
          <w:szCs w:val="18"/>
        </w:rPr>
        <w:t>I</w:t>
      </w:r>
      <w:r>
        <w:rPr>
          <w:rFonts w:ascii="Garamond" w:hAnsi="Garamond" w:cs="Garamond"/>
          <w:spacing w:val="2"/>
          <w:w w:val="103"/>
          <w:sz w:val="18"/>
          <w:szCs w:val="18"/>
        </w:rPr>
        <w:t>T</w:t>
      </w:r>
      <w:r>
        <w:rPr>
          <w:rFonts w:ascii="Garamond" w:hAnsi="Garamond" w:cs="Garamond"/>
          <w:w w:val="103"/>
          <w:sz w:val="18"/>
          <w:szCs w:val="18"/>
        </w:rPr>
        <w:t xml:space="preserve">À        </w:t>
      </w:r>
      <w:r>
        <w:rPr>
          <w:rFonts w:ascii="Garamond" w:hAnsi="Garamond" w:cs="Garamond"/>
          <w:spacing w:val="22"/>
          <w:w w:val="103"/>
          <w:sz w:val="18"/>
          <w:szCs w:val="18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–      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I-</w:t>
      </w:r>
      <w:r>
        <w:rPr>
          <w:rFonts w:ascii="Garamond" w:hAnsi="Garamond" w:cs="Garamond"/>
          <w:spacing w:val="2"/>
          <w:sz w:val="18"/>
          <w:szCs w:val="18"/>
        </w:rPr>
        <w:t>CO</w:t>
      </w:r>
      <w:r>
        <w:rPr>
          <w:rFonts w:ascii="Garamond" w:hAnsi="Garamond" w:cs="Garamond"/>
          <w:sz w:val="18"/>
          <w:szCs w:val="18"/>
        </w:rPr>
        <w:t xml:space="preserve">M        </w:t>
      </w:r>
      <w:r>
        <w:rPr>
          <w:rFonts w:ascii="Garamond" w:hAnsi="Garamond" w:cs="Garamond"/>
          <w:spacing w:val="37"/>
          <w:sz w:val="18"/>
          <w:szCs w:val="18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(all’indirizzo      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elettronico       </w:t>
      </w:r>
      <w:r>
        <w:rPr>
          <w:rFonts w:ascii="Garamond" w:hAnsi="Garamond" w:cs="Garamond"/>
          <w:color w:val="0000FF"/>
          <w:spacing w:val="-56"/>
          <w:sz w:val="24"/>
          <w:szCs w:val="24"/>
        </w:rPr>
        <w:t xml:space="preserve"> </w:t>
      </w:r>
      <w:hyperlink r:id="rId4" w:history="1"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http://www.i-</w:t>
        </w:r>
      </w:hyperlink>
      <w:r>
        <w:rPr>
          <w:rFonts w:ascii="Garamond" w:hAnsi="Garamond" w:cs="Garamond"/>
          <w:color w:val="0000FF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FF"/>
          <w:sz w:val="24"/>
          <w:szCs w:val="24"/>
          <w:u w:val="single"/>
        </w:rPr>
        <w:t>com.it</w:t>
      </w:r>
      <w:proofErr w:type="spellEnd"/>
      <w:r>
        <w:rPr>
          <w:rFonts w:ascii="Garamond" w:hAnsi="Garamond" w:cs="Garamond"/>
          <w:color w:val="0000FF"/>
          <w:sz w:val="24"/>
          <w:szCs w:val="24"/>
          <w:u w:val="single"/>
        </w:rPr>
        <w:t>/</w:t>
      </w:r>
      <w:proofErr w:type="spellStart"/>
      <w:r>
        <w:rPr>
          <w:rFonts w:ascii="Garamond" w:hAnsi="Garamond" w:cs="Garamond"/>
          <w:color w:val="0000FF"/>
          <w:sz w:val="24"/>
          <w:szCs w:val="24"/>
          <w:u w:val="single"/>
        </w:rPr>
        <w:t>DocumentiEventiHome</w:t>
      </w:r>
      <w:proofErr w:type="spellEnd"/>
      <w:r>
        <w:rPr>
          <w:rFonts w:ascii="Garamond" w:hAnsi="Garamond" w:cs="Garamond"/>
          <w:color w:val="0000FF"/>
          <w:sz w:val="24"/>
          <w:szCs w:val="24"/>
          <w:u w:val="single"/>
        </w:rPr>
        <w:t>/146.pdf</w:t>
      </w:r>
      <w:r>
        <w:rPr>
          <w:rFonts w:ascii="Garamond" w:hAnsi="Garamond" w:cs="Garamond"/>
          <w:color w:val="000000"/>
          <w:sz w:val="24"/>
          <w:szCs w:val="24"/>
        </w:rPr>
        <w:t>).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47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15.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L.</w:t>
      </w:r>
      <w:r>
        <w:rPr>
          <w:rFonts w:ascii="Garamond" w:hAnsi="Garamond" w:cs="Garamond"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color w:val="000000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</w:t>
      </w:r>
      <w:r>
        <w:rPr>
          <w:rFonts w:ascii="Garamond" w:hAnsi="Garamond" w:cs="Garamond"/>
          <w:color w:val="000000"/>
          <w:spacing w:val="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Stato</w:t>
      </w:r>
      <w:r>
        <w:rPr>
          <w:rFonts w:ascii="Garamond" w:hAnsi="Garamond" w:cs="Garamond"/>
          <w:i/>
          <w:iCs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e</w:t>
      </w:r>
      <w:r>
        <w:rPr>
          <w:rFonts w:ascii="Garamond" w:hAnsi="Garamond" w:cs="Garamond"/>
          <w:i/>
          <w:iCs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mercato</w:t>
      </w:r>
      <w:r>
        <w:rPr>
          <w:rFonts w:ascii="Garamond" w:hAnsi="Garamond" w:cs="Garamond"/>
          <w:i/>
          <w:iCs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nel</w:t>
      </w:r>
      <w:r>
        <w:rPr>
          <w:rFonts w:ascii="Garamond" w:hAnsi="Garamond" w:cs="Garamond"/>
          <w:i/>
          <w:iCs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decreto</w:t>
      </w:r>
      <w:r>
        <w:rPr>
          <w:rFonts w:ascii="Garamond" w:hAnsi="Garamond" w:cs="Garamond"/>
          <w:i/>
          <w:iCs/>
          <w:color w:val="000000"/>
          <w:spacing w:val="41"/>
          <w:position w:val="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Bersani-bis</w:t>
      </w:r>
      <w:proofErr w:type="spellEnd"/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in</w:t>
      </w:r>
      <w:r>
        <w:rPr>
          <w:rFonts w:ascii="Garamond" w:hAnsi="Garamond" w:cs="Garamond"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Giornale</w:t>
      </w:r>
      <w:r>
        <w:rPr>
          <w:rFonts w:ascii="Garamond" w:hAnsi="Garamond" w:cs="Garamond"/>
          <w:i/>
          <w:iCs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</w:t>
      </w:r>
      <w:r>
        <w:rPr>
          <w:rFonts w:ascii="Garamond" w:hAnsi="Garamond" w:cs="Garamond"/>
          <w:i/>
          <w:iCs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diritto</w:t>
      </w:r>
      <w:r>
        <w:rPr>
          <w:rFonts w:ascii="Garamond" w:hAnsi="Garamond" w:cs="Garamond"/>
          <w:i/>
          <w:iCs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amministrativo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3" w:after="0" w:line="240" w:lineRule="auto"/>
        <w:ind w:left="831" w:right="602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8/2007, p. 809-820.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47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16.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L.</w:t>
      </w:r>
      <w:r>
        <w:rPr>
          <w:rFonts w:ascii="Garamond" w:hAnsi="Garamond" w:cs="Garamond"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color w:val="000000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La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legalità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comunitaria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prevale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sulla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certezza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(nazionale)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del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diritto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in</w:t>
      </w:r>
      <w:r>
        <w:rPr>
          <w:rFonts w:ascii="Garamond" w:hAnsi="Garamond" w:cs="Garamond"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Giornale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831" w:right="3965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 diritto amministrativo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 5/2007, p. 477-483.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47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17.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L.</w:t>
      </w:r>
      <w:r>
        <w:rPr>
          <w:rFonts w:ascii="Garamond" w:hAnsi="Garamond" w:cs="Garamond"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color w:val="000000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La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regolazione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asimmetrica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nelle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comunicazioni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elettroniche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tra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Agcm</w:t>
      </w:r>
      <w:proofErr w:type="spellEnd"/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Agcom</w:t>
      </w:r>
      <w:proofErr w:type="spellEnd"/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e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3" w:after="0" w:line="240" w:lineRule="auto"/>
        <w:ind w:left="831" w:right="738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  <w:sz w:val="24"/>
          <w:szCs w:val="24"/>
        </w:rPr>
        <w:t>giudice amministrativo</w:t>
      </w:r>
      <w:r>
        <w:rPr>
          <w:rFonts w:ascii="Garamond" w:hAnsi="Garamond" w:cs="Garamond"/>
          <w:color w:val="000000"/>
          <w:sz w:val="24"/>
          <w:szCs w:val="24"/>
        </w:rPr>
        <w:t xml:space="preserve">, in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Giornale di diritto amministrativo</w:t>
      </w:r>
      <w:r>
        <w:rPr>
          <w:rFonts w:ascii="Garamond" w:hAnsi="Garamond" w:cs="Garamond"/>
          <w:color w:val="000000"/>
          <w:sz w:val="24"/>
          <w:szCs w:val="24"/>
        </w:rPr>
        <w:t>, 11/2006, p. 1212-1219.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3" w:after="0" w:line="240" w:lineRule="auto"/>
        <w:ind w:left="831" w:right="738"/>
        <w:jc w:val="both"/>
        <w:rPr>
          <w:rFonts w:ascii="Garamond" w:hAnsi="Garamond" w:cs="Garamond"/>
          <w:color w:val="000000"/>
          <w:sz w:val="24"/>
          <w:szCs w:val="24"/>
        </w:rPr>
        <w:sectPr w:rsidR="001D3BC6">
          <w:pgSz w:w="11920" w:h="16840"/>
          <w:pgMar w:top="1560" w:right="1580" w:bottom="280" w:left="1600" w:header="720" w:footer="720" w:gutter="0"/>
          <w:cols w:space="720"/>
          <w:noEndnote/>
        </w:sect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aramond" w:hAnsi="Garamond" w:cs="Garamond"/>
          <w:color w:val="000000"/>
          <w:sz w:val="12"/>
          <w:szCs w:val="12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43" w:lineRule="auto"/>
        <w:ind w:left="751" w:right="77" w:hanging="36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18.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L.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sz w:val="18"/>
          <w:szCs w:val="18"/>
        </w:rPr>
        <w:t>ALTAR</w:t>
      </w:r>
      <w:r>
        <w:rPr>
          <w:rFonts w:ascii="Garamond" w:hAnsi="Garamond" w:cs="Garamond"/>
          <w:color w:val="000000"/>
          <w:spacing w:val="1"/>
          <w:sz w:val="18"/>
          <w:szCs w:val="18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Commento</w:t>
      </w:r>
      <w:r>
        <w:rPr>
          <w:rFonts w:ascii="Garamond" w:hAnsi="Garamond" w:cs="Garamond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alla</w:t>
      </w:r>
      <w:r>
        <w:rPr>
          <w:rFonts w:ascii="Garamond" w:hAnsi="Garamond" w:cs="Garamond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l.</w:t>
      </w:r>
      <w:r>
        <w:rPr>
          <w:rFonts w:ascii="Garamond" w:hAnsi="Garamond" w:cs="Garamond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n.</w:t>
      </w:r>
      <w:r>
        <w:rPr>
          <w:rFonts w:ascii="Garamond" w:hAnsi="Garamond" w:cs="Garamond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29/2006,</w:t>
      </w:r>
      <w:r>
        <w:rPr>
          <w:rFonts w:ascii="Garamond" w:hAnsi="Garamond" w:cs="Garamond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legge</w:t>
      </w:r>
      <w:r>
        <w:rPr>
          <w:rFonts w:ascii="Garamond" w:hAnsi="Garamond" w:cs="Garamond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comunitaria</w:t>
      </w:r>
      <w:r>
        <w:rPr>
          <w:rFonts w:ascii="Garamond" w:hAnsi="Garamond" w:cs="Garamond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per</w:t>
      </w:r>
      <w:r>
        <w:rPr>
          <w:rFonts w:ascii="Garamond" w:hAnsi="Garamond" w:cs="Garamond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il</w:t>
      </w:r>
      <w:r>
        <w:rPr>
          <w:rFonts w:ascii="Garamond" w:hAnsi="Garamond" w:cs="Garamond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2005,</w:t>
      </w:r>
      <w:r>
        <w:rPr>
          <w:rFonts w:ascii="Garamond" w:hAnsi="Garamond" w:cs="Garamond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in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Giornale</w:t>
      </w:r>
      <w:r>
        <w:rPr>
          <w:rFonts w:ascii="Garamond" w:hAnsi="Garamond" w:cs="Garamond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di diritto amministrativo</w:t>
      </w:r>
      <w:r>
        <w:rPr>
          <w:rFonts w:ascii="Garamond" w:hAnsi="Garamond" w:cs="Garamond"/>
          <w:color w:val="000000"/>
          <w:sz w:val="24"/>
          <w:szCs w:val="24"/>
        </w:rPr>
        <w:t>, 7/2006, p. 701-707.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5" w:lineRule="exact"/>
        <w:ind w:left="39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19.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L. </w:t>
      </w:r>
      <w:r>
        <w:rPr>
          <w:rFonts w:ascii="Garamond" w:hAnsi="Garamond" w:cs="Garamond"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color w:val="000000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</w:t>
      </w:r>
      <w:r>
        <w:rPr>
          <w:rFonts w:ascii="Garamond" w:hAnsi="Garamond" w:cs="Garamond"/>
          <w:color w:val="000000"/>
          <w:spacing w:val="4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Procedimento 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amministrativo 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(diritto 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comunitario)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</w:t>
      </w:r>
      <w:r>
        <w:rPr>
          <w:rFonts w:ascii="Garamond" w:hAnsi="Garamond" w:cs="Garamond"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in </w:t>
      </w:r>
      <w:r>
        <w:rPr>
          <w:rFonts w:ascii="Garamond" w:hAnsi="Garamond" w:cs="Garamond"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Dizionario 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di </w:t>
      </w:r>
      <w:r>
        <w:rPr>
          <w:rFonts w:ascii="Garamond" w:hAnsi="Garamond" w:cs="Garamond"/>
          <w:i/>
          <w:iCs/>
          <w:color w:val="000000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diritto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pubblico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a cura di S. </w:t>
      </w:r>
      <w:proofErr w:type="spellStart"/>
      <w:r>
        <w:rPr>
          <w:rFonts w:ascii="Garamond" w:hAnsi="Garamond" w:cs="Garamond"/>
          <w:color w:val="000000"/>
          <w:position w:val="1"/>
          <w:sz w:val="24"/>
          <w:szCs w:val="24"/>
        </w:rPr>
        <w:t>Cassese</w:t>
      </w:r>
      <w:proofErr w:type="spellEnd"/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Milano, </w:t>
      </w:r>
      <w:proofErr w:type="spellStart"/>
      <w:r>
        <w:rPr>
          <w:rFonts w:ascii="Garamond" w:hAnsi="Garamond" w:cs="Garamond"/>
          <w:color w:val="000000"/>
          <w:position w:val="1"/>
          <w:sz w:val="24"/>
          <w:szCs w:val="24"/>
        </w:rPr>
        <w:t>Giuffrè</w:t>
      </w:r>
      <w:proofErr w:type="spellEnd"/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2006,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ad </w:t>
      </w:r>
      <w:proofErr w:type="spellStart"/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vocem</w:t>
      </w:r>
      <w:proofErr w:type="spellEnd"/>
      <w:r>
        <w:rPr>
          <w:rFonts w:ascii="Garamond" w:hAnsi="Garamond" w:cs="Garamond"/>
          <w:color w:val="000000"/>
          <w:position w:val="1"/>
          <w:sz w:val="24"/>
          <w:szCs w:val="24"/>
        </w:rPr>
        <w:t>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39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20.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L.</w:t>
      </w:r>
      <w:r>
        <w:rPr>
          <w:rFonts w:ascii="Garamond" w:hAnsi="Garamond" w:cs="Garamond"/>
          <w:color w:val="000000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color w:val="000000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Trasporti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in</w:t>
      </w:r>
      <w:r>
        <w:rPr>
          <w:rFonts w:ascii="Garamond" w:hAnsi="Garamond" w:cs="Garamond"/>
          <w:color w:val="000000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Dizionario</w:t>
      </w:r>
      <w:r>
        <w:rPr>
          <w:rFonts w:ascii="Garamond" w:hAnsi="Garamond" w:cs="Garamond"/>
          <w:i/>
          <w:iCs/>
          <w:color w:val="000000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</w:t>
      </w:r>
      <w:r>
        <w:rPr>
          <w:rFonts w:ascii="Garamond" w:hAnsi="Garamond" w:cs="Garamond"/>
          <w:i/>
          <w:iCs/>
          <w:color w:val="000000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diritto</w:t>
      </w:r>
      <w:r>
        <w:rPr>
          <w:rFonts w:ascii="Garamond" w:hAnsi="Garamond" w:cs="Garamond"/>
          <w:i/>
          <w:iCs/>
          <w:color w:val="000000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pubblico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cura</w:t>
      </w:r>
      <w:r>
        <w:rPr>
          <w:rFonts w:ascii="Garamond" w:hAnsi="Garamond" w:cs="Garamond"/>
          <w:color w:val="000000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di</w:t>
      </w:r>
      <w:r>
        <w:rPr>
          <w:rFonts w:ascii="Garamond" w:hAnsi="Garamond" w:cs="Garamond"/>
          <w:color w:val="000000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S.</w:t>
      </w:r>
      <w:r>
        <w:rPr>
          <w:rFonts w:ascii="Garamond" w:hAnsi="Garamond" w:cs="Garamond"/>
          <w:color w:val="000000"/>
          <w:spacing w:val="36"/>
          <w:position w:val="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position w:val="1"/>
          <w:sz w:val="24"/>
          <w:szCs w:val="24"/>
        </w:rPr>
        <w:t>Cassese</w:t>
      </w:r>
      <w:proofErr w:type="spellEnd"/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Milano,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3" w:after="0" w:line="240" w:lineRule="auto"/>
        <w:ind w:left="751"/>
        <w:rPr>
          <w:rFonts w:ascii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Giuffrè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2006,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ad </w:t>
      </w:r>
      <w:proofErr w:type="spellStart"/>
      <w:r>
        <w:rPr>
          <w:rFonts w:ascii="Garamond" w:hAnsi="Garamond" w:cs="Garamond"/>
          <w:i/>
          <w:iCs/>
          <w:color w:val="000000"/>
          <w:sz w:val="24"/>
          <w:szCs w:val="24"/>
        </w:rPr>
        <w:t>vocem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39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21.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L. </w:t>
      </w:r>
      <w:r>
        <w:rPr>
          <w:rFonts w:ascii="Garamond" w:hAnsi="Garamond" w:cs="Garamond"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color w:val="000000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</w:t>
      </w:r>
      <w:r>
        <w:rPr>
          <w:rFonts w:ascii="Garamond" w:hAnsi="Garamond" w:cs="Garamond"/>
          <w:color w:val="000000"/>
          <w:spacing w:val="5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L’interazione </w:t>
      </w:r>
      <w:r>
        <w:rPr>
          <w:rFonts w:ascii="Garamond" w:hAnsi="Garamond" w:cs="Garamond"/>
          <w:i/>
          <w:iCs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tra </w:t>
      </w:r>
      <w:r>
        <w:rPr>
          <w:rFonts w:ascii="Garamond" w:hAnsi="Garamond" w:cs="Garamond"/>
          <w:i/>
          <w:iCs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il </w:t>
      </w:r>
      <w:r>
        <w:rPr>
          <w:rFonts w:ascii="Garamond" w:hAnsi="Garamond" w:cs="Garamond"/>
          <w:i/>
          <w:iCs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diritto </w:t>
      </w:r>
      <w:r>
        <w:rPr>
          <w:rFonts w:ascii="Garamond" w:hAnsi="Garamond" w:cs="Garamond"/>
          <w:i/>
          <w:iCs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antitrust </w:t>
      </w:r>
      <w:r>
        <w:rPr>
          <w:rFonts w:ascii="Garamond" w:hAnsi="Garamond" w:cs="Garamond"/>
          <w:i/>
          <w:iCs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e </w:t>
      </w:r>
      <w:r>
        <w:rPr>
          <w:rFonts w:ascii="Garamond" w:hAnsi="Garamond" w:cs="Garamond"/>
          <w:i/>
          <w:iCs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la </w:t>
      </w:r>
      <w:r>
        <w:rPr>
          <w:rFonts w:ascii="Garamond" w:hAnsi="Garamond" w:cs="Garamond"/>
          <w:i/>
          <w:iCs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regolazione </w:t>
      </w:r>
      <w:r>
        <w:rPr>
          <w:rFonts w:ascii="Garamond" w:hAnsi="Garamond" w:cs="Garamond"/>
          <w:i/>
          <w:iCs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delle </w:t>
      </w:r>
      <w:r>
        <w:rPr>
          <w:rFonts w:ascii="Garamond" w:hAnsi="Garamond" w:cs="Garamond"/>
          <w:i/>
          <w:iCs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comunicazioni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elettroniche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in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Giornale di diritto amministrativo,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n. 5/2005, p. 555-564.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39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22.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L.</w:t>
      </w:r>
      <w:r>
        <w:rPr>
          <w:rFonts w:ascii="Garamond" w:hAnsi="Garamond" w:cs="Garamond"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color w:val="000000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Le</w:t>
      </w:r>
      <w:r>
        <w:rPr>
          <w:rFonts w:ascii="Garamond" w:hAnsi="Garamond" w:cs="Garamond"/>
          <w:i/>
          <w:iCs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amministrazioni</w:t>
      </w:r>
      <w:r>
        <w:rPr>
          <w:rFonts w:ascii="Garamond" w:hAnsi="Garamond" w:cs="Garamond"/>
          <w:i/>
          <w:iCs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nazionali</w:t>
      </w:r>
      <w:r>
        <w:rPr>
          <w:rFonts w:ascii="Garamond" w:hAnsi="Garamond" w:cs="Garamond"/>
          <w:i/>
          <w:iCs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in</w:t>
      </w:r>
      <w:r>
        <w:rPr>
          <w:rFonts w:ascii="Garamond" w:hAnsi="Garamond" w:cs="Garamond"/>
          <w:i/>
          <w:iCs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funzione</w:t>
      </w:r>
      <w:r>
        <w:rPr>
          <w:rFonts w:ascii="Garamond" w:hAnsi="Garamond" w:cs="Garamond"/>
          <w:i/>
          <w:iCs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comunitaria:</w:t>
      </w:r>
      <w:r>
        <w:rPr>
          <w:rFonts w:ascii="Garamond" w:hAnsi="Garamond" w:cs="Garamond"/>
          <w:i/>
          <w:iCs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il</w:t>
      </w:r>
      <w:r>
        <w:rPr>
          <w:rFonts w:ascii="Garamond" w:hAnsi="Garamond" w:cs="Garamond"/>
          <w:i/>
          <w:iCs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caso</w:t>
      </w:r>
      <w:r>
        <w:rPr>
          <w:rFonts w:ascii="Garamond" w:hAnsi="Garamond" w:cs="Garamond"/>
          <w:i/>
          <w:iCs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della</w:t>
      </w:r>
      <w:r>
        <w:rPr>
          <w:rFonts w:ascii="Garamond" w:hAnsi="Garamond" w:cs="Garamond"/>
          <w:i/>
          <w:iCs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tutela</w:t>
      </w:r>
      <w:r>
        <w:rPr>
          <w:rFonts w:ascii="Garamond" w:hAnsi="Garamond" w:cs="Garamond"/>
          <w:i/>
          <w:iCs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della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4" w:after="0" w:line="239" w:lineRule="auto"/>
        <w:ind w:left="751" w:right="78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  <w:sz w:val="24"/>
          <w:szCs w:val="24"/>
        </w:rPr>
        <w:t>concorrenza,</w:t>
      </w:r>
      <w:r>
        <w:rPr>
          <w:rFonts w:ascii="Garamond" w:hAnsi="Garamond" w:cs="Garamond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pubblicato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nelle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pagine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web</w:t>
      </w:r>
      <w:r>
        <w:rPr>
          <w:rFonts w:ascii="Garamond" w:hAnsi="Garamond" w:cs="Garamond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del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</w:t>
      </w:r>
      <w:r>
        <w:rPr>
          <w:rFonts w:ascii="Garamond" w:hAnsi="Garamond" w:cs="Garamond"/>
          <w:color w:val="000000"/>
          <w:spacing w:val="1"/>
          <w:sz w:val="18"/>
          <w:szCs w:val="18"/>
        </w:rPr>
        <w:t>I</w:t>
      </w:r>
      <w:r>
        <w:rPr>
          <w:rFonts w:ascii="Garamond" w:hAnsi="Garamond" w:cs="Garamond"/>
          <w:color w:val="000000"/>
          <w:spacing w:val="2"/>
          <w:sz w:val="18"/>
          <w:szCs w:val="18"/>
        </w:rPr>
        <w:t>PART</w:t>
      </w:r>
      <w:r>
        <w:rPr>
          <w:rFonts w:ascii="Garamond" w:hAnsi="Garamond" w:cs="Garamond"/>
          <w:color w:val="000000"/>
          <w:spacing w:val="1"/>
          <w:sz w:val="18"/>
          <w:szCs w:val="18"/>
        </w:rPr>
        <w:t>I</w:t>
      </w:r>
      <w:r>
        <w:rPr>
          <w:rFonts w:ascii="Garamond" w:hAnsi="Garamond" w:cs="Garamond"/>
          <w:color w:val="000000"/>
          <w:spacing w:val="2"/>
          <w:sz w:val="18"/>
          <w:szCs w:val="18"/>
        </w:rPr>
        <w:t>MENT</w:t>
      </w:r>
      <w:r>
        <w:rPr>
          <w:rFonts w:ascii="Garamond" w:hAnsi="Garamond" w:cs="Garamond"/>
          <w:color w:val="000000"/>
          <w:sz w:val="18"/>
          <w:szCs w:val="18"/>
        </w:rPr>
        <w:t xml:space="preserve">O  </w:t>
      </w:r>
      <w:r>
        <w:rPr>
          <w:rFonts w:ascii="Garamond" w:hAnsi="Garamond" w:cs="Garamond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2"/>
          <w:sz w:val="18"/>
          <w:szCs w:val="18"/>
        </w:rPr>
        <w:t>D</w:t>
      </w:r>
      <w:r>
        <w:rPr>
          <w:rFonts w:ascii="Garamond" w:hAnsi="Garamond" w:cs="Garamond"/>
          <w:color w:val="000000"/>
          <w:sz w:val="18"/>
          <w:szCs w:val="18"/>
        </w:rPr>
        <w:t>I</w:t>
      </w:r>
      <w:proofErr w:type="spellEnd"/>
      <w:r>
        <w:rPr>
          <w:rFonts w:ascii="Garamond" w:hAnsi="Garamond" w:cs="Garamond"/>
          <w:color w:val="000000"/>
          <w:sz w:val="18"/>
          <w:szCs w:val="18"/>
        </w:rPr>
        <w:t xml:space="preserve"> </w:t>
      </w:r>
      <w:r>
        <w:rPr>
          <w:rFonts w:ascii="Garamond" w:hAnsi="Garamond" w:cs="Garamond"/>
          <w:color w:val="000000"/>
          <w:spacing w:val="24"/>
          <w:sz w:val="18"/>
          <w:szCs w:val="18"/>
        </w:rPr>
        <w:t xml:space="preserve"> </w:t>
      </w:r>
      <w:r>
        <w:rPr>
          <w:rFonts w:ascii="Garamond" w:hAnsi="Garamond" w:cs="Garamond"/>
          <w:color w:val="000000"/>
          <w:spacing w:val="1"/>
          <w:sz w:val="18"/>
          <w:szCs w:val="18"/>
        </w:rPr>
        <w:t>S</w:t>
      </w:r>
      <w:r>
        <w:rPr>
          <w:rFonts w:ascii="Garamond" w:hAnsi="Garamond" w:cs="Garamond"/>
          <w:color w:val="000000"/>
          <w:spacing w:val="2"/>
          <w:sz w:val="18"/>
          <w:szCs w:val="18"/>
        </w:rPr>
        <w:t>TUD</w:t>
      </w:r>
      <w:r>
        <w:rPr>
          <w:rFonts w:ascii="Garamond" w:hAnsi="Garamond" w:cs="Garamond"/>
          <w:color w:val="000000"/>
          <w:sz w:val="18"/>
          <w:szCs w:val="18"/>
        </w:rPr>
        <w:t xml:space="preserve">I </w:t>
      </w:r>
      <w:r>
        <w:rPr>
          <w:rFonts w:ascii="Garamond" w:hAnsi="Garamond" w:cs="Garamond"/>
          <w:color w:val="000000"/>
          <w:spacing w:val="37"/>
          <w:sz w:val="18"/>
          <w:szCs w:val="18"/>
        </w:rPr>
        <w:t xml:space="preserve"> </w:t>
      </w:r>
      <w:r>
        <w:rPr>
          <w:rFonts w:ascii="Garamond" w:hAnsi="Garamond" w:cs="Garamond"/>
          <w:color w:val="000000"/>
          <w:spacing w:val="2"/>
          <w:w w:val="104"/>
          <w:sz w:val="18"/>
          <w:szCs w:val="18"/>
        </w:rPr>
        <w:t>G</w:t>
      </w:r>
      <w:r>
        <w:rPr>
          <w:rFonts w:ascii="Garamond" w:hAnsi="Garamond" w:cs="Garamond"/>
          <w:color w:val="000000"/>
          <w:spacing w:val="1"/>
          <w:w w:val="104"/>
          <w:sz w:val="18"/>
          <w:szCs w:val="18"/>
        </w:rPr>
        <w:t>I</w:t>
      </w:r>
      <w:r>
        <w:rPr>
          <w:rFonts w:ascii="Garamond" w:hAnsi="Garamond" w:cs="Garamond"/>
          <w:color w:val="000000"/>
          <w:spacing w:val="2"/>
          <w:w w:val="104"/>
          <w:sz w:val="18"/>
          <w:szCs w:val="18"/>
        </w:rPr>
        <w:t>UR</w:t>
      </w:r>
      <w:r>
        <w:rPr>
          <w:rFonts w:ascii="Garamond" w:hAnsi="Garamond" w:cs="Garamond"/>
          <w:color w:val="000000"/>
          <w:spacing w:val="1"/>
          <w:w w:val="104"/>
          <w:sz w:val="18"/>
          <w:szCs w:val="18"/>
        </w:rPr>
        <w:t>I</w:t>
      </w:r>
      <w:r>
        <w:rPr>
          <w:rFonts w:ascii="Garamond" w:hAnsi="Garamond" w:cs="Garamond"/>
          <w:color w:val="000000"/>
          <w:spacing w:val="2"/>
          <w:w w:val="104"/>
          <w:sz w:val="18"/>
          <w:szCs w:val="18"/>
        </w:rPr>
        <w:t>D</w:t>
      </w:r>
      <w:r>
        <w:rPr>
          <w:rFonts w:ascii="Garamond" w:hAnsi="Garamond" w:cs="Garamond"/>
          <w:color w:val="000000"/>
          <w:spacing w:val="1"/>
          <w:w w:val="104"/>
          <w:sz w:val="18"/>
          <w:szCs w:val="18"/>
        </w:rPr>
        <w:t>I</w:t>
      </w:r>
      <w:r>
        <w:rPr>
          <w:rFonts w:ascii="Garamond" w:hAnsi="Garamond" w:cs="Garamond"/>
          <w:color w:val="000000"/>
          <w:spacing w:val="2"/>
          <w:w w:val="104"/>
          <w:sz w:val="18"/>
          <w:szCs w:val="18"/>
        </w:rPr>
        <w:t>C</w:t>
      </w:r>
      <w:r>
        <w:rPr>
          <w:rFonts w:ascii="Garamond" w:hAnsi="Garamond" w:cs="Garamond"/>
          <w:color w:val="000000"/>
          <w:w w:val="104"/>
          <w:sz w:val="18"/>
          <w:szCs w:val="18"/>
        </w:rPr>
        <w:t xml:space="preserve">I </w:t>
      </w:r>
      <w:r>
        <w:rPr>
          <w:rFonts w:ascii="Garamond" w:hAnsi="Garamond" w:cs="Garamond"/>
          <w:color w:val="000000"/>
          <w:spacing w:val="2"/>
          <w:sz w:val="18"/>
          <w:szCs w:val="18"/>
        </w:rPr>
        <w:t>DELL</w:t>
      </w:r>
      <w:r>
        <w:rPr>
          <w:rFonts w:ascii="Garamond" w:hAnsi="Garamond" w:cs="Garamond"/>
          <w:color w:val="000000"/>
          <w:sz w:val="18"/>
          <w:szCs w:val="18"/>
        </w:rPr>
        <w:t>A</w:t>
      </w:r>
      <w:r>
        <w:rPr>
          <w:rFonts w:ascii="Garamond" w:hAnsi="Garamond" w:cs="Garamond"/>
          <w:color w:val="000000"/>
          <w:spacing w:val="27"/>
          <w:sz w:val="18"/>
          <w:szCs w:val="18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F</w:t>
      </w:r>
      <w:r>
        <w:rPr>
          <w:rFonts w:ascii="Garamond" w:hAnsi="Garamond" w:cs="Garamond"/>
          <w:color w:val="000000"/>
          <w:spacing w:val="2"/>
          <w:sz w:val="18"/>
          <w:szCs w:val="18"/>
        </w:rPr>
        <w:t>ACOLT</w:t>
      </w:r>
      <w:r>
        <w:rPr>
          <w:rFonts w:ascii="Garamond" w:hAnsi="Garamond" w:cs="Garamond"/>
          <w:color w:val="000000"/>
          <w:sz w:val="18"/>
          <w:szCs w:val="18"/>
        </w:rPr>
        <w:t>À</w:t>
      </w:r>
      <w:r>
        <w:rPr>
          <w:rFonts w:ascii="Garamond" w:hAnsi="Garamond" w:cs="Garamond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2"/>
          <w:sz w:val="18"/>
          <w:szCs w:val="18"/>
        </w:rPr>
        <w:t>D</w:t>
      </w:r>
      <w:r>
        <w:rPr>
          <w:rFonts w:ascii="Garamond" w:hAnsi="Garamond" w:cs="Garamond"/>
          <w:color w:val="000000"/>
          <w:sz w:val="18"/>
          <w:szCs w:val="18"/>
        </w:rPr>
        <w:t>I</w:t>
      </w:r>
      <w:proofErr w:type="spellEnd"/>
      <w:r>
        <w:rPr>
          <w:rFonts w:ascii="Garamond" w:hAnsi="Garamond" w:cs="Garamond"/>
          <w:color w:val="000000"/>
          <w:spacing w:val="11"/>
          <w:sz w:val="18"/>
          <w:szCs w:val="18"/>
        </w:rPr>
        <w:t xml:space="preserve"> </w:t>
      </w:r>
      <w:r>
        <w:rPr>
          <w:rFonts w:ascii="Garamond" w:hAnsi="Garamond" w:cs="Garamond"/>
          <w:color w:val="000000"/>
          <w:spacing w:val="2"/>
          <w:sz w:val="18"/>
          <w:szCs w:val="18"/>
        </w:rPr>
        <w:t>ECONOM</w:t>
      </w:r>
      <w:r>
        <w:rPr>
          <w:rFonts w:ascii="Garamond" w:hAnsi="Garamond" w:cs="Garamond"/>
          <w:color w:val="000000"/>
          <w:spacing w:val="1"/>
          <w:sz w:val="18"/>
          <w:szCs w:val="18"/>
        </w:rPr>
        <w:t>I</w:t>
      </w:r>
      <w:r>
        <w:rPr>
          <w:rFonts w:ascii="Garamond" w:hAnsi="Garamond" w:cs="Garamond"/>
          <w:color w:val="000000"/>
          <w:sz w:val="18"/>
          <w:szCs w:val="18"/>
        </w:rPr>
        <w:t>A</w:t>
      </w:r>
      <w:r>
        <w:rPr>
          <w:rFonts w:ascii="Garamond" w:hAnsi="Garamond" w:cs="Garamond"/>
          <w:color w:val="000000"/>
          <w:spacing w:val="43"/>
          <w:sz w:val="18"/>
          <w:szCs w:val="18"/>
        </w:rPr>
        <w:t xml:space="preserve"> </w:t>
      </w:r>
      <w:r>
        <w:rPr>
          <w:rFonts w:ascii="Garamond" w:hAnsi="Garamond" w:cs="Garamond"/>
          <w:color w:val="000000"/>
          <w:spacing w:val="2"/>
          <w:w w:val="103"/>
          <w:sz w:val="18"/>
          <w:szCs w:val="18"/>
        </w:rPr>
        <w:t>DELL</w:t>
      </w:r>
      <w:r>
        <w:rPr>
          <w:rFonts w:ascii="Garamond" w:hAnsi="Garamond" w:cs="Garamond"/>
          <w:color w:val="000000"/>
          <w:w w:val="103"/>
          <w:sz w:val="24"/>
          <w:szCs w:val="24"/>
        </w:rPr>
        <w:t>’U</w:t>
      </w:r>
      <w:r>
        <w:rPr>
          <w:rFonts w:ascii="Garamond" w:hAnsi="Garamond" w:cs="Garamond"/>
          <w:color w:val="000000"/>
          <w:spacing w:val="2"/>
          <w:w w:val="103"/>
          <w:sz w:val="18"/>
          <w:szCs w:val="18"/>
        </w:rPr>
        <w:t>N</w:t>
      </w:r>
      <w:r>
        <w:rPr>
          <w:rFonts w:ascii="Garamond" w:hAnsi="Garamond" w:cs="Garamond"/>
          <w:color w:val="000000"/>
          <w:spacing w:val="1"/>
          <w:w w:val="103"/>
          <w:sz w:val="18"/>
          <w:szCs w:val="18"/>
        </w:rPr>
        <w:t>I</w:t>
      </w:r>
      <w:r>
        <w:rPr>
          <w:rFonts w:ascii="Garamond" w:hAnsi="Garamond" w:cs="Garamond"/>
          <w:color w:val="000000"/>
          <w:spacing w:val="2"/>
          <w:w w:val="103"/>
          <w:sz w:val="18"/>
          <w:szCs w:val="18"/>
        </w:rPr>
        <w:t>VER</w:t>
      </w:r>
      <w:r>
        <w:rPr>
          <w:rFonts w:ascii="Garamond" w:hAnsi="Garamond" w:cs="Garamond"/>
          <w:color w:val="000000"/>
          <w:spacing w:val="1"/>
          <w:w w:val="103"/>
          <w:sz w:val="18"/>
          <w:szCs w:val="18"/>
        </w:rPr>
        <w:t>SI</w:t>
      </w:r>
      <w:r>
        <w:rPr>
          <w:rFonts w:ascii="Garamond" w:hAnsi="Garamond" w:cs="Garamond"/>
          <w:color w:val="000000"/>
          <w:spacing w:val="2"/>
          <w:w w:val="103"/>
          <w:sz w:val="18"/>
          <w:szCs w:val="18"/>
        </w:rPr>
        <w:t>T</w:t>
      </w:r>
      <w:r>
        <w:rPr>
          <w:rFonts w:ascii="Garamond" w:hAnsi="Garamond" w:cs="Garamond"/>
          <w:color w:val="000000"/>
          <w:w w:val="103"/>
          <w:sz w:val="18"/>
          <w:szCs w:val="18"/>
        </w:rPr>
        <w:t>À</w:t>
      </w:r>
      <w:r>
        <w:rPr>
          <w:rFonts w:ascii="Garamond" w:hAnsi="Garamond" w:cs="Garamond"/>
          <w:color w:val="000000"/>
          <w:spacing w:val="9"/>
          <w:w w:val="103"/>
          <w:sz w:val="18"/>
          <w:szCs w:val="18"/>
        </w:rPr>
        <w:t xml:space="preserve"> </w:t>
      </w:r>
      <w:r>
        <w:rPr>
          <w:rFonts w:ascii="Garamond" w:hAnsi="Garamond" w:cs="Garamond"/>
          <w:color w:val="000000"/>
          <w:spacing w:val="2"/>
          <w:sz w:val="18"/>
          <w:szCs w:val="18"/>
        </w:rPr>
        <w:t>DELL</w:t>
      </w:r>
      <w:r>
        <w:rPr>
          <w:rFonts w:ascii="Garamond" w:hAnsi="Garamond" w:cs="Garamond"/>
          <w:color w:val="000000"/>
          <w:sz w:val="18"/>
          <w:szCs w:val="18"/>
        </w:rPr>
        <w:t>A</w:t>
      </w:r>
      <w:r>
        <w:rPr>
          <w:rFonts w:ascii="Garamond" w:hAnsi="Garamond" w:cs="Garamond"/>
          <w:color w:val="000000"/>
          <w:spacing w:val="27"/>
          <w:sz w:val="18"/>
          <w:szCs w:val="18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</w:t>
      </w:r>
      <w:r>
        <w:rPr>
          <w:rFonts w:ascii="Garamond" w:hAnsi="Garamond" w:cs="Garamond"/>
          <w:color w:val="000000"/>
          <w:spacing w:val="2"/>
          <w:w w:val="104"/>
          <w:sz w:val="18"/>
          <w:szCs w:val="18"/>
        </w:rPr>
        <w:t>U</w:t>
      </w:r>
      <w:r>
        <w:rPr>
          <w:rFonts w:ascii="Garamond" w:hAnsi="Garamond" w:cs="Garamond"/>
          <w:color w:val="000000"/>
          <w:spacing w:val="1"/>
          <w:w w:val="104"/>
          <w:sz w:val="18"/>
          <w:szCs w:val="18"/>
        </w:rPr>
        <w:t>S</w:t>
      </w:r>
      <w:r>
        <w:rPr>
          <w:rFonts w:ascii="Garamond" w:hAnsi="Garamond" w:cs="Garamond"/>
          <w:color w:val="000000"/>
          <w:spacing w:val="2"/>
          <w:w w:val="104"/>
          <w:sz w:val="18"/>
          <w:szCs w:val="18"/>
        </w:rPr>
        <w:t>C</w:t>
      </w:r>
      <w:r>
        <w:rPr>
          <w:rFonts w:ascii="Garamond" w:hAnsi="Garamond" w:cs="Garamond"/>
          <w:color w:val="000000"/>
          <w:spacing w:val="1"/>
          <w:w w:val="104"/>
          <w:sz w:val="18"/>
          <w:szCs w:val="18"/>
        </w:rPr>
        <w:t>I</w:t>
      </w:r>
      <w:r>
        <w:rPr>
          <w:rFonts w:ascii="Garamond" w:hAnsi="Garamond" w:cs="Garamond"/>
          <w:color w:val="000000"/>
          <w:spacing w:val="2"/>
          <w:w w:val="104"/>
          <w:sz w:val="18"/>
          <w:szCs w:val="18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39" w:lineRule="auto"/>
        <w:ind w:left="751" w:right="77" w:hanging="36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23.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L. S</w:t>
      </w:r>
      <w:r>
        <w:rPr>
          <w:rFonts w:ascii="Garamond" w:hAnsi="Garamond" w:cs="Garamond"/>
          <w:color w:val="000000"/>
          <w:spacing w:val="2"/>
          <w:sz w:val="18"/>
          <w:szCs w:val="18"/>
        </w:rPr>
        <w:t>ALTAR</w:t>
      </w:r>
      <w:r>
        <w:rPr>
          <w:rFonts w:ascii="Garamond" w:hAnsi="Garamond" w:cs="Garamond"/>
          <w:color w:val="000000"/>
          <w:spacing w:val="1"/>
          <w:sz w:val="18"/>
          <w:szCs w:val="18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I procedimenti composti: il caso delle telecomunicazioni</w:t>
      </w:r>
      <w:r>
        <w:rPr>
          <w:rFonts w:ascii="Garamond" w:hAnsi="Garamond" w:cs="Garamond"/>
          <w:color w:val="000000"/>
          <w:sz w:val="24"/>
          <w:szCs w:val="24"/>
        </w:rPr>
        <w:t xml:space="preserve">, in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Rivista Trimestrale di diritto Pubblico</w:t>
      </w:r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n. 2/2005, p. 389-433.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4" w:after="0" w:line="239" w:lineRule="auto"/>
        <w:ind w:left="751" w:right="77" w:hanging="36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24.</w:t>
      </w:r>
      <w:r>
        <w:rPr>
          <w:rFonts w:ascii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L.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sz w:val="18"/>
          <w:szCs w:val="18"/>
        </w:rPr>
        <w:t>ALTAR</w:t>
      </w:r>
      <w:r>
        <w:rPr>
          <w:rFonts w:ascii="Garamond" w:hAnsi="Garamond" w:cs="Garamond"/>
          <w:color w:val="000000"/>
          <w:spacing w:val="1"/>
          <w:sz w:val="18"/>
          <w:szCs w:val="18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 xml:space="preserve">, 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I</w:t>
      </w:r>
      <w:r>
        <w:rPr>
          <w:rFonts w:ascii="Garamond" w:hAnsi="Garamond" w:cs="Garamond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procedimenti</w:t>
      </w:r>
      <w:r>
        <w:rPr>
          <w:rFonts w:ascii="Garamond" w:hAnsi="Garamond" w:cs="Garamond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composti</w:t>
      </w:r>
      <w:r>
        <w:rPr>
          <w:rFonts w:ascii="Garamond" w:hAnsi="Garamond" w:cs="Garamond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e</w:t>
      </w:r>
      <w:r>
        <w:rPr>
          <w:rFonts w:ascii="Garamond" w:hAnsi="Garamond" w:cs="Garamond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l’integrazione</w:t>
      </w:r>
      <w:r>
        <w:rPr>
          <w:rFonts w:ascii="Garamond" w:hAnsi="Garamond" w:cs="Garamond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funzionale</w:t>
      </w:r>
      <w:r>
        <w:rPr>
          <w:rFonts w:ascii="Garamond" w:hAnsi="Garamond" w:cs="Garamond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nella</w:t>
      </w:r>
      <w:r>
        <w:rPr>
          <w:rFonts w:ascii="Garamond" w:hAnsi="Garamond" w:cs="Garamond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nuova</w:t>
      </w:r>
      <w:r>
        <w:rPr>
          <w:rFonts w:ascii="Garamond" w:hAnsi="Garamond" w:cs="Garamond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disciplina</w:t>
      </w:r>
      <w:r>
        <w:rPr>
          <w:rFonts w:ascii="Garamond" w:hAnsi="Garamond" w:cs="Garamond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delle telecomunicazioni, </w:t>
      </w:r>
      <w:r>
        <w:rPr>
          <w:rFonts w:ascii="Garamond" w:hAnsi="Garamond" w:cs="Garamond"/>
          <w:color w:val="000000"/>
          <w:sz w:val="24"/>
          <w:szCs w:val="24"/>
        </w:rPr>
        <w:t xml:space="preserve">in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I procedimenti amministrativi dell’Unione europea. Un’indagine. Atti del Convegno di studio, Urbino 14 marzo 2003, </w:t>
      </w:r>
      <w:r>
        <w:rPr>
          <w:rFonts w:ascii="Garamond" w:hAnsi="Garamond" w:cs="Garamond"/>
          <w:color w:val="000000"/>
          <w:sz w:val="24"/>
          <w:szCs w:val="24"/>
        </w:rPr>
        <w:t xml:space="preserve">a cura di G. della Cananea e M.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Gnes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Torino,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Giappichelli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 2004, p. 45-58.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4" w:after="0" w:line="240" w:lineRule="auto"/>
        <w:ind w:left="39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25.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L.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sz w:val="18"/>
          <w:szCs w:val="18"/>
        </w:rPr>
        <w:t>ALTAR</w:t>
      </w:r>
      <w:r>
        <w:rPr>
          <w:rFonts w:ascii="Garamond" w:hAnsi="Garamond" w:cs="Garamond"/>
          <w:color w:val="000000"/>
          <w:sz w:val="18"/>
          <w:szCs w:val="18"/>
        </w:rPr>
        <w:t xml:space="preserve">I </w:t>
      </w:r>
      <w:r>
        <w:rPr>
          <w:rFonts w:ascii="Garamond" w:hAnsi="Garamond" w:cs="Garamond"/>
          <w:color w:val="000000"/>
          <w:spacing w:val="19"/>
          <w:sz w:val="18"/>
          <w:szCs w:val="18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(con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Mario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Savino),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L’esecuzione</w:t>
      </w:r>
      <w:r>
        <w:rPr>
          <w:rFonts w:ascii="Garamond" w:hAnsi="Garamond" w:cs="Garamond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indiretta</w:t>
      </w:r>
      <w:r>
        <w:rPr>
          <w:rFonts w:ascii="Garamond" w:hAnsi="Garamond" w:cs="Garamond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di</w:t>
      </w:r>
      <w:r>
        <w:rPr>
          <w:rFonts w:ascii="Garamond" w:hAnsi="Garamond" w:cs="Garamond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decisioni</w:t>
      </w:r>
      <w:r>
        <w:rPr>
          <w:rFonts w:ascii="Garamond" w:hAnsi="Garamond" w:cs="Garamond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comunitarie:</w:t>
      </w:r>
      <w:r>
        <w:rPr>
          <w:rFonts w:ascii="Garamond" w:hAnsi="Garamond" w:cs="Garamond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il</w:t>
      </w:r>
      <w:r>
        <w:rPr>
          <w:rFonts w:ascii="Garamond" w:hAnsi="Garamond" w:cs="Garamond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caso</w:t>
      </w:r>
      <w:r>
        <w:rPr>
          <w:rFonts w:ascii="Garamond" w:hAnsi="Garamond" w:cs="Garamond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dei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Fondi</w:t>
      </w:r>
      <w:r>
        <w:rPr>
          <w:rFonts w:ascii="Garamond" w:hAnsi="Garamond" w:cs="Garamond"/>
          <w:i/>
          <w:iCs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strutturali</w:t>
      </w:r>
      <w:r>
        <w:rPr>
          <w:rFonts w:ascii="Garamond" w:hAnsi="Garamond" w:cs="Garamond"/>
          <w:i/>
          <w:iCs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in</w:t>
      </w:r>
      <w:r>
        <w:rPr>
          <w:rFonts w:ascii="Garamond" w:hAnsi="Garamond" w:cs="Garamond"/>
          <w:i/>
          <w:iCs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materia</w:t>
      </w:r>
      <w:r>
        <w:rPr>
          <w:rFonts w:ascii="Garamond" w:hAnsi="Garamond" w:cs="Garamond"/>
          <w:i/>
          <w:iCs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</w:t>
      </w:r>
      <w:r>
        <w:rPr>
          <w:rFonts w:ascii="Garamond" w:hAnsi="Garamond" w:cs="Garamond"/>
          <w:i/>
          <w:iCs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ambiente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in</w:t>
      </w:r>
      <w:r>
        <w:rPr>
          <w:rFonts w:ascii="Garamond" w:hAnsi="Garamond" w:cs="Garamond"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Rivista</w:t>
      </w:r>
      <w:r>
        <w:rPr>
          <w:rFonts w:ascii="Garamond" w:hAnsi="Garamond" w:cs="Garamond"/>
          <w:i/>
          <w:iCs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giuridica</w:t>
      </w:r>
      <w:r>
        <w:rPr>
          <w:rFonts w:ascii="Garamond" w:hAnsi="Garamond" w:cs="Garamond"/>
          <w:i/>
          <w:iCs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del</w:t>
      </w:r>
      <w:r>
        <w:rPr>
          <w:rFonts w:ascii="Garamond" w:hAnsi="Garamond" w:cs="Garamond"/>
          <w:i/>
          <w:iCs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Mezzogiorno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2002,</w:t>
      </w:r>
      <w:r>
        <w:rPr>
          <w:rFonts w:ascii="Garamond" w:hAnsi="Garamond" w:cs="Garamond"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n.</w:t>
      </w:r>
      <w:r>
        <w:rPr>
          <w:rFonts w:ascii="Garamond" w:hAnsi="Garamond" w:cs="Garamond"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1,</w:t>
      </w:r>
      <w:r>
        <w:rPr>
          <w:rFonts w:ascii="Garamond" w:hAnsi="Garamond" w:cs="Garamond"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par.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1, 2 e 3, p. 143-168.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Garamond" w:hAnsi="Garamond" w:cs="Garamond"/>
          <w:color w:val="000000"/>
          <w:sz w:val="14"/>
          <w:szCs w:val="14"/>
          <w:lang w:val="en-US"/>
        </w:rPr>
      </w:pP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  <w:lang w:val="en-US"/>
        </w:rPr>
      </w:pP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  <w:lang w:val="en-US"/>
        </w:rPr>
      </w:pP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after="0" w:line="263" w:lineRule="exact"/>
        <w:ind w:left="373"/>
        <w:outlineLvl w:val="0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D3BC6">
        <w:rPr>
          <w:rFonts w:ascii="Garamond" w:hAnsi="Garamond" w:cs="Garamond"/>
          <w:b/>
          <w:bCs/>
          <w:color w:val="000000"/>
          <w:sz w:val="24"/>
          <w:szCs w:val="24"/>
          <w:lang w:val="en-US"/>
        </w:rPr>
        <w:t xml:space="preserve">c) </w:t>
      </w:r>
      <w:proofErr w:type="spellStart"/>
      <w:r w:rsidRPr="001D3BC6">
        <w:rPr>
          <w:rFonts w:ascii="Garamond" w:hAnsi="Garamond" w:cs="Garamond"/>
          <w:b/>
          <w:bCs/>
          <w:color w:val="000000"/>
          <w:sz w:val="24"/>
          <w:szCs w:val="24"/>
          <w:u w:val="single"/>
          <w:lang w:val="en-US"/>
        </w:rPr>
        <w:t>Volumi</w:t>
      </w:r>
      <w:proofErr w:type="spellEnd"/>
      <w:r w:rsidRPr="001D3BC6">
        <w:rPr>
          <w:rFonts w:ascii="Garamond" w:hAnsi="Garamond" w:cs="Garamond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1D3BC6">
        <w:rPr>
          <w:rFonts w:ascii="Garamond" w:hAnsi="Garamond" w:cs="Garamond"/>
          <w:b/>
          <w:bCs/>
          <w:color w:val="000000"/>
          <w:sz w:val="24"/>
          <w:szCs w:val="24"/>
          <w:u w:val="single"/>
          <w:lang w:val="en-US"/>
        </w:rPr>
        <w:t>didattici</w:t>
      </w:r>
      <w:proofErr w:type="spellEnd"/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Garamond" w:hAnsi="Garamond" w:cs="Garamond"/>
          <w:color w:val="000000"/>
          <w:lang w:val="en-US"/>
        </w:rPr>
      </w:pP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before="37" w:after="0" w:line="243" w:lineRule="auto"/>
        <w:ind w:left="751" w:right="77" w:hanging="360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26.</w:t>
      </w:r>
      <w:r w:rsidRPr="001D3BC6">
        <w:rPr>
          <w:rFonts w:ascii="Garamond" w:hAnsi="Garamond" w:cs="Garamond"/>
          <w:color w:val="000000"/>
          <w:spacing w:val="23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L.</w:t>
      </w:r>
      <w:r w:rsidRPr="001D3BC6">
        <w:rPr>
          <w:rFonts w:ascii="Garamond" w:hAnsi="Garamond" w:cs="Garamond"/>
          <w:color w:val="000000"/>
          <w:spacing w:val="3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S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ALTAR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>I</w:t>
      </w:r>
      <w:r w:rsidRPr="001D3BC6">
        <w:rPr>
          <w:rFonts w:ascii="Garamond" w:hAnsi="Garamond" w:cs="Garamond"/>
          <w:color w:val="000000"/>
          <w:spacing w:val="44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(con</w:t>
      </w:r>
      <w:r w:rsidRPr="001D3BC6">
        <w:rPr>
          <w:rFonts w:ascii="Garamond" w:hAnsi="Garamond" w:cs="Garamond"/>
          <w:color w:val="000000"/>
          <w:spacing w:val="2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M.</w:t>
      </w:r>
      <w:r w:rsidRPr="001D3BC6">
        <w:rPr>
          <w:rFonts w:ascii="Garamond" w:hAnsi="Garamond" w:cs="Garamond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Gnes</w:t>
      </w:r>
      <w:proofErr w:type="spellEnd"/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),</w:t>
      </w:r>
      <w:r w:rsidRPr="001D3BC6">
        <w:rPr>
          <w:rFonts w:ascii="Garamond" w:hAnsi="Garamond" w:cs="Garamond"/>
          <w:color w:val="000000"/>
          <w:spacing w:val="2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sz w:val="24"/>
          <w:szCs w:val="24"/>
          <w:lang w:val="en-US"/>
        </w:rPr>
        <w:t>Regulation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,</w:t>
      </w:r>
      <w:r w:rsidRPr="001D3BC6">
        <w:rPr>
          <w:rFonts w:ascii="Garamond" w:hAnsi="Garamond" w:cs="Garamond"/>
          <w:color w:val="000000"/>
          <w:spacing w:val="2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in</w:t>
      </w:r>
      <w:r w:rsidRPr="001D3BC6">
        <w:rPr>
          <w:rFonts w:ascii="Garamond" w:hAnsi="Garamond" w:cs="Garamond"/>
          <w:color w:val="000000"/>
          <w:spacing w:val="2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sz w:val="24"/>
          <w:szCs w:val="24"/>
          <w:lang w:val="en-US"/>
        </w:rPr>
        <w:t>Compendium</w:t>
      </w:r>
      <w:r w:rsidRPr="001D3BC6">
        <w:rPr>
          <w:rFonts w:ascii="Garamond" w:hAnsi="Garamond" w:cs="Garamond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sz w:val="24"/>
          <w:szCs w:val="24"/>
          <w:lang w:val="en-US"/>
        </w:rPr>
        <w:t>of</w:t>
      </w:r>
      <w:r w:rsidRPr="001D3BC6">
        <w:rPr>
          <w:rFonts w:ascii="Garamond" w:hAnsi="Garamond" w:cs="Garamond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sz w:val="24"/>
          <w:szCs w:val="24"/>
          <w:lang w:val="en-US"/>
        </w:rPr>
        <w:t>basic</w:t>
      </w:r>
      <w:r w:rsidRPr="001D3BC6">
        <w:rPr>
          <w:rFonts w:ascii="Garamond" w:hAnsi="Garamond" w:cs="Garamond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sz w:val="24"/>
          <w:szCs w:val="24"/>
          <w:lang w:val="en-US"/>
        </w:rPr>
        <w:t>United</w:t>
      </w:r>
      <w:r w:rsidRPr="001D3BC6">
        <w:rPr>
          <w:rFonts w:ascii="Garamond" w:hAnsi="Garamond" w:cs="Garamond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sz w:val="24"/>
          <w:szCs w:val="24"/>
          <w:lang w:val="en-US"/>
        </w:rPr>
        <w:t>Nations</w:t>
      </w:r>
      <w:r w:rsidRPr="001D3BC6">
        <w:rPr>
          <w:rFonts w:ascii="Garamond" w:hAnsi="Garamond" w:cs="Garamond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sz w:val="24"/>
          <w:szCs w:val="24"/>
          <w:lang w:val="en-US"/>
        </w:rPr>
        <w:t>terminology in governance and public administrations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 xml:space="preserve">, eds. M.P. </w:t>
      </w:r>
      <w:proofErr w:type="spellStart"/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Chiti</w:t>
      </w:r>
      <w:proofErr w:type="spellEnd"/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, April 2009.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after="0" w:line="265" w:lineRule="exact"/>
        <w:ind w:left="391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27.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L.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S</w:t>
      </w:r>
      <w:r w:rsidRPr="001D3BC6">
        <w:rPr>
          <w:rFonts w:ascii="Garamond" w:hAnsi="Garamond" w:cs="Garamond"/>
          <w:color w:val="000000"/>
          <w:spacing w:val="2"/>
          <w:position w:val="1"/>
          <w:sz w:val="18"/>
          <w:szCs w:val="18"/>
          <w:lang w:val="en-US"/>
        </w:rPr>
        <w:t>ALTAR</w:t>
      </w:r>
      <w:r w:rsidRPr="001D3BC6">
        <w:rPr>
          <w:rFonts w:ascii="Garamond" w:hAnsi="Garamond" w:cs="Garamond"/>
          <w:color w:val="000000"/>
          <w:position w:val="1"/>
          <w:sz w:val="18"/>
          <w:szCs w:val="18"/>
          <w:lang w:val="en-US"/>
        </w:rPr>
        <w:t xml:space="preserve">I </w:t>
      </w:r>
      <w:r w:rsidRPr="001D3BC6">
        <w:rPr>
          <w:rFonts w:ascii="Garamond" w:hAnsi="Garamond" w:cs="Garamond"/>
          <w:color w:val="000000"/>
          <w:spacing w:val="25"/>
          <w:position w:val="1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(con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M.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proofErr w:type="spellStart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Gnes</w:t>
      </w:r>
      <w:proofErr w:type="spellEnd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),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Regulatory</w:t>
      </w:r>
      <w:r w:rsidRPr="001D3BC6"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Reform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,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in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Compendium</w:t>
      </w:r>
      <w:r w:rsidRPr="001D3BC6"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of</w:t>
      </w:r>
      <w:r w:rsidRPr="001D3BC6"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basic</w:t>
      </w:r>
      <w:r w:rsidRPr="001D3BC6"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United</w:t>
      </w:r>
      <w:r w:rsidRPr="001D3BC6"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Nations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 w:right="1052"/>
        <w:jc w:val="both"/>
        <w:rPr>
          <w:rFonts w:ascii="Garamond" w:hAnsi="Garamond" w:cs="Garamond"/>
          <w:color w:val="000000"/>
          <w:sz w:val="24"/>
          <w:szCs w:val="24"/>
        </w:rPr>
      </w:pP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terminology in governance and public administrations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 xml:space="preserve">, eds.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M.P. </w:t>
      </w:r>
      <w:proofErr w:type="spellStart"/>
      <w:r>
        <w:rPr>
          <w:rFonts w:ascii="Garamond" w:hAnsi="Garamond" w:cs="Garamond"/>
          <w:color w:val="000000"/>
          <w:position w:val="1"/>
          <w:sz w:val="24"/>
          <w:szCs w:val="24"/>
        </w:rPr>
        <w:t>Chiti</w:t>
      </w:r>
      <w:proofErr w:type="spellEnd"/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position w:val="1"/>
          <w:sz w:val="24"/>
          <w:szCs w:val="24"/>
        </w:rPr>
        <w:t>April</w:t>
      </w:r>
      <w:proofErr w:type="spellEnd"/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 2009.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391"/>
        <w:rPr>
          <w:rFonts w:ascii="Garamond" w:hAnsi="Garamond" w:cs="Garamond"/>
          <w:color w:val="000000"/>
          <w:sz w:val="24"/>
          <w:szCs w:val="24"/>
          <w:lang w:val="en-US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28.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L. </w:t>
      </w:r>
      <w:r>
        <w:rPr>
          <w:rFonts w:ascii="Garamond" w:hAnsi="Garamond" w:cs="Garamond"/>
          <w:color w:val="000000"/>
          <w:spacing w:val="1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color w:val="000000"/>
          <w:position w:val="1"/>
          <w:sz w:val="18"/>
          <w:szCs w:val="18"/>
        </w:rPr>
        <w:t xml:space="preserve">I  </w:t>
      </w:r>
      <w:r>
        <w:rPr>
          <w:rFonts w:ascii="Garamond" w:hAnsi="Garamond" w:cs="Garamond"/>
          <w:color w:val="000000"/>
          <w:spacing w:val="25"/>
          <w:position w:val="1"/>
          <w:sz w:val="18"/>
          <w:szCs w:val="18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(con </w:t>
      </w:r>
      <w:r>
        <w:rPr>
          <w:rFonts w:ascii="Garamond" w:hAnsi="Garamond" w:cs="Garamond"/>
          <w:color w:val="000000"/>
          <w:spacing w:val="1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M. </w:t>
      </w:r>
      <w:r>
        <w:rPr>
          <w:rFonts w:ascii="Garamond" w:hAnsi="Garamond" w:cs="Garamond"/>
          <w:color w:val="000000"/>
          <w:spacing w:val="14"/>
          <w:position w:val="1"/>
          <w:sz w:val="24"/>
          <w:szCs w:val="24"/>
        </w:rPr>
        <w:t xml:space="preserve"> </w:t>
      </w:r>
      <w:proofErr w:type="spellStart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Gnes</w:t>
      </w:r>
      <w:proofErr w:type="spellEnd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 xml:space="preserve">), </w:t>
      </w:r>
      <w:r w:rsidRPr="001D3BC6">
        <w:rPr>
          <w:rFonts w:ascii="Garamond" w:hAnsi="Garamond" w:cs="Garamond"/>
          <w:color w:val="000000"/>
          <w:spacing w:val="14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Deregulation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 xml:space="preserve">, </w:t>
      </w:r>
      <w:r w:rsidRPr="001D3BC6">
        <w:rPr>
          <w:rFonts w:ascii="Garamond" w:hAnsi="Garamond" w:cs="Garamond"/>
          <w:color w:val="000000"/>
          <w:spacing w:val="14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 xml:space="preserve">in </w:t>
      </w:r>
      <w:r w:rsidRPr="001D3BC6">
        <w:rPr>
          <w:rFonts w:ascii="Garamond" w:hAnsi="Garamond" w:cs="Garamond"/>
          <w:color w:val="000000"/>
          <w:spacing w:val="14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 xml:space="preserve">Compendium </w:t>
      </w:r>
      <w:r w:rsidRPr="001D3BC6">
        <w:rPr>
          <w:rFonts w:ascii="Garamond" w:hAnsi="Garamond" w:cs="Garamond"/>
          <w:i/>
          <w:iCs/>
          <w:color w:val="000000"/>
          <w:spacing w:val="14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 xml:space="preserve">of </w:t>
      </w:r>
      <w:r w:rsidRPr="001D3BC6">
        <w:rPr>
          <w:rFonts w:ascii="Garamond" w:hAnsi="Garamond" w:cs="Garamond"/>
          <w:i/>
          <w:iCs/>
          <w:color w:val="000000"/>
          <w:spacing w:val="14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 xml:space="preserve">basic </w:t>
      </w:r>
      <w:r w:rsidRPr="001D3BC6">
        <w:rPr>
          <w:rFonts w:ascii="Garamond" w:hAnsi="Garamond" w:cs="Garamond"/>
          <w:i/>
          <w:iCs/>
          <w:color w:val="000000"/>
          <w:spacing w:val="14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 xml:space="preserve">United </w:t>
      </w:r>
      <w:r w:rsidRPr="001D3BC6">
        <w:rPr>
          <w:rFonts w:ascii="Garamond" w:hAnsi="Garamond" w:cs="Garamond"/>
          <w:i/>
          <w:iCs/>
          <w:color w:val="000000"/>
          <w:spacing w:val="14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Nations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before="3" w:after="0" w:line="240" w:lineRule="auto"/>
        <w:ind w:left="751" w:right="1052"/>
        <w:jc w:val="both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D3BC6">
        <w:rPr>
          <w:rFonts w:ascii="Garamond" w:hAnsi="Garamond" w:cs="Garamond"/>
          <w:i/>
          <w:iCs/>
          <w:color w:val="000000"/>
          <w:sz w:val="24"/>
          <w:szCs w:val="24"/>
          <w:lang w:val="en-US"/>
        </w:rPr>
        <w:t>terminology in governance and public administrations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 xml:space="preserve">, eds. M.P. </w:t>
      </w:r>
      <w:proofErr w:type="spellStart"/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Chiti</w:t>
      </w:r>
      <w:proofErr w:type="spellEnd"/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, April 2009.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391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29.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L.</w:t>
      </w:r>
      <w:r w:rsidRPr="001D3BC6">
        <w:rPr>
          <w:rFonts w:ascii="Garamond" w:hAnsi="Garamond" w:cs="Garamond"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S</w:t>
      </w:r>
      <w:r w:rsidRPr="001D3BC6">
        <w:rPr>
          <w:rFonts w:ascii="Garamond" w:hAnsi="Garamond" w:cs="Garamond"/>
          <w:color w:val="000000"/>
          <w:spacing w:val="2"/>
          <w:position w:val="1"/>
          <w:sz w:val="18"/>
          <w:szCs w:val="18"/>
          <w:lang w:val="en-US"/>
        </w:rPr>
        <w:t>ALTAR</w:t>
      </w:r>
      <w:r w:rsidRPr="001D3BC6">
        <w:rPr>
          <w:rFonts w:ascii="Garamond" w:hAnsi="Garamond" w:cs="Garamond"/>
          <w:color w:val="000000"/>
          <w:spacing w:val="1"/>
          <w:position w:val="1"/>
          <w:sz w:val="18"/>
          <w:szCs w:val="18"/>
          <w:lang w:val="en-US"/>
        </w:rPr>
        <w:t>I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 xml:space="preserve">, </w:t>
      </w:r>
      <w:r w:rsidRPr="001D3BC6">
        <w:rPr>
          <w:rFonts w:ascii="Garamond" w:hAnsi="Garamond" w:cs="Garamond"/>
          <w:color w:val="000000"/>
          <w:spacing w:val="15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The</w:t>
      </w:r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proofErr w:type="spellStart"/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Internationalitation</w:t>
      </w:r>
      <w:proofErr w:type="spellEnd"/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of</w:t>
      </w:r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Antitrust</w:t>
      </w:r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Policy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,</w:t>
      </w:r>
      <w:r w:rsidRPr="001D3BC6">
        <w:rPr>
          <w:rFonts w:ascii="Garamond" w:hAnsi="Garamond" w:cs="Garamond"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in</w:t>
      </w:r>
      <w:r w:rsidRPr="001D3BC6">
        <w:rPr>
          <w:rFonts w:ascii="Garamond" w:hAnsi="Garamond" w:cs="Garamond"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Global</w:t>
      </w:r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Administrative</w:t>
      </w:r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Law.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 w:right="81"/>
        <w:jc w:val="both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Cases</w:t>
      </w:r>
      <w:r w:rsidRPr="001D3BC6">
        <w:rPr>
          <w:rFonts w:ascii="Garamond" w:hAnsi="Garamond" w:cs="Garamond"/>
          <w:i/>
          <w:iCs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and</w:t>
      </w:r>
      <w:r w:rsidRPr="001D3BC6">
        <w:rPr>
          <w:rFonts w:ascii="Garamond" w:hAnsi="Garamond" w:cs="Garamond"/>
          <w:i/>
          <w:iCs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Materials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,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2nd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edition,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2008,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eds.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by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S.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Cassese,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B.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proofErr w:type="spellStart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Carotti</w:t>
      </w:r>
      <w:proofErr w:type="spellEnd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,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L.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proofErr w:type="spellStart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Casini</w:t>
      </w:r>
      <w:proofErr w:type="spellEnd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,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M.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 w:right="83"/>
        <w:jc w:val="both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Macchia,</w:t>
      </w:r>
      <w:r>
        <w:rPr>
          <w:rFonts w:ascii="Garamond" w:hAnsi="Garamond" w:cs="Garamond"/>
          <w:color w:val="000000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E.</w:t>
      </w:r>
      <w:r>
        <w:rPr>
          <w:rFonts w:ascii="Garamond" w:hAnsi="Garamond" w:cs="Garamond"/>
          <w:color w:val="000000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McDonald</w:t>
      </w:r>
      <w:r>
        <w:rPr>
          <w:rFonts w:ascii="Garamond" w:hAnsi="Garamond" w:cs="Garamond"/>
          <w:color w:val="000000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and</w:t>
      </w:r>
      <w:r>
        <w:rPr>
          <w:rFonts w:ascii="Garamond" w:hAnsi="Garamond" w:cs="Garamond"/>
          <w:color w:val="000000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M.</w:t>
      </w:r>
      <w:r>
        <w:rPr>
          <w:rFonts w:ascii="Garamond" w:hAnsi="Garamond" w:cs="Garamond"/>
          <w:color w:val="000000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Savino,</w:t>
      </w:r>
      <w:r>
        <w:rPr>
          <w:rFonts w:ascii="Garamond" w:hAnsi="Garamond" w:cs="Garamond"/>
          <w:color w:val="000000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pubblicato</w:t>
      </w:r>
      <w:r>
        <w:rPr>
          <w:rFonts w:ascii="Garamond" w:hAnsi="Garamond" w:cs="Garamond"/>
          <w:color w:val="000000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sulle</w:t>
      </w:r>
      <w:r>
        <w:rPr>
          <w:rFonts w:ascii="Garamond" w:hAnsi="Garamond" w:cs="Garamond"/>
          <w:color w:val="000000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pagine</w:t>
      </w:r>
      <w:r>
        <w:rPr>
          <w:rFonts w:ascii="Garamond" w:hAnsi="Garamond" w:cs="Garamond"/>
          <w:color w:val="000000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web</w:t>
      </w:r>
      <w:r>
        <w:rPr>
          <w:rFonts w:ascii="Garamond" w:hAnsi="Garamond" w:cs="Garamond"/>
          <w:i/>
          <w:iCs/>
          <w:color w:val="000000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dell’I</w:t>
      </w:r>
      <w:r>
        <w:rPr>
          <w:rFonts w:ascii="Garamond" w:hAnsi="Garamond" w:cs="Garamond"/>
          <w:color w:val="000000"/>
          <w:spacing w:val="2"/>
          <w:w w:val="104"/>
          <w:position w:val="1"/>
          <w:sz w:val="18"/>
          <w:szCs w:val="18"/>
        </w:rPr>
        <w:t>N</w:t>
      </w:r>
      <w:r>
        <w:rPr>
          <w:rFonts w:ascii="Garamond" w:hAnsi="Garamond" w:cs="Garamond"/>
          <w:color w:val="000000"/>
          <w:spacing w:val="1"/>
          <w:w w:val="104"/>
          <w:position w:val="1"/>
          <w:sz w:val="18"/>
          <w:szCs w:val="18"/>
        </w:rPr>
        <w:t>S</w:t>
      </w:r>
      <w:r>
        <w:rPr>
          <w:rFonts w:ascii="Garamond" w:hAnsi="Garamond" w:cs="Garamond"/>
          <w:color w:val="000000"/>
          <w:spacing w:val="2"/>
          <w:w w:val="104"/>
          <w:position w:val="1"/>
          <w:sz w:val="18"/>
          <w:szCs w:val="18"/>
        </w:rPr>
        <w:t>T</w:t>
      </w:r>
      <w:r>
        <w:rPr>
          <w:rFonts w:ascii="Garamond" w:hAnsi="Garamond" w:cs="Garamond"/>
          <w:color w:val="000000"/>
          <w:spacing w:val="1"/>
          <w:w w:val="104"/>
          <w:position w:val="1"/>
          <w:sz w:val="18"/>
          <w:szCs w:val="18"/>
        </w:rPr>
        <w:t>I</w:t>
      </w:r>
      <w:r>
        <w:rPr>
          <w:rFonts w:ascii="Garamond" w:hAnsi="Garamond" w:cs="Garamond"/>
          <w:color w:val="000000"/>
          <w:spacing w:val="2"/>
          <w:w w:val="104"/>
          <w:position w:val="1"/>
          <w:sz w:val="18"/>
          <w:szCs w:val="18"/>
        </w:rPr>
        <w:t>TUT</w:t>
      </w:r>
      <w:r>
        <w:rPr>
          <w:rFonts w:ascii="Garamond" w:hAnsi="Garamond" w:cs="Garamond"/>
          <w:color w:val="000000"/>
          <w:w w:val="104"/>
          <w:position w:val="1"/>
          <w:sz w:val="18"/>
          <w:szCs w:val="18"/>
        </w:rPr>
        <w:t>E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before="3" w:after="0" w:line="240" w:lineRule="auto"/>
        <w:ind w:left="751" w:right="78"/>
        <w:jc w:val="both"/>
        <w:rPr>
          <w:rFonts w:ascii="Garamond" w:hAnsi="Garamond" w:cs="Garamond"/>
          <w:color w:val="000000"/>
          <w:sz w:val="18"/>
          <w:szCs w:val="18"/>
          <w:lang w:val="en-US"/>
        </w:rPr>
      </w:pP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F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O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R </w:t>
      </w:r>
      <w:r w:rsidRPr="001D3BC6">
        <w:rPr>
          <w:rFonts w:ascii="Garamond" w:hAnsi="Garamond" w:cs="Garamond"/>
          <w:color w:val="000000"/>
          <w:spacing w:val="13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w w:val="103"/>
          <w:sz w:val="24"/>
          <w:szCs w:val="24"/>
          <w:lang w:val="en-US"/>
        </w:rPr>
        <w:t>I</w:t>
      </w:r>
      <w:r w:rsidRPr="001D3BC6">
        <w:rPr>
          <w:rFonts w:ascii="Garamond" w:hAnsi="Garamond" w:cs="Garamond"/>
          <w:color w:val="000000"/>
          <w:spacing w:val="2"/>
          <w:w w:val="103"/>
          <w:sz w:val="18"/>
          <w:szCs w:val="18"/>
          <w:lang w:val="en-US"/>
        </w:rPr>
        <w:t>NTERNAT</w:t>
      </w:r>
      <w:r w:rsidRPr="001D3BC6">
        <w:rPr>
          <w:rFonts w:ascii="Garamond" w:hAnsi="Garamond" w:cs="Garamond"/>
          <w:color w:val="000000"/>
          <w:spacing w:val="1"/>
          <w:w w:val="103"/>
          <w:sz w:val="18"/>
          <w:szCs w:val="18"/>
          <w:lang w:val="en-US"/>
        </w:rPr>
        <w:t>I</w:t>
      </w:r>
      <w:r w:rsidRPr="001D3BC6">
        <w:rPr>
          <w:rFonts w:ascii="Garamond" w:hAnsi="Garamond" w:cs="Garamond"/>
          <w:color w:val="000000"/>
          <w:spacing w:val="2"/>
          <w:w w:val="103"/>
          <w:sz w:val="18"/>
          <w:szCs w:val="18"/>
          <w:lang w:val="en-US"/>
        </w:rPr>
        <w:t>ONA</w:t>
      </w:r>
      <w:r w:rsidRPr="001D3BC6">
        <w:rPr>
          <w:rFonts w:ascii="Garamond" w:hAnsi="Garamond" w:cs="Garamond"/>
          <w:color w:val="000000"/>
          <w:w w:val="103"/>
          <w:sz w:val="18"/>
          <w:szCs w:val="18"/>
          <w:lang w:val="en-US"/>
        </w:rPr>
        <w:t xml:space="preserve">L </w:t>
      </w:r>
      <w:r w:rsidRPr="001D3BC6">
        <w:rPr>
          <w:rFonts w:ascii="Garamond" w:hAnsi="Garamond" w:cs="Garamond"/>
          <w:color w:val="000000"/>
          <w:spacing w:val="7"/>
          <w:w w:val="103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L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A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W </w:t>
      </w:r>
      <w:r w:rsidRPr="001D3BC6">
        <w:rPr>
          <w:rFonts w:ascii="Garamond" w:hAnsi="Garamond" w:cs="Garamond"/>
          <w:color w:val="000000"/>
          <w:spacing w:val="10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AN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D </w:t>
      </w:r>
      <w:r w:rsidRPr="001D3BC6">
        <w:rPr>
          <w:rFonts w:ascii="Garamond" w:hAnsi="Garamond" w:cs="Garamond"/>
          <w:color w:val="000000"/>
          <w:spacing w:val="15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J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U</w:t>
      </w: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S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T</w:t>
      </w: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I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C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E </w:t>
      </w:r>
      <w:r w:rsidRPr="001D3BC6">
        <w:rPr>
          <w:rFonts w:ascii="Garamond" w:hAnsi="Garamond" w:cs="Garamond"/>
          <w:color w:val="000000"/>
          <w:spacing w:val="24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–</w:t>
      </w:r>
      <w:r w:rsidRPr="001D3BC6">
        <w:rPr>
          <w:rFonts w:ascii="Garamond" w:hAnsi="Garamond" w:cs="Garamond"/>
          <w:color w:val="000000"/>
          <w:spacing w:val="27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N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E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W </w:t>
      </w:r>
      <w:r w:rsidRPr="001D3BC6">
        <w:rPr>
          <w:rFonts w:ascii="Garamond" w:hAnsi="Garamond" w:cs="Garamond"/>
          <w:color w:val="000000"/>
          <w:spacing w:val="10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Y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OR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K </w:t>
      </w:r>
      <w:r w:rsidRPr="001D3BC6">
        <w:rPr>
          <w:rFonts w:ascii="Garamond" w:hAnsi="Garamond" w:cs="Garamond"/>
          <w:color w:val="000000"/>
          <w:spacing w:val="14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U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N</w:t>
      </w: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I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VER</w:t>
      </w: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SI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T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Y </w:t>
      </w:r>
      <w:r w:rsidRPr="001D3BC6">
        <w:rPr>
          <w:rFonts w:ascii="Garamond" w:hAnsi="Garamond" w:cs="Garamond"/>
          <w:color w:val="000000"/>
          <w:spacing w:val="36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S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CHOO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L </w:t>
      </w:r>
      <w:r w:rsidRPr="001D3BC6">
        <w:rPr>
          <w:rFonts w:ascii="Garamond" w:hAnsi="Garamond" w:cs="Garamond"/>
          <w:color w:val="000000"/>
          <w:spacing w:val="24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pacing w:val="2"/>
          <w:w w:val="104"/>
          <w:sz w:val="18"/>
          <w:szCs w:val="18"/>
          <w:lang w:val="en-US"/>
        </w:rPr>
        <w:t>O</w:t>
      </w:r>
      <w:r w:rsidRPr="001D3BC6">
        <w:rPr>
          <w:rFonts w:ascii="Garamond" w:hAnsi="Garamond" w:cs="Garamond"/>
          <w:color w:val="000000"/>
          <w:w w:val="104"/>
          <w:sz w:val="18"/>
          <w:szCs w:val="18"/>
          <w:lang w:val="en-US"/>
        </w:rPr>
        <w:t>F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 w:right="3658"/>
        <w:jc w:val="both"/>
        <w:outlineLvl w:val="0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L</w:t>
      </w:r>
      <w:r w:rsidRPr="001D3BC6">
        <w:rPr>
          <w:rFonts w:ascii="Garamond" w:hAnsi="Garamond" w:cs="Garamond"/>
          <w:color w:val="000000"/>
          <w:spacing w:val="2"/>
          <w:position w:val="1"/>
          <w:sz w:val="18"/>
          <w:szCs w:val="18"/>
          <w:lang w:val="en-US"/>
        </w:rPr>
        <w:t>A</w:t>
      </w:r>
      <w:r w:rsidRPr="001D3BC6">
        <w:rPr>
          <w:rFonts w:ascii="Garamond" w:hAnsi="Garamond" w:cs="Garamond"/>
          <w:color w:val="000000"/>
          <w:position w:val="1"/>
          <w:sz w:val="18"/>
          <w:szCs w:val="18"/>
          <w:lang w:val="en-US"/>
        </w:rPr>
        <w:t>W</w:t>
      </w:r>
      <w:r w:rsidRPr="001D3BC6">
        <w:rPr>
          <w:rFonts w:ascii="Garamond" w:hAnsi="Garamond" w:cs="Garamond"/>
          <w:color w:val="000000"/>
          <w:spacing w:val="28"/>
          <w:position w:val="1"/>
          <w:sz w:val="18"/>
          <w:szCs w:val="18"/>
          <w:lang w:val="en-US"/>
        </w:rPr>
        <w:t xml:space="preserve"> </w:t>
      </w:r>
      <w:hyperlink r:id="rId5" w:history="1">
        <w:r w:rsidRPr="001D3BC6">
          <w:rPr>
            <w:rFonts w:ascii="Garamond" w:hAnsi="Garamond" w:cs="Garamond"/>
            <w:color w:val="000000"/>
            <w:position w:val="1"/>
            <w:sz w:val="24"/>
            <w:szCs w:val="24"/>
            <w:lang w:val="en-US"/>
          </w:rPr>
          <w:t>(</w:t>
        </w:r>
        <w:r w:rsidRPr="001D3BC6">
          <w:rPr>
            <w:rFonts w:ascii="Garamond" w:hAnsi="Garamond" w:cs="Garamond"/>
            <w:color w:val="0000FF"/>
            <w:position w:val="1"/>
            <w:sz w:val="24"/>
            <w:szCs w:val="24"/>
            <w:u w:val="single"/>
            <w:lang w:val="en-US"/>
          </w:rPr>
          <w:t>http://www.iilj.org/GAL/default.asp</w:t>
        </w:r>
      </w:hyperlink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).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391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30.</w:t>
      </w:r>
      <w:r w:rsidRPr="001D3BC6">
        <w:rPr>
          <w:rFonts w:ascii="Garamond" w:hAnsi="Garamond" w:cs="Garamond"/>
          <w:color w:val="000000"/>
          <w:spacing w:val="23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L.</w:t>
      </w:r>
      <w:r w:rsidRPr="001D3BC6">
        <w:rPr>
          <w:rFonts w:ascii="Garamond" w:hAnsi="Garamond" w:cs="Garamond"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S</w:t>
      </w:r>
      <w:r w:rsidRPr="001D3BC6">
        <w:rPr>
          <w:rFonts w:ascii="Garamond" w:hAnsi="Garamond" w:cs="Garamond"/>
          <w:color w:val="000000"/>
          <w:spacing w:val="2"/>
          <w:position w:val="1"/>
          <w:sz w:val="18"/>
          <w:szCs w:val="18"/>
          <w:lang w:val="en-US"/>
        </w:rPr>
        <w:t>ALTAR</w:t>
      </w:r>
      <w:r w:rsidRPr="001D3BC6">
        <w:rPr>
          <w:rFonts w:ascii="Garamond" w:hAnsi="Garamond" w:cs="Garamond"/>
          <w:color w:val="000000"/>
          <w:spacing w:val="1"/>
          <w:position w:val="1"/>
          <w:sz w:val="18"/>
          <w:szCs w:val="18"/>
          <w:lang w:val="en-US"/>
        </w:rPr>
        <w:t>I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 xml:space="preserve">, </w:t>
      </w:r>
      <w:r w:rsidRPr="001D3BC6">
        <w:rPr>
          <w:rFonts w:ascii="Garamond" w:hAnsi="Garamond" w:cs="Garamond"/>
          <w:color w:val="000000"/>
          <w:spacing w:val="15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The</w:t>
      </w:r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proofErr w:type="spellStart"/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Internationalitation</w:t>
      </w:r>
      <w:proofErr w:type="spellEnd"/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of</w:t>
      </w:r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Antitrust</w:t>
      </w:r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Policy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,</w:t>
      </w:r>
      <w:r w:rsidRPr="001D3BC6">
        <w:rPr>
          <w:rFonts w:ascii="Garamond" w:hAnsi="Garamond" w:cs="Garamond"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in</w:t>
      </w:r>
      <w:r w:rsidRPr="001D3BC6">
        <w:rPr>
          <w:rFonts w:ascii="Garamond" w:hAnsi="Garamond" w:cs="Garamond"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Global</w:t>
      </w:r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Administrative</w:t>
      </w:r>
      <w:r w:rsidRPr="001D3BC6">
        <w:rPr>
          <w:rFonts w:ascii="Garamond" w:hAnsi="Garamond" w:cs="Garamond"/>
          <w:i/>
          <w:iCs/>
          <w:color w:val="000000"/>
          <w:spacing w:val="50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Law.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 w:right="81"/>
        <w:jc w:val="both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Cases</w:t>
      </w:r>
      <w:r w:rsidRPr="001D3BC6"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and</w:t>
      </w:r>
      <w:r w:rsidRPr="001D3BC6"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position w:val="1"/>
          <w:sz w:val="24"/>
          <w:szCs w:val="24"/>
          <w:lang w:val="en-US"/>
        </w:rPr>
        <w:t>Materials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,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1st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edition,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2006,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eds.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by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S.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Cassese,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B.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proofErr w:type="spellStart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Carotti</w:t>
      </w:r>
      <w:proofErr w:type="spellEnd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,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L.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proofErr w:type="spellStart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Casini</w:t>
      </w:r>
      <w:proofErr w:type="spellEnd"/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,</w:t>
      </w:r>
      <w:r w:rsidRPr="001D3BC6">
        <w:rPr>
          <w:rFonts w:ascii="Garamond" w:hAnsi="Garamond" w:cs="Garamond"/>
          <w:color w:val="000000"/>
          <w:spacing w:val="29"/>
          <w:position w:val="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position w:val="1"/>
          <w:sz w:val="24"/>
          <w:szCs w:val="24"/>
          <w:lang w:val="en-US"/>
        </w:rPr>
        <w:t>M.</w:t>
      </w:r>
    </w:p>
    <w:p w:rsidR="001D3BC6" w:rsidRPr="001D3BC6" w:rsidRDefault="001D3BC6" w:rsidP="001D3BC6">
      <w:pPr>
        <w:widowControl w:val="0"/>
        <w:autoSpaceDE w:val="0"/>
        <w:autoSpaceDN w:val="0"/>
        <w:adjustRightInd w:val="0"/>
        <w:spacing w:before="4" w:after="0" w:line="239" w:lineRule="auto"/>
        <w:ind w:left="751" w:right="77"/>
        <w:jc w:val="both"/>
        <w:rPr>
          <w:rFonts w:ascii="Garamond" w:hAnsi="Garamond" w:cs="Garamond"/>
          <w:color w:val="000000"/>
          <w:sz w:val="24"/>
          <w:szCs w:val="24"/>
          <w:lang w:val="en-US"/>
        </w:rPr>
      </w:pPr>
      <w:proofErr w:type="spellStart"/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Macchia</w:t>
      </w:r>
      <w:proofErr w:type="spellEnd"/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,</w:t>
      </w:r>
      <w:r w:rsidRPr="001D3BC6">
        <w:rPr>
          <w:rFonts w:ascii="Garamond" w:hAnsi="Garamond" w:cs="Garamond"/>
          <w:color w:val="000000"/>
          <w:spacing w:val="33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in</w:t>
      </w:r>
      <w:r w:rsidRPr="001D3BC6">
        <w:rPr>
          <w:rFonts w:ascii="Garamond" w:hAnsi="Garamond" w:cs="Garamond"/>
          <w:color w:val="000000"/>
          <w:spacing w:val="33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sz w:val="24"/>
          <w:szCs w:val="24"/>
          <w:lang w:val="en-US"/>
        </w:rPr>
        <w:t>web</w:t>
      </w:r>
      <w:r w:rsidRPr="001D3BC6">
        <w:rPr>
          <w:rFonts w:ascii="Garamond" w:hAnsi="Garamond" w:cs="Garamond"/>
          <w:i/>
          <w:iCs/>
          <w:color w:val="000000"/>
          <w:spacing w:val="33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i/>
          <w:iCs/>
          <w:color w:val="000000"/>
          <w:sz w:val="24"/>
          <w:szCs w:val="24"/>
          <w:lang w:val="en-US"/>
        </w:rPr>
        <w:t>site</w:t>
      </w:r>
      <w:r w:rsidRPr="001D3BC6">
        <w:rPr>
          <w:rFonts w:ascii="Garamond" w:hAnsi="Garamond" w:cs="Garamond"/>
          <w:i/>
          <w:iCs/>
          <w:color w:val="000000"/>
          <w:spacing w:val="33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I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N</w:t>
      </w: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S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T</w:t>
      </w: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I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TUT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E </w:t>
      </w:r>
      <w:r w:rsidRPr="001D3BC6">
        <w:rPr>
          <w:rFonts w:ascii="Garamond" w:hAnsi="Garamond" w:cs="Garamond"/>
          <w:color w:val="000000"/>
          <w:spacing w:val="27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F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O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R </w:t>
      </w:r>
      <w:r w:rsidRPr="001D3BC6">
        <w:rPr>
          <w:rFonts w:ascii="Garamond" w:hAnsi="Garamond" w:cs="Garamond"/>
          <w:color w:val="000000"/>
          <w:spacing w:val="6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w w:val="103"/>
          <w:sz w:val="24"/>
          <w:szCs w:val="24"/>
          <w:lang w:val="en-US"/>
        </w:rPr>
        <w:t>I</w:t>
      </w:r>
      <w:r w:rsidRPr="001D3BC6">
        <w:rPr>
          <w:rFonts w:ascii="Garamond" w:hAnsi="Garamond" w:cs="Garamond"/>
          <w:color w:val="000000"/>
          <w:spacing w:val="2"/>
          <w:w w:val="103"/>
          <w:sz w:val="18"/>
          <w:szCs w:val="18"/>
          <w:lang w:val="en-US"/>
        </w:rPr>
        <w:t>NTERNAT</w:t>
      </w:r>
      <w:r w:rsidRPr="001D3BC6">
        <w:rPr>
          <w:rFonts w:ascii="Garamond" w:hAnsi="Garamond" w:cs="Garamond"/>
          <w:color w:val="000000"/>
          <w:spacing w:val="1"/>
          <w:w w:val="103"/>
          <w:sz w:val="18"/>
          <w:szCs w:val="18"/>
          <w:lang w:val="en-US"/>
        </w:rPr>
        <w:t>I</w:t>
      </w:r>
      <w:r w:rsidRPr="001D3BC6">
        <w:rPr>
          <w:rFonts w:ascii="Garamond" w:hAnsi="Garamond" w:cs="Garamond"/>
          <w:color w:val="000000"/>
          <w:spacing w:val="2"/>
          <w:w w:val="103"/>
          <w:sz w:val="18"/>
          <w:szCs w:val="18"/>
          <w:lang w:val="en-US"/>
        </w:rPr>
        <w:t>ONA</w:t>
      </w:r>
      <w:r w:rsidRPr="001D3BC6">
        <w:rPr>
          <w:rFonts w:ascii="Garamond" w:hAnsi="Garamond" w:cs="Garamond"/>
          <w:color w:val="000000"/>
          <w:w w:val="103"/>
          <w:sz w:val="18"/>
          <w:szCs w:val="18"/>
          <w:lang w:val="en-US"/>
        </w:rPr>
        <w:t xml:space="preserve">L 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L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A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W </w:t>
      </w:r>
      <w:r w:rsidRPr="001D3BC6">
        <w:rPr>
          <w:rFonts w:ascii="Garamond" w:hAnsi="Garamond" w:cs="Garamond"/>
          <w:color w:val="000000"/>
          <w:spacing w:val="4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AN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D </w:t>
      </w:r>
      <w:r w:rsidRPr="001D3BC6">
        <w:rPr>
          <w:rFonts w:ascii="Garamond" w:hAnsi="Garamond" w:cs="Garamond"/>
          <w:color w:val="000000"/>
          <w:spacing w:val="9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J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U</w:t>
      </w: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S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T</w:t>
      </w: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I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C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E </w:t>
      </w:r>
      <w:r w:rsidRPr="001D3BC6">
        <w:rPr>
          <w:rFonts w:ascii="Garamond" w:hAnsi="Garamond" w:cs="Garamond"/>
          <w:color w:val="000000"/>
          <w:spacing w:val="16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–</w:t>
      </w:r>
      <w:r w:rsidRPr="001D3BC6">
        <w:rPr>
          <w:rFonts w:ascii="Garamond" w:hAnsi="Garamond" w:cs="Garamond"/>
          <w:color w:val="000000"/>
          <w:spacing w:val="21"/>
          <w:sz w:val="24"/>
          <w:szCs w:val="24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N</w:t>
      </w:r>
      <w:r w:rsidRPr="001D3BC6">
        <w:rPr>
          <w:rFonts w:ascii="Garamond" w:hAnsi="Garamond" w:cs="Garamond"/>
          <w:color w:val="000000"/>
          <w:spacing w:val="2"/>
          <w:w w:val="104"/>
          <w:sz w:val="18"/>
          <w:szCs w:val="18"/>
          <w:lang w:val="en-US"/>
        </w:rPr>
        <w:t xml:space="preserve">EW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Y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OR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>K</w:t>
      </w:r>
      <w:r w:rsidRPr="001D3BC6">
        <w:rPr>
          <w:rFonts w:ascii="Garamond" w:hAnsi="Garamond" w:cs="Garamond"/>
          <w:color w:val="000000"/>
          <w:spacing w:val="7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U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N</w:t>
      </w: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I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VER</w:t>
      </w:r>
      <w:r w:rsidRPr="001D3BC6">
        <w:rPr>
          <w:rFonts w:ascii="Garamond" w:hAnsi="Garamond" w:cs="Garamond"/>
          <w:color w:val="000000"/>
          <w:spacing w:val="1"/>
          <w:sz w:val="18"/>
          <w:szCs w:val="18"/>
          <w:lang w:val="en-US"/>
        </w:rPr>
        <w:t>SI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T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>Y</w:t>
      </w:r>
      <w:r w:rsidRPr="001D3BC6">
        <w:rPr>
          <w:rFonts w:ascii="Garamond" w:hAnsi="Garamond" w:cs="Garamond"/>
          <w:color w:val="000000"/>
          <w:spacing w:val="28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S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CHOO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>L</w:t>
      </w:r>
      <w:r w:rsidRPr="001D3BC6">
        <w:rPr>
          <w:rFonts w:ascii="Garamond" w:hAnsi="Garamond" w:cs="Garamond"/>
          <w:color w:val="000000"/>
          <w:spacing w:val="16"/>
          <w:sz w:val="18"/>
          <w:szCs w:val="18"/>
          <w:lang w:val="en-US"/>
        </w:rPr>
        <w:t xml:space="preserve"> </w:t>
      </w:r>
      <w:r w:rsidRPr="001D3BC6">
        <w:rPr>
          <w:rFonts w:ascii="Garamond" w:hAnsi="Garamond" w:cs="Garamond"/>
          <w:color w:val="000000"/>
          <w:spacing w:val="2"/>
          <w:sz w:val="18"/>
          <w:szCs w:val="18"/>
          <w:lang w:val="en-US"/>
        </w:rPr>
        <w:t>O</w:t>
      </w:r>
      <w:r w:rsidRPr="001D3BC6">
        <w:rPr>
          <w:rFonts w:ascii="Garamond" w:hAnsi="Garamond" w:cs="Garamond"/>
          <w:color w:val="000000"/>
          <w:sz w:val="18"/>
          <w:szCs w:val="18"/>
          <w:lang w:val="en-US"/>
        </w:rPr>
        <w:t xml:space="preserve">F </w:t>
      </w:r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L</w:t>
      </w:r>
      <w:r w:rsidRPr="001D3BC6">
        <w:rPr>
          <w:rFonts w:ascii="Garamond" w:hAnsi="Garamond" w:cs="Garamond"/>
          <w:color w:val="000000"/>
          <w:spacing w:val="2"/>
          <w:w w:val="104"/>
          <w:sz w:val="18"/>
          <w:szCs w:val="18"/>
          <w:lang w:val="en-US"/>
        </w:rPr>
        <w:t xml:space="preserve">AW </w:t>
      </w:r>
      <w:hyperlink r:id="rId6" w:history="1">
        <w:r w:rsidRPr="001D3BC6">
          <w:rPr>
            <w:rFonts w:ascii="Garamond" w:hAnsi="Garamond" w:cs="Garamond"/>
            <w:color w:val="000000"/>
            <w:sz w:val="24"/>
            <w:szCs w:val="24"/>
            <w:lang w:val="en-US"/>
          </w:rPr>
          <w:t>(</w:t>
        </w:r>
        <w:r w:rsidRPr="001D3BC6">
          <w:rPr>
            <w:rFonts w:ascii="Garamond" w:hAnsi="Garamond" w:cs="Garamond"/>
            <w:color w:val="0000FF"/>
            <w:sz w:val="24"/>
            <w:szCs w:val="24"/>
            <w:u w:val="single"/>
            <w:lang w:val="en-US"/>
          </w:rPr>
          <w:t>http://www.iilj.org/GAL/documents/GalCasebook.pdf</w:t>
        </w:r>
      </w:hyperlink>
      <w:r w:rsidRPr="001D3BC6">
        <w:rPr>
          <w:rFonts w:ascii="Garamond" w:hAnsi="Garamond" w:cs="Garamond"/>
          <w:color w:val="000000"/>
          <w:sz w:val="24"/>
          <w:szCs w:val="24"/>
          <w:lang w:val="en-US"/>
        </w:rPr>
        <w:t>).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39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31.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L.</w:t>
      </w:r>
      <w:r>
        <w:rPr>
          <w:rFonts w:ascii="Garamond" w:hAnsi="Garamond" w:cs="Garamond"/>
          <w:color w:val="000000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  <w:position w:val="1"/>
          <w:sz w:val="18"/>
          <w:szCs w:val="18"/>
        </w:rPr>
        <w:t>ALTAR</w:t>
      </w:r>
      <w:r>
        <w:rPr>
          <w:rFonts w:ascii="Garamond" w:hAnsi="Garamond" w:cs="Garamond"/>
          <w:color w:val="000000"/>
          <w:spacing w:val="1"/>
          <w:position w:val="1"/>
          <w:sz w:val="18"/>
          <w:szCs w:val="18"/>
        </w:rPr>
        <w:t>I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 </w:t>
      </w:r>
      <w:r>
        <w:rPr>
          <w:rFonts w:ascii="Garamond" w:hAnsi="Garamond" w:cs="Garamond"/>
          <w:color w:val="000000"/>
          <w:spacing w:val="1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I</w:t>
      </w:r>
      <w:r>
        <w:rPr>
          <w:rFonts w:ascii="Garamond" w:hAnsi="Garamond" w:cs="Garamond"/>
          <w:i/>
          <w:iCs/>
          <w:color w:val="000000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servizi</w:t>
      </w:r>
      <w:r>
        <w:rPr>
          <w:rFonts w:ascii="Garamond" w:hAnsi="Garamond" w:cs="Garamond"/>
          <w:i/>
          <w:iCs/>
          <w:color w:val="000000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</w:t>
      </w:r>
      <w:r>
        <w:rPr>
          <w:rFonts w:ascii="Garamond" w:hAnsi="Garamond" w:cs="Garamond"/>
          <w:i/>
          <w:iCs/>
          <w:color w:val="000000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pubblica</w:t>
      </w:r>
      <w:r>
        <w:rPr>
          <w:rFonts w:ascii="Garamond" w:hAnsi="Garamond" w:cs="Garamond"/>
          <w:i/>
          <w:iCs/>
          <w:color w:val="000000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utilità,</w:t>
      </w:r>
      <w:r>
        <w:rPr>
          <w:rFonts w:ascii="Garamond" w:hAnsi="Garamond" w:cs="Garamond"/>
          <w:i/>
          <w:iCs/>
          <w:color w:val="000000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capitolo</w:t>
      </w:r>
      <w:r>
        <w:rPr>
          <w:rFonts w:ascii="Garamond" w:hAnsi="Garamond" w:cs="Garamond"/>
          <w:color w:val="000000"/>
          <w:spacing w:val="25"/>
          <w:position w:val="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position w:val="1"/>
          <w:sz w:val="24"/>
          <w:szCs w:val="24"/>
        </w:rPr>
        <w:t>VI</w:t>
      </w:r>
      <w:proofErr w:type="spellEnd"/>
      <w:r>
        <w:rPr>
          <w:rFonts w:ascii="Garamond" w:hAnsi="Garamond" w:cs="Garamond"/>
          <w:color w:val="000000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del</w:t>
      </w:r>
      <w:r>
        <w:rPr>
          <w:rFonts w:ascii="Garamond" w:hAnsi="Garamond" w:cs="Garamond"/>
          <w:color w:val="000000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volume</w:t>
      </w:r>
      <w:r>
        <w:rPr>
          <w:rFonts w:ascii="Garamond" w:hAnsi="Garamond" w:cs="Garamond"/>
          <w:color w:val="000000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Diritto</w:t>
      </w:r>
      <w:r>
        <w:rPr>
          <w:rFonts w:ascii="Garamond" w:hAnsi="Garamond" w:cs="Garamond"/>
          <w:i/>
          <w:iCs/>
          <w:color w:val="000000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amministrativo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4" w:after="0" w:line="239" w:lineRule="auto"/>
        <w:ind w:left="751" w:right="7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speciale,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cura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di G.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Vesperini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Corso di diritto amministrativo</w:t>
      </w:r>
      <w:r>
        <w:rPr>
          <w:rFonts w:ascii="Garamond" w:hAnsi="Garamond" w:cs="Garamond"/>
          <w:color w:val="000000"/>
          <w:sz w:val="24"/>
          <w:szCs w:val="24"/>
        </w:rPr>
        <w:t xml:space="preserve">, 3, diretto da S.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Cassese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Milano,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Giuffrè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 2005, p. 251-286.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3" w:lineRule="exact"/>
        <w:ind w:left="391"/>
        <w:outlineLvl w:val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d) </w:t>
      </w: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Scritti vari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aramond" w:hAnsi="Garamond" w:cs="Garamond"/>
          <w:color w:val="000000"/>
          <w:sz w:val="24"/>
          <w:szCs w:val="24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before="29" w:after="0" w:line="268" w:lineRule="exact"/>
        <w:ind w:left="751" w:right="77" w:hanging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32.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Recensione</w:t>
      </w:r>
      <w:r>
        <w:rPr>
          <w:rFonts w:ascii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E.</w:t>
      </w:r>
      <w:r>
        <w:rPr>
          <w:rFonts w:ascii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Bruti</w:t>
      </w:r>
      <w:r>
        <w:rPr>
          <w:rFonts w:ascii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Liberati,</w:t>
      </w:r>
      <w:r>
        <w:rPr>
          <w:rFonts w:ascii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La</w:t>
      </w:r>
      <w:r>
        <w:rPr>
          <w:rFonts w:ascii="Garamond" w:hAnsi="Garamond" w:cs="Garamond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regolazione</w:t>
      </w:r>
      <w:r>
        <w:rPr>
          <w:rFonts w:ascii="Garamond" w:hAnsi="Garamond" w:cs="Garamond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pro-concorrenziale</w:t>
      </w:r>
      <w:r>
        <w:rPr>
          <w:rFonts w:ascii="Garamond" w:hAnsi="Garamond" w:cs="Garamond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dei</w:t>
      </w:r>
      <w:r>
        <w:rPr>
          <w:rFonts w:ascii="Garamond" w:hAnsi="Garamond" w:cs="Garamond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servizi</w:t>
      </w:r>
      <w:r>
        <w:rPr>
          <w:rFonts w:ascii="Garamond" w:hAnsi="Garamond" w:cs="Garamond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pubblici</w:t>
      </w:r>
      <w:r>
        <w:rPr>
          <w:rFonts w:ascii="Garamond" w:hAnsi="Garamond" w:cs="Garamond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a</w:t>
      </w:r>
      <w:r>
        <w:rPr>
          <w:rFonts w:ascii="Garamond" w:hAnsi="Garamond" w:cs="Garamond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rete</w:t>
      </w:r>
      <w:r>
        <w:rPr>
          <w:rFonts w:ascii="Garamond" w:hAnsi="Garamond" w:cs="Garamond"/>
          <w:color w:val="000000"/>
          <w:sz w:val="24"/>
          <w:szCs w:val="24"/>
        </w:rPr>
        <w:t xml:space="preserve">, in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Rivista trimestrale di diritto pubblico</w:t>
      </w:r>
      <w:r>
        <w:rPr>
          <w:rFonts w:ascii="Garamond" w:hAnsi="Garamond" w:cs="Garamond"/>
          <w:color w:val="000000"/>
          <w:sz w:val="24"/>
          <w:szCs w:val="24"/>
        </w:rPr>
        <w:t>, n. 4/2009, pp. 1101-1105.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29" w:after="0" w:line="268" w:lineRule="exact"/>
        <w:ind w:left="751" w:right="77" w:hanging="360"/>
        <w:rPr>
          <w:rFonts w:ascii="Garamond" w:hAnsi="Garamond" w:cs="Garamond"/>
          <w:color w:val="000000"/>
          <w:sz w:val="24"/>
          <w:szCs w:val="24"/>
        </w:rPr>
        <w:sectPr w:rsidR="001D3BC6">
          <w:pgSz w:w="11920" w:h="16840"/>
          <w:pgMar w:top="1560" w:right="1580" w:bottom="280" w:left="1680" w:header="720" w:footer="720" w:gutter="0"/>
          <w:cols w:space="720" w:equalWidth="0">
            <w:col w:w="8660"/>
          </w:cols>
          <w:noEndnote/>
        </w:sect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aramond" w:hAnsi="Garamond" w:cs="Garamond"/>
          <w:color w:val="000000"/>
          <w:sz w:val="12"/>
          <w:szCs w:val="12"/>
        </w:rPr>
      </w:pP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40" w:lineRule="auto"/>
        <w:ind w:left="751" w:right="77" w:hanging="36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33.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Appendice  –  La  riorganizzazione  del  Ministero  delle  finanze</w:t>
      </w:r>
      <w:r>
        <w:rPr>
          <w:rFonts w:ascii="Garamond" w:hAnsi="Garamond" w:cs="Garamond"/>
          <w:color w:val="000000"/>
          <w:sz w:val="24"/>
          <w:szCs w:val="24"/>
        </w:rPr>
        <w:t xml:space="preserve">,  in, 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Il  controllo  di  gestione nell’amministrazione finanziaria dello Stato: l’esperienza dell’Agenzia delle entrate</w:t>
      </w:r>
      <w:r>
        <w:rPr>
          <w:rFonts w:ascii="Garamond" w:hAnsi="Garamond" w:cs="Garamond"/>
          <w:color w:val="000000"/>
          <w:sz w:val="24"/>
          <w:szCs w:val="24"/>
        </w:rPr>
        <w:t xml:space="preserve">, a cura di R.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Mussari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Soveria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Mannelli,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Rubbettino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 2002. p. 235-255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8" w:lineRule="exact"/>
        <w:ind w:left="39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34.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Notizia</w:t>
      </w:r>
      <w:r>
        <w:rPr>
          <w:rFonts w:ascii="Garamond" w:hAnsi="Garamond" w:cs="Garamond"/>
          <w:i/>
          <w:iCs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«Un</w:t>
      </w:r>
      <w:r>
        <w:rPr>
          <w:rFonts w:ascii="Garamond" w:hAnsi="Garamond" w:cs="Garamond"/>
          <w:i/>
          <w:iCs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convegno</w:t>
      </w:r>
      <w:r>
        <w:rPr>
          <w:rFonts w:ascii="Garamond" w:hAnsi="Garamond" w:cs="Garamond"/>
          <w:i/>
          <w:iCs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su</w:t>
      </w:r>
      <w:r>
        <w:rPr>
          <w:rFonts w:ascii="Garamond" w:hAnsi="Garamond" w:cs="Garamond"/>
          <w:i/>
          <w:iCs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le</w:t>
      </w:r>
      <w:r>
        <w:rPr>
          <w:rFonts w:ascii="Garamond" w:hAnsi="Garamond" w:cs="Garamond"/>
          <w:i/>
          <w:iCs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questioni</w:t>
      </w:r>
      <w:r>
        <w:rPr>
          <w:rFonts w:ascii="Garamond" w:hAnsi="Garamond" w:cs="Garamond"/>
          <w:i/>
          <w:iCs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aperte</w:t>
      </w:r>
      <w:r>
        <w:rPr>
          <w:rFonts w:ascii="Garamond" w:hAnsi="Garamond" w:cs="Garamond"/>
          <w:i/>
          <w:iCs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sul</w:t>
      </w:r>
      <w:r>
        <w:rPr>
          <w:rFonts w:ascii="Garamond" w:hAnsi="Garamond" w:cs="Garamond"/>
          <w:i/>
          <w:iCs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federalismo»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in</w:t>
      </w:r>
      <w:r>
        <w:rPr>
          <w:rFonts w:ascii="Garamond" w:hAnsi="Garamond" w:cs="Garamond"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Rivista</w:t>
      </w:r>
      <w:r>
        <w:rPr>
          <w:rFonts w:ascii="Garamond" w:hAnsi="Garamond" w:cs="Garamond"/>
          <w:i/>
          <w:iCs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trimestrale</w:t>
      </w:r>
      <w:r>
        <w:rPr>
          <w:rFonts w:ascii="Garamond" w:hAnsi="Garamond" w:cs="Garamond"/>
          <w:i/>
          <w:iCs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</w:t>
      </w:r>
      <w:r>
        <w:rPr>
          <w:rFonts w:ascii="Garamond" w:hAnsi="Garamond" w:cs="Garamond"/>
          <w:i/>
          <w:iCs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diritto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pubblico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 2001, n. 3.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4" w:after="0" w:line="239" w:lineRule="auto"/>
        <w:ind w:left="751" w:right="76" w:hanging="36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35.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Osservatorio</w:t>
      </w:r>
      <w:r>
        <w:rPr>
          <w:rFonts w:ascii="Garamond" w:hAnsi="Garamond" w:cs="Garamond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sull’attività</w:t>
      </w:r>
      <w:r>
        <w:rPr>
          <w:rFonts w:ascii="Garamond" w:hAnsi="Garamond" w:cs="Garamond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della</w:t>
      </w:r>
      <w:r>
        <w:rPr>
          <w:rFonts w:ascii="Garamond" w:hAnsi="Garamond" w:cs="Garamond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Commissione</w:t>
      </w:r>
      <w:r>
        <w:rPr>
          <w:rFonts w:ascii="Garamond" w:hAnsi="Garamond" w:cs="Garamond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per</w:t>
      </w:r>
      <w:r>
        <w:rPr>
          <w:rFonts w:ascii="Garamond" w:hAnsi="Garamond" w:cs="Garamond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l’accesso</w:t>
      </w:r>
      <w:r>
        <w:rPr>
          <w:rFonts w:ascii="Garamond" w:hAnsi="Garamond" w:cs="Garamond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ai</w:t>
      </w:r>
      <w:r>
        <w:rPr>
          <w:rFonts w:ascii="Garamond" w:hAnsi="Garamond" w:cs="Garamond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documenti</w:t>
      </w:r>
      <w:r>
        <w:rPr>
          <w:rFonts w:ascii="Garamond" w:hAnsi="Garamond" w:cs="Garamond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amministrativi</w:t>
      </w:r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rubrica periodica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cura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di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Lorenzo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Saltari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in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Giornale</w:t>
      </w:r>
      <w:r>
        <w:rPr>
          <w:rFonts w:ascii="Garamond" w:hAnsi="Garamond" w:cs="Garamond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di</w:t>
      </w:r>
      <w:r>
        <w:rPr>
          <w:rFonts w:ascii="Garamond" w:hAnsi="Garamond" w:cs="Garamond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diritto</w:t>
      </w:r>
      <w:r>
        <w:rPr>
          <w:rFonts w:ascii="Garamond" w:hAnsi="Garamond" w:cs="Garamond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amministrativo,</w:t>
      </w:r>
      <w:r>
        <w:rPr>
          <w:rFonts w:ascii="Garamond" w:hAnsi="Garamond" w:cs="Garamond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2001,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n.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3,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311-313; n. 11, p. 1173-1174.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39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36.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Osservatorio 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sull’attività 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normativa 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 xml:space="preserve">del </w:t>
      </w:r>
      <w:r>
        <w:rPr>
          <w:rFonts w:ascii="Garamond" w:hAnsi="Garamond" w:cs="Garamond"/>
          <w:i/>
          <w:iCs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governo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, </w:t>
      </w:r>
      <w:r>
        <w:rPr>
          <w:rFonts w:ascii="Garamond" w:hAnsi="Garamond" w:cs="Garamond"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rubrica </w:t>
      </w:r>
      <w:r>
        <w:rPr>
          <w:rFonts w:ascii="Garamond" w:hAnsi="Garamond" w:cs="Garamond"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periodica </w:t>
      </w:r>
      <w:r>
        <w:rPr>
          <w:rFonts w:ascii="Garamond" w:hAnsi="Garamond" w:cs="Garamond"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a </w:t>
      </w:r>
      <w:r>
        <w:rPr>
          <w:rFonts w:ascii="Garamond" w:hAnsi="Garamond" w:cs="Garamond"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cura </w:t>
      </w:r>
      <w:r>
        <w:rPr>
          <w:rFonts w:ascii="Garamond" w:hAnsi="Garamond" w:cs="Garamond"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di </w:t>
      </w:r>
      <w:r>
        <w:rPr>
          <w:rFonts w:ascii="Garamond" w:hAnsi="Garamond" w:cs="Garamond"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Giulio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before="4" w:after="0" w:line="239" w:lineRule="auto"/>
        <w:ind w:left="751" w:right="77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Napolitano,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parte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relativa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al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contenimento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della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spesa,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in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Rivista</w:t>
      </w:r>
      <w:r>
        <w:rPr>
          <w:rFonts w:ascii="Garamond" w:hAnsi="Garamond" w:cs="Garamond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trimestrale</w:t>
      </w:r>
      <w:r>
        <w:rPr>
          <w:rFonts w:ascii="Garamond" w:hAnsi="Garamond" w:cs="Garamond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di</w:t>
      </w:r>
      <w:r>
        <w:rPr>
          <w:rFonts w:ascii="Garamond" w:hAnsi="Garamond" w:cs="Garamond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diritto pubblico</w:t>
      </w:r>
      <w:r>
        <w:rPr>
          <w:rFonts w:ascii="Garamond" w:hAnsi="Garamond" w:cs="Garamond"/>
          <w:color w:val="000000"/>
          <w:sz w:val="24"/>
          <w:szCs w:val="24"/>
        </w:rPr>
        <w:t>, 2002, n. 1, p. 173-180; n. 2, p. 435-441.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39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37.</w:t>
      </w:r>
      <w:r>
        <w:rPr>
          <w:rFonts w:ascii="Garamond" w:hAnsi="Garamond" w:cs="Garamond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Note</w:t>
      </w:r>
      <w:r>
        <w:rPr>
          <w:rFonts w:ascii="Garamond" w:hAnsi="Garamond" w:cs="Garamond"/>
          <w:i/>
          <w:iCs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bibliografiche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in</w:t>
      </w:r>
      <w:r>
        <w:rPr>
          <w:rFonts w:ascii="Garamond" w:hAnsi="Garamond" w:cs="Garamond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Rivista</w:t>
      </w:r>
      <w:r>
        <w:rPr>
          <w:rFonts w:ascii="Garamond" w:hAnsi="Garamond" w:cs="Garamond"/>
          <w:i/>
          <w:iCs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trimestrale</w:t>
      </w:r>
      <w:r>
        <w:rPr>
          <w:rFonts w:ascii="Garamond" w:hAnsi="Garamond" w:cs="Garamond"/>
          <w:i/>
          <w:iCs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</w:t>
      </w:r>
      <w:r>
        <w:rPr>
          <w:rFonts w:ascii="Garamond" w:hAnsi="Garamond" w:cs="Garamond"/>
          <w:i/>
          <w:iCs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diritto</w:t>
      </w:r>
      <w:r>
        <w:rPr>
          <w:rFonts w:ascii="Garamond" w:hAnsi="Garamond" w:cs="Garamond"/>
          <w:i/>
          <w:iCs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position w:val="1"/>
          <w:sz w:val="24"/>
          <w:szCs w:val="24"/>
        </w:rPr>
        <w:t>pubblico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2000,</w:t>
      </w:r>
      <w:r>
        <w:rPr>
          <w:rFonts w:ascii="Garamond" w:hAnsi="Garamond" w:cs="Garamond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n.</w:t>
      </w:r>
      <w:r>
        <w:rPr>
          <w:rFonts w:ascii="Garamond" w:hAnsi="Garamond" w:cs="Garamond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3,</w:t>
      </w:r>
      <w:r>
        <w:rPr>
          <w:rFonts w:ascii="Garamond" w:hAnsi="Garamond" w:cs="Garamond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p.</w:t>
      </w:r>
      <w:r>
        <w:rPr>
          <w:rFonts w:ascii="Garamond" w:hAnsi="Garamond" w:cs="Garamond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905-906;</w:t>
      </w:r>
      <w:r>
        <w:rPr>
          <w:rFonts w:ascii="Garamond" w:hAnsi="Garamond" w:cs="Garamond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2001,</w:t>
      </w:r>
      <w:r>
        <w:rPr>
          <w:rFonts w:ascii="Garamond" w:hAnsi="Garamond" w:cs="Garamond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n.</w:t>
      </w:r>
    </w:p>
    <w:p w:rsidR="001D3BC6" w:rsidRDefault="001D3BC6" w:rsidP="001D3BC6">
      <w:pPr>
        <w:widowControl w:val="0"/>
        <w:autoSpaceDE w:val="0"/>
        <w:autoSpaceDN w:val="0"/>
        <w:adjustRightInd w:val="0"/>
        <w:spacing w:after="0" w:line="269" w:lineRule="exact"/>
        <w:ind w:left="75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2, p. 558-559.</w:t>
      </w:r>
    </w:p>
    <w:p w:rsidR="00455D2A" w:rsidRDefault="001D3BC6"/>
    <w:sectPr w:rsidR="00455D2A">
      <w:pgSz w:w="11920" w:h="16840"/>
      <w:pgMar w:top="1560" w:right="1580" w:bottom="280" w:left="1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3BC6"/>
    <w:rsid w:val="00131CFC"/>
    <w:rsid w:val="001D3BC6"/>
    <w:rsid w:val="003926FE"/>
    <w:rsid w:val="00704DD8"/>
    <w:rsid w:val="00980550"/>
    <w:rsid w:val="00E66851"/>
    <w:rsid w:val="00F9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BC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3BC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3B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lj.org/GAL/documents/GalCasebook.pdf" TargetMode="External"/><Relationship Id="rId5" Type="http://schemas.openxmlformats.org/officeDocument/2006/relationships/hyperlink" Target="http://www.iilj.org/GAL/default.asp" TargetMode="External"/><Relationship Id="rId4" Type="http://schemas.openxmlformats.org/officeDocument/2006/relationships/hyperlink" Target="http://www.i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 Irpa</dc:creator>
  <cp:lastModifiedBy>Sito Irpa</cp:lastModifiedBy>
  <cp:revision>1</cp:revision>
  <dcterms:created xsi:type="dcterms:W3CDTF">2013-03-27T09:27:00Z</dcterms:created>
  <dcterms:modified xsi:type="dcterms:W3CDTF">2013-03-27T09:28:00Z</dcterms:modified>
</cp:coreProperties>
</file>