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F97FC" w14:textId="77395974" w:rsidR="004E660B" w:rsidRPr="006649EE" w:rsidRDefault="00807FB7" w:rsidP="00B57BC3">
      <w:pPr>
        <w:jc w:val="center"/>
        <w:rPr>
          <w:rFonts w:ascii="Arial Narrow" w:hAnsi="Arial Narrow"/>
          <w:b/>
          <w:bCs/>
          <w:sz w:val="18"/>
          <w:szCs w:val="18"/>
        </w:rPr>
      </w:pPr>
      <w:r w:rsidRPr="006649EE">
        <w:rPr>
          <w:rFonts w:ascii="Arial Narrow" w:hAnsi="Arial Narrow"/>
          <w:b/>
          <w:bCs/>
          <w:sz w:val="18"/>
          <w:szCs w:val="18"/>
        </w:rPr>
        <w:t>ÜZ</w:t>
      </w:r>
      <w:r w:rsidR="002B68CD">
        <w:rPr>
          <w:rFonts w:ascii="Arial Narrow" w:hAnsi="Arial Narrow"/>
          <w:b/>
          <w:bCs/>
          <w:sz w:val="18"/>
          <w:szCs w:val="18"/>
        </w:rPr>
        <w:t>EMEL</w:t>
      </w:r>
      <w:r w:rsidRPr="006649EE">
        <w:rPr>
          <w:rFonts w:ascii="Arial Narrow" w:hAnsi="Arial Narrow"/>
          <w:b/>
          <w:bCs/>
          <w:sz w:val="18"/>
          <w:szCs w:val="18"/>
        </w:rPr>
        <w:t>TETÉSI SZERZŐDÉS</w:t>
      </w:r>
    </w:p>
    <w:p w14:paraId="2A22B871" w14:textId="110A94FB" w:rsidR="00807FB7" w:rsidRPr="006649EE" w:rsidRDefault="00807FB7">
      <w:pPr>
        <w:rPr>
          <w:rFonts w:ascii="Arial Narrow" w:hAnsi="Arial Narrow"/>
          <w:sz w:val="18"/>
          <w:szCs w:val="18"/>
        </w:rPr>
      </w:pPr>
    </w:p>
    <w:p w14:paraId="4DCEC00D" w14:textId="77777777" w:rsidR="00807FB7" w:rsidRPr="006649EE" w:rsidRDefault="00807FB7" w:rsidP="00807FB7">
      <w:pPr>
        <w:pStyle w:val="Csakszveg2"/>
        <w:jc w:val="both"/>
        <w:rPr>
          <w:rFonts w:ascii="Arial Narrow" w:hAnsi="Arial Narrow" w:cs="Book Antiqua"/>
          <w:sz w:val="18"/>
          <w:szCs w:val="18"/>
        </w:rPr>
      </w:pPr>
      <w:r w:rsidRPr="006649EE">
        <w:rPr>
          <w:rFonts w:ascii="Arial Narrow" w:hAnsi="Arial Narrow" w:cs="Book Antiqua"/>
          <w:sz w:val="18"/>
          <w:szCs w:val="18"/>
        </w:rPr>
        <w:t>amely létrejött egyrészről</w:t>
      </w:r>
    </w:p>
    <w:p w14:paraId="0FAA9315" w14:textId="77777777" w:rsidR="00807FB7" w:rsidRPr="006649EE" w:rsidRDefault="00807FB7" w:rsidP="00807FB7">
      <w:pPr>
        <w:pStyle w:val="Csakszveg2"/>
        <w:jc w:val="both"/>
        <w:rPr>
          <w:rFonts w:ascii="Arial Narrow" w:hAnsi="Arial Narrow" w:cs="Book Antiqua"/>
          <w:sz w:val="18"/>
          <w:szCs w:val="18"/>
        </w:rPr>
      </w:pPr>
    </w:p>
    <w:tbl>
      <w:tblPr>
        <w:tblStyle w:val="Rcsostblzat"/>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394"/>
      </w:tblGrid>
      <w:tr w:rsidR="00807FB7" w:rsidRPr="006649EE" w14:paraId="35E1366D" w14:textId="77777777" w:rsidTr="004C5A80">
        <w:tc>
          <w:tcPr>
            <w:tcW w:w="7229" w:type="dxa"/>
            <w:gridSpan w:val="2"/>
          </w:tcPr>
          <w:p w14:paraId="1DD956BC" w14:textId="3041E0E8" w:rsidR="00807FB7" w:rsidRPr="006649EE" w:rsidRDefault="00CA7214" w:rsidP="004C5A80">
            <w:pPr>
              <w:tabs>
                <w:tab w:val="left" w:pos="2127"/>
                <w:tab w:val="left" w:pos="6379"/>
              </w:tabs>
              <w:spacing w:line="276" w:lineRule="auto"/>
              <w:ind w:left="2127" w:right="-567" w:hanging="2127"/>
              <w:mirrorIndents/>
              <w:jc w:val="both"/>
              <w:rPr>
                <w:rFonts w:ascii="Arial Narrow" w:hAnsi="Arial Narrow"/>
                <w:b/>
                <w:sz w:val="18"/>
                <w:szCs w:val="18"/>
              </w:rPr>
            </w:pPr>
            <w:bookmarkStart w:id="0" w:name="_Hlk89343623"/>
            <w:r w:rsidRPr="006649EE">
              <w:rPr>
                <w:rFonts w:ascii="Arial Narrow" w:hAnsi="Arial Narrow"/>
                <w:b/>
                <w:sz w:val="18"/>
                <w:szCs w:val="18"/>
              </w:rPr>
              <w:t xml:space="preserve">KULT2 </w:t>
            </w:r>
            <w:r w:rsidR="00807FB7" w:rsidRPr="006649EE">
              <w:rPr>
                <w:rFonts w:ascii="Arial Narrow" w:hAnsi="Arial Narrow"/>
                <w:b/>
                <w:sz w:val="18"/>
                <w:szCs w:val="18"/>
              </w:rPr>
              <w:t>Nonprofit Kft.</w:t>
            </w:r>
            <w:bookmarkEnd w:id="0"/>
          </w:p>
        </w:tc>
      </w:tr>
      <w:tr w:rsidR="00807FB7" w:rsidRPr="006649EE" w14:paraId="521A932D" w14:textId="77777777" w:rsidTr="004C5A80">
        <w:tc>
          <w:tcPr>
            <w:tcW w:w="2835" w:type="dxa"/>
          </w:tcPr>
          <w:p w14:paraId="1BF1BC0E" w14:textId="77777777" w:rsidR="00807FB7" w:rsidRPr="006649EE" w:rsidRDefault="00807FB7" w:rsidP="004C5A80">
            <w:pPr>
              <w:tabs>
                <w:tab w:val="left" w:pos="2127"/>
                <w:tab w:val="left" w:pos="6379"/>
              </w:tabs>
              <w:spacing w:line="276" w:lineRule="auto"/>
              <w:ind w:right="-567"/>
              <w:mirrorIndents/>
              <w:jc w:val="both"/>
              <w:rPr>
                <w:rFonts w:ascii="Arial Narrow" w:hAnsi="Arial Narrow"/>
                <w:sz w:val="18"/>
                <w:szCs w:val="18"/>
              </w:rPr>
            </w:pPr>
            <w:r w:rsidRPr="006649EE">
              <w:rPr>
                <w:rFonts w:ascii="Arial Narrow" w:hAnsi="Arial Narrow"/>
                <w:sz w:val="18"/>
                <w:szCs w:val="18"/>
              </w:rPr>
              <w:t>székhely:</w:t>
            </w:r>
          </w:p>
        </w:tc>
        <w:tc>
          <w:tcPr>
            <w:tcW w:w="4394" w:type="dxa"/>
          </w:tcPr>
          <w:p w14:paraId="23C8315D" w14:textId="77777777" w:rsidR="00807FB7" w:rsidRPr="006649EE" w:rsidRDefault="00807FB7" w:rsidP="004C5A80">
            <w:pPr>
              <w:tabs>
                <w:tab w:val="left" w:pos="2127"/>
                <w:tab w:val="left" w:pos="6379"/>
              </w:tabs>
              <w:spacing w:line="276" w:lineRule="auto"/>
              <w:ind w:right="-567"/>
              <w:mirrorIndents/>
              <w:jc w:val="both"/>
              <w:rPr>
                <w:rFonts w:ascii="Arial Narrow" w:hAnsi="Arial Narrow"/>
                <w:sz w:val="18"/>
                <w:szCs w:val="18"/>
              </w:rPr>
            </w:pPr>
            <w:r w:rsidRPr="006649EE">
              <w:rPr>
                <w:rFonts w:ascii="Arial Narrow" w:hAnsi="Arial Narrow"/>
                <w:bCs/>
                <w:sz w:val="18"/>
                <w:szCs w:val="18"/>
              </w:rPr>
              <w:t>1022 Budapest, Marczibányi tér 5. a. ép.</w:t>
            </w:r>
          </w:p>
        </w:tc>
      </w:tr>
      <w:tr w:rsidR="00807FB7" w:rsidRPr="006649EE" w14:paraId="4488C366" w14:textId="77777777" w:rsidTr="004C5A80">
        <w:tc>
          <w:tcPr>
            <w:tcW w:w="2835" w:type="dxa"/>
          </w:tcPr>
          <w:p w14:paraId="608D0FBF" w14:textId="77777777" w:rsidR="00807FB7" w:rsidRPr="006649EE" w:rsidRDefault="00807FB7" w:rsidP="004C5A80">
            <w:pPr>
              <w:tabs>
                <w:tab w:val="left" w:pos="2127"/>
                <w:tab w:val="left" w:pos="6379"/>
              </w:tabs>
              <w:spacing w:line="276" w:lineRule="auto"/>
              <w:ind w:right="-567"/>
              <w:mirrorIndents/>
              <w:jc w:val="both"/>
              <w:rPr>
                <w:rFonts w:ascii="Arial Narrow" w:hAnsi="Arial Narrow"/>
                <w:sz w:val="18"/>
                <w:szCs w:val="18"/>
              </w:rPr>
            </w:pPr>
            <w:r w:rsidRPr="006649EE">
              <w:rPr>
                <w:rFonts w:ascii="Arial Narrow" w:hAnsi="Arial Narrow"/>
                <w:sz w:val="18"/>
                <w:szCs w:val="18"/>
              </w:rPr>
              <w:t>cégjegyzékszám:</w:t>
            </w:r>
          </w:p>
        </w:tc>
        <w:tc>
          <w:tcPr>
            <w:tcW w:w="4394" w:type="dxa"/>
          </w:tcPr>
          <w:p w14:paraId="1EA1E988" w14:textId="77777777" w:rsidR="00807FB7" w:rsidRPr="006649EE" w:rsidRDefault="00807FB7" w:rsidP="004C5A80">
            <w:pPr>
              <w:tabs>
                <w:tab w:val="left" w:pos="2127"/>
                <w:tab w:val="left" w:pos="6379"/>
              </w:tabs>
              <w:spacing w:line="276" w:lineRule="auto"/>
              <w:ind w:right="-567"/>
              <w:mirrorIndents/>
              <w:jc w:val="both"/>
              <w:rPr>
                <w:rFonts w:ascii="Arial Narrow" w:hAnsi="Arial Narrow"/>
                <w:bCs/>
                <w:sz w:val="18"/>
                <w:szCs w:val="18"/>
              </w:rPr>
            </w:pPr>
            <w:r w:rsidRPr="006649EE">
              <w:rPr>
                <w:rFonts w:ascii="Arial Narrow" w:hAnsi="Arial Narrow"/>
                <w:bCs/>
                <w:sz w:val="18"/>
                <w:szCs w:val="18"/>
              </w:rPr>
              <w:t>01-09-988827</w:t>
            </w:r>
          </w:p>
        </w:tc>
      </w:tr>
      <w:tr w:rsidR="00807FB7" w:rsidRPr="006649EE" w14:paraId="6E3336C3" w14:textId="77777777" w:rsidTr="004C5A80">
        <w:tc>
          <w:tcPr>
            <w:tcW w:w="2835" w:type="dxa"/>
          </w:tcPr>
          <w:p w14:paraId="4DBCF459" w14:textId="77777777" w:rsidR="00807FB7" w:rsidRPr="006649EE" w:rsidRDefault="00807FB7" w:rsidP="004C5A80">
            <w:pPr>
              <w:tabs>
                <w:tab w:val="left" w:pos="2127"/>
                <w:tab w:val="left" w:pos="6379"/>
              </w:tabs>
              <w:spacing w:line="276" w:lineRule="auto"/>
              <w:ind w:right="-567"/>
              <w:mirrorIndents/>
              <w:jc w:val="both"/>
              <w:rPr>
                <w:rFonts w:ascii="Arial Narrow" w:hAnsi="Arial Narrow"/>
                <w:sz w:val="18"/>
                <w:szCs w:val="18"/>
              </w:rPr>
            </w:pPr>
            <w:r w:rsidRPr="006649EE">
              <w:rPr>
                <w:rFonts w:ascii="Arial Narrow" w:hAnsi="Arial Narrow"/>
                <w:sz w:val="18"/>
                <w:szCs w:val="18"/>
              </w:rPr>
              <w:t>adószám:</w:t>
            </w:r>
          </w:p>
        </w:tc>
        <w:tc>
          <w:tcPr>
            <w:tcW w:w="4394" w:type="dxa"/>
          </w:tcPr>
          <w:p w14:paraId="64F6E16E" w14:textId="77777777" w:rsidR="00807FB7" w:rsidRPr="006649EE" w:rsidRDefault="00807FB7" w:rsidP="004C5A80">
            <w:pPr>
              <w:tabs>
                <w:tab w:val="left" w:pos="2127"/>
                <w:tab w:val="left" w:pos="6379"/>
              </w:tabs>
              <w:spacing w:line="276" w:lineRule="auto"/>
              <w:ind w:right="-567"/>
              <w:mirrorIndents/>
              <w:jc w:val="both"/>
              <w:rPr>
                <w:rFonts w:ascii="Arial Narrow" w:hAnsi="Arial Narrow"/>
                <w:bCs/>
                <w:sz w:val="18"/>
                <w:szCs w:val="18"/>
              </w:rPr>
            </w:pPr>
            <w:r w:rsidRPr="006649EE">
              <w:rPr>
                <w:rFonts w:ascii="Arial Narrow" w:hAnsi="Arial Narrow"/>
                <w:bCs/>
                <w:sz w:val="18"/>
                <w:szCs w:val="18"/>
              </w:rPr>
              <w:t>24065924-2-41</w:t>
            </w:r>
          </w:p>
        </w:tc>
      </w:tr>
      <w:tr w:rsidR="00807FB7" w:rsidRPr="006649EE" w14:paraId="2DEFE2AD" w14:textId="77777777" w:rsidTr="004C5A80">
        <w:tc>
          <w:tcPr>
            <w:tcW w:w="2835" w:type="dxa"/>
          </w:tcPr>
          <w:p w14:paraId="3DC8D612" w14:textId="77777777" w:rsidR="00807FB7" w:rsidRPr="006649EE" w:rsidRDefault="00807FB7" w:rsidP="004C5A80">
            <w:pPr>
              <w:tabs>
                <w:tab w:val="left" w:pos="2127"/>
                <w:tab w:val="left" w:pos="6379"/>
              </w:tabs>
              <w:spacing w:line="276" w:lineRule="auto"/>
              <w:ind w:right="-567"/>
              <w:mirrorIndents/>
              <w:jc w:val="both"/>
              <w:rPr>
                <w:rFonts w:ascii="Arial Narrow" w:hAnsi="Arial Narrow"/>
                <w:sz w:val="18"/>
                <w:szCs w:val="18"/>
              </w:rPr>
            </w:pPr>
            <w:r w:rsidRPr="006649EE">
              <w:rPr>
                <w:rFonts w:ascii="Arial Narrow" w:hAnsi="Arial Narrow"/>
                <w:sz w:val="18"/>
                <w:szCs w:val="18"/>
              </w:rPr>
              <w:t>képviseli:</w:t>
            </w:r>
          </w:p>
        </w:tc>
        <w:tc>
          <w:tcPr>
            <w:tcW w:w="4394" w:type="dxa"/>
          </w:tcPr>
          <w:p w14:paraId="5CC9347F" w14:textId="455B48E5" w:rsidR="00807FB7" w:rsidRPr="006649EE" w:rsidRDefault="00807FB7" w:rsidP="004C5A80">
            <w:pPr>
              <w:tabs>
                <w:tab w:val="left" w:pos="2127"/>
                <w:tab w:val="left" w:pos="6379"/>
              </w:tabs>
              <w:spacing w:line="276" w:lineRule="auto"/>
              <w:ind w:right="-567"/>
              <w:mirrorIndents/>
              <w:jc w:val="both"/>
              <w:rPr>
                <w:rFonts w:ascii="Arial Narrow" w:hAnsi="Arial Narrow"/>
                <w:bCs/>
                <w:sz w:val="18"/>
                <w:szCs w:val="18"/>
              </w:rPr>
            </w:pPr>
            <w:r w:rsidRPr="006649EE">
              <w:rPr>
                <w:rFonts w:ascii="Arial Narrow" w:hAnsi="Arial Narrow"/>
                <w:bCs/>
                <w:sz w:val="18"/>
                <w:szCs w:val="18"/>
              </w:rPr>
              <w:t xml:space="preserve">Vámos Ágnes </w:t>
            </w:r>
            <w:r w:rsidR="00CA7214" w:rsidRPr="006649EE">
              <w:rPr>
                <w:rFonts w:ascii="Arial Narrow" w:hAnsi="Arial Narrow"/>
                <w:bCs/>
                <w:sz w:val="18"/>
                <w:szCs w:val="18"/>
              </w:rPr>
              <w:t xml:space="preserve">operatív </w:t>
            </w:r>
            <w:r w:rsidRPr="006649EE">
              <w:rPr>
                <w:rFonts w:ascii="Arial Narrow" w:hAnsi="Arial Narrow"/>
                <w:bCs/>
                <w:sz w:val="18"/>
                <w:szCs w:val="18"/>
              </w:rPr>
              <w:t>ügyvezető</w:t>
            </w:r>
          </w:p>
        </w:tc>
      </w:tr>
      <w:tr w:rsidR="00807FB7" w:rsidRPr="006649EE" w14:paraId="62C16724" w14:textId="77777777" w:rsidTr="004C5A80">
        <w:tc>
          <w:tcPr>
            <w:tcW w:w="2835" w:type="dxa"/>
          </w:tcPr>
          <w:p w14:paraId="66D7C7F5" w14:textId="77777777" w:rsidR="00807FB7" w:rsidRPr="006649EE" w:rsidRDefault="00807FB7" w:rsidP="004C5A80">
            <w:pPr>
              <w:tabs>
                <w:tab w:val="left" w:pos="2127"/>
                <w:tab w:val="left" w:pos="6379"/>
              </w:tabs>
              <w:spacing w:line="276" w:lineRule="auto"/>
              <w:ind w:right="-567"/>
              <w:mirrorIndents/>
              <w:jc w:val="both"/>
              <w:rPr>
                <w:rFonts w:ascii="Arial Narrow" w:hAnsi="Arial Narrow"/>
                <w:sz w:val="18"/>
                <w:szCs w:val="18"/>
              </w:rPr>
            </w:pPr>
            <w:r w:rsidRPr="006649EE">
              <w:rPr>
                <w:rFonts w:ascii="Arial Narrow" w:hAnsi="Arial Narrow"/>
                <w:sz w:val="18"/>
                <w:szCs w:val="18"/>
              </w:rPr>
              <w:t>telefonszám:</w:t>
            </w:r>
          </w:p>
        </w:tc>
        <w:tc>
          <w:tcPr>
            <w:tcW w:w="4394" w:type="dxa"/>
          </w:tcPr>
          <w:p w14:paraId="7F1EFC49" w14:textId="4BB03959" w:rsidR="00807FB7" w:rsidRPr="006649EE" w:rsidRDefault="00807FB7" w:rsidP="004C5A80">
            <w:pPr>
              <w:tabs>
                <w:tab w:val="left" w:pos="2127"/>
                <w:tab w:val="left" w:pos="6379"/>
              </w:tabs>
              <w:spacing w:line="276" w:lineRule="auto"/>
              <w:ind w:right="-567"/>
              <w:mirrorIndents/>
              <w:jc w:val="both"/>
              <w:rPr>
                <w:rFonts w:ascii="Arial Narrow" w:hAnsi="Arial Narrow"/>
                <w:bCs/>
                <w:sz w:val="18"/>
                <w:szCs w:val="18"/>
              </w:rPr>
            </w:pPr>
            <w:r w:rsidRPr="006649EE">
              <w:rPr>
                <w:rFonts w:ascii="Arial Narrow" w:hAnsi="Arial Narrow"/>
                <w:bCs/>
                <w:sz w:val="18"/>
                <w:szCs w:val="18"/>
              </w:rPr>
              <w:t>+36-</w:t>
            </w:r>
            <w:r w:rsidR="00372533" w:rsidRPr="006649EE">
              <w:rPr>
                <w:rFonts w:ascii="Arial Narrow" w:hAnsi="Arial Narrow"/>
                <w:bCs/>
                <w:sz w:val="18"/>
                <w:szCs w:val="18"/>
              </w:rPr>
              <w:t>2</w:t>
            </w:r>
            <w:r w:rsidRPr="006649EE">
              <w:rPr>
                <w:rFonts w:ascii="Arial Narrow" w:hAnsi="Arial Narrow"/>
                <w:bCs/>
                <w:sz w:val="18"/>
                <w:szCs w:val="18"/>
              </w:rPr>
              <w:t>0/</w:t>
            </w:r>
            <w:r w:rsidR="00372533" w:rsidRPr="006649EE">
              <w:rPr>
                <w:rFonts w:ascii="Arial Narrow" w:hAnsi="Arial Narrow"/>
                <w:bCs/>
                <w:sz w:val="18"/>
                <w:szCs w:val="18"/>
              </w:rPr>
              <w:t>265-0645</w:t>
            </w:r>
          </w:p>
        </w:tc>
      </w:tr>
      <w:tr w:rsidR="00807FB7" w:rsidRPr="006649EE" w14:paraId="1E4C62B6" w14:textId="77777777" w:rsidTr="004C5A80">
        <w:tc>
          <w:tcPr>
            <w:tcW w:w="2835" w:type="dxa"/>
          </w:tcPr>
          <w:p w14:paraId="309EBC33" w14:textId="04BA8D3A" w:rsidR="00807FB7" w:rsidRPr="006649EE" w:rsidRDefault="00807FB7" w:rsidP="004C5A80">
            <w:pPr>
              <w:tabs>
                <w:tab w:val="left" w:pos="2127"/>
                <w:tab w:val="left" w:pos="6379"/>
              </w:tabs>
              <w:spacing w:line="276" w:lineRule="auto"/>
              <w:ind w:right="-567"/>
              <w:mirrorIndents/>
              <w:jc w:val="both"/>
              <w:rPr>
                <w:rFonts w:ascii="Arial Narrow" w:hAnsi="Arial Narrow"/>
                <w:sz w:val="18"/>
                <w:szCs w:val="18"/>
              </w:rPr>
            </w:pPr>
            <w:r w:rsidRPr="006649EE">
              <w:rPr>
                <w:rFonts w:ascii="Arial Narrow" w:hAnsi="Arial Narrow"/>
                <w:sz w:val="18"/>
                <w:szCs w:val="18"/>
              </w:rPr>
              <w:t>e</w:t>
            </w:r>
            <w:r w:rsidR="00B57BC3" w:rsidRPr="006649EE">
              <w:rPr>
                <w:rFonts w:ascii="Arial Narrow" w:hAnsi="Arial Narrow"/>
                <w:sz w:val="18"/>
                <w:szCs w:val="18"/>
              </w:rPr>
              <w:t>-</w:t>
            </w:r>
            <w:r w:rsidRPr="006649EE">
              <w:rPr>
                <w:rFonts w:ascii="Arial Narrow" w:hAnsi="Arial Narrow"/>
                <w:sz w:val="18"/>
                <w:szCs w:val="18"/>
              </w:rPr>
              <w:t>levelezési cím:</w:t>
            </w:r>
          </w:p>
        </w:tc>
        <w:tc>
          <w:tcPr>
            <w:tcW w:w="4394" w:type="dxa"/>
          </w:tcPr>
          <w:p w14:paraId="54A6CE7D" w14:textId="77777777" w:rsidR="00807FB7" w:rsidRPr="006649EE" w:rsidRDefault="00807FB7" w:rsidP="004C5A80">
            <w:pPr>
              <w:tabs>
                <w:tab w:val="left" w:pos="2127"/>
                <w:tab w:val="left" w:pos="6379"/>
              </w:tabs>
              <w:spacing w:line="276" w:lineRule="auto"/>
              <w:ind w:right="-567"/>
              <w:mirrorIndents/>
              <w:jc w:val="both"/>
              <w:rPr>
                <w:rFonts w:ascii="Arial Narrow" w:hAnsi="Arial Narrow"/>
                <w:bCs/>
                <w:sz w:val="18"/>
                <w:szCs w:val="18"/>
              </w:rPr>
            </w:pPr>
            <w:r w:rsidRPr="006649EE">
              <w:rPr>
                <w:rFonts w:ascii="Arial Narrow" w:hAnsi="Arial Narrow"/>
                <w:bCs/>
                <w:sz w:val="18"/>
                <w:szCs w:val="18"/>
              </w:rPr>
              <w:t>vamos.agnes@marczi.hu</w:t>
            </w:r>
          </w:p>
        </w:tc>
      </w:tr>
    </w:tbl>
    <w:p w14:paraId="737396AA" w14:textId="77777777" w:rsidR="00807FB7" w:rsidRPr="006649EE" w:rsidRDefault="00807FB7" w:rsidP="00807FB7">
      <w:pPr>
        <w:tabs>
          <w:tab w:val="left" w:pos="2127"/>
          <w:tab w:val="left" w:pos="6379"/>
        </w:tabs>
        <w:spacing w:line="276" w:lineRule="auto"/>
        <w:ind w:right="-567"/>
        <w:mirrorIndents/>
        <w:jc w:val="both"/>
        <w:rPr>
          <w:rFonts w:ascii="Arial Narrow" w:hAnsi="Arial Narrow"/>
          <w:sz w:val="18"/>
          <w:szCs w:val="18"/>
        </w:rPr>
      </w:pPr>
      <w:r w:rsidRPr="006649EE">
        <w:rPr>
          <w:rFonts w:ascii="Arial Narrow" w:hAnsi="Arial Narrow"/>
          <w:sz w:val="18"/>
          <w:szCs w:val="18"/>
        </w:rPr>
        <w:t xml:space="preserve">mint </w:t>
      </w:r>
      <w:r w:rsidRPr="006649EE">
        <w:rPr>
          <w:rFonts w:ascii="Arial Narrow" w:hAnsi="Arial Narrow"/>
          <w:b/>
          <w:sz w:val="18"/>
          <w:szCs w:val="18"/>
        </w:rPr>
        <w:t>hasznosító</w:t>
      </w:r>
      <w:r w:rsidRPr="006649EE">
        <w:rPr>
          <w:rFonts w:ascii="Arial Narrow" w:hAnsi="Arial Narrow"/>
          <w:sz w:val="18"/>
          <w:szCs w:val="18"/>
        </w:rPr>
        <w:t xml:space="preserve"> (a továbbiakban: </w:t>
      </w:r>
      <w:r w:rsidRPr="006649EE">
        <w:rPr>
          <w:rFonts w:ascii="Arial Narrow" w:hAnsi="Arial Narrow"/>
          <w:b/>
          <w:sz w:val="18"/>
          <w:szCs w:val="18"/>
        </w:rPr>
        <w:t>Hasznosító</w:t>
      </w:r>
      <w:r w:rsidRPr="006649EE">
        <w:rPr>
          <w:rFonts w:ascii="Arial Narrow" w:hAnsi="Arial Narrow"/>
          <w:sz w:val="18"/>
          <w:szCs w:val="18"/>
        </w:rPr>
        <w:t>),</w:t>
      </w:r>
    </w:p>
    <w:p w14:paraId="0F399CD0" w14:textId="77777777" w:rsidR="00807FB7" w:rsidRPr="006649EE" w:rsidRDefault="00807FB7" w:rsidP="00807FB7">
      <w:pPr>
        <w:tabs>
          <w:tab w:val="left" w:pos="2127"/>
          <w:tab w:val="left" w:pos="6379"/>
        </w:tabs>
        <w:spacing w:line="276" w:lineRule="auto"/>
        <w:ind w:right="-567"/>
        <w:mirrorIndents/>
        <w:jc w:val="both"/>
        <w:rPr>
          <w:rFonts w:ascii="Arial Narrow" w:hAnsi="Arial Narrow"/>
          <w:sz w:val="18"/>
          <w:szCs w:val="18"/>
        </w:rPr>
      </w:pPr>
      <w:r w:rsidRPr="006649EE">
        <w:rPr>
          <w:rFonts w:ascii="Arial Narrow" w:hAnsi="Arial Narrow"/>
          <w:sz w:val="18"/>
          <w:szCs w:val="18"/>
        </w:rPr>
        <w:t>másrészről</w:t>
      </w:r>
    </w:p>
    <w:tbl>
      <w:tblPr>
        <w:tblStyle w:val="Rcsostblzat"/>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394"/>
      </w:tblGrid>
      <w:tr w:rsidR="00807FB7" w:rsidRPr="006649EE" w14:paraId="02ADF5A8" w14:textId="77777777" w:rsidTr="004C5A80">
        <w:tc>
          <w:tcPr>
            <w:tcW w:w="7229" w:type="dxa"/>
            <w:gridSpan w:val="2"/>
          </w:tcPr>
          <w:p w14:paraId="13496B81" w14:textId="6CA6CA74" w:rsidR="00807FB7" w:rsidRPr="006649EE" w:rsidRDefault="00467297" w:rsidP="00C57049">
            <w:pPr>
              <w:tabs>
                <w:tab w:val="left" w:pos="3191"/>
              </w:tabs>
              <w:spacing w:line="276" w:lineRule="auto"/>
              <w:ind w:left="2127" w:right="-567" w:hanging="2127"/>
              <w:mirrorIndents/>
              <w:jc w:val="both"/>
              <w:rPr>
                <w:rFonts w:ascii="Arial Narrow" w:hAnsi="Arial Narrow"/>
                <w:b/>
                <w:sz w:val="18"/>
                <w:szCs w:val="18"/>
              </w:rPr>
            </w:pPr>
            <w:r w:rsidRPr="006649EE">
              <w:rPr>
                <w:rFonts w:ascii="Arial Narrow" w:hAnsi="Arial Narrow"/>
                <w:bCs/>
                <w:sz w:val="18"/>
                <w:szCs w:val="18"/>
                <w:highlight w:val="yellow"/>
              </w:rPr>
              <w:t>…</w:t>
            </w:r>
          </w:p>
        </w:tc>
      </w:tr>
      <w:tr w:rsidR="00807FB7" w:rsidRPr="006649EE" w14:paraId="76F3A607" w14:textId="77777777" w:rsidTr="004C5A80">
        <w:tc>
          <w:tcPr>
            <w:tcW w:w="2835" w:type="dxa"/>
          </w:tcPr>
          <w:p w14:paraId="66B5CD93" w14:textId="77777777" w:rsidR="00807FB7" w:rsidRPr="006649EE" w:rsidRDefault="00807FB7" w:rsidP="004C5A80">
            <w:pPr>
              <w:tabs>
                <w:tab w:val="left" w:pos="2127"/>
                <w:tab w:val="left" w:pos="6379"/>
              </w:tabs>
              <w:spacing w:line="276" w:lineRule="auto"/>
              <w:ind w:right="-567"/>
              <w:mirrorIndents/>
              <w:jc w:val="both"/>
              <w:rPr>
                <w:rFonts w:ascii="Arial Narrow" w:hAnsi="Arial Narrow"/>
                <w:sz w:val="18"/>
                <w:szCs w:val="18"/>
              </w:rPr>
            </w:pPr>
            <w:r w:rsidRPr="006649EE">
              <w:rPr>
                <w:rFonts w:ascii="Arial Narrow" w:hAnsi="Arial Narrow"/>
                <w:sz w:val="18"/>
                <w:szCs w:val="18"/>
              </w:rPr>
              <w:t>székhely:</w:t>
            </w:r>
          </w:p>
        </w:tc>
        <w:tc>
          <w:tcPr>
            <w:tcW w:w="4394" w:type="dxa"/>
          </w:tcPr>
          <w:p w14:paraId="679C6C4D" w14:textId="1B178BB9" w:rsidR="00807FB7" w:rsidRPr="006649EE" w:rsidRDefault="00467297" w:rsidP="004C5A80">
            <w:pPr>
              <w:tabs>
                <w:tab w:val="left" w:pos="2127"/>
                <w:tab w:val="left" w:pos="6379"/>
              </w:tabs>
              <w:spacing w:line="276" w:lineRule="auto"/>
              <w:ind w:right="-567"/>
              <w:mirrorIndents/>
              <w:jc w:val="both"/>
              <w:rPr>
                <w:rFonts w:ascii="Arial Narrow" w:hAnsi="Arial Narrow"/>
                <w:sz w:val="18"/>
                <w:szCs w:val="18"/>
              </w:rPr>
            </w:pPr>
            <w:r w:rsidRPr="006649EE">
              <w:rPr>
                <w:rFonts w:ascii="Arial Narrow" w:hAnsi="Arial Narrow"/>
                <w:bCs/>
                <w:sz w:val="18"/>
                <w:szCs w:val="18"/>
                <w:highlight w:val="yellow"/>
              </w:rPr>
              <w:t>…</w:t>
            </w:r>
          </w:p>
        </w:tc>
      </w:tr>
      <w:tr w:rsidR="00807FB7" w:rsidRPr="006649EE" w14:paraId="07FABB71" w14:textId="77777777" w:rsidTr="004C5A80">
        <w:tc>
          <w:tcPr>
            <w:tcW w:w="2835" w:type="dxa"/>
          </w:tcPr>
          <w:p w14:paraId="7C35557F" w14:textId="77777777" w:rsidR="00807FB7" w:rsidRPr="006649EE" w:rsidRDefault="00807FB7" w:rsidP="004C5A80">
            <w:pPr>
              <w:tabs>
                <w:tab w:val="left" w:pos="2127"/>
                <w:tab w:val="left" w:pos="6379"/>
              </w:tabs>
              <w:spacing w:line="276" w:lineRule="auto"/>
              <w:ind w:right="-567"/>
              <w:mirrorIndents/>
              <w:jc w:val="both"/>
              <w:rPr>
                <w:rFonts w:ascii="Arial Narrow" w:hAnsi="Arial Narrow"/>
                <w:sz w:val="18"/>
                <w:szCs w:val="18"/>
              </w:rPr>
            </w:pPr>
            <w:r w:rsidRPr="006649EE">
              <w:rPr>
                <w:rFonts w:ascii="Arial Narrow" w:hAnsi="Arial Narrow"/>
                <w:sz w:val="18"/>
                <w:szCs w:val="18"/>
              </w:rPr>
              <w:t>cégjegyzékszám:</w:t>
            </w:r>
          </w:p>
        </w:tc>
        <w:tc>
          <w:tcPr>
            <w:tcW w:w="4394" w:type="dxa"/>
          </w:tcPr>
          <w:p w14:paraId="251DEC30" w14:textId="55D1008C" w:rsidR="00807FB7" w:rsidRPr="006649EE" w:rsidRDefault="00467297" w:rsidP="004C5A80">
            <w:pPr>
              <w:tabs>
                <w:tab w:val="left" w:pos="2127"/>
                <w:tab w:val="left" w:pos="6379"/>
              </w:tabs>
              <w:spacing w:line="276" w:lineRule="auto"/>
              <w:ind w:right="-567"/>
              <w:mirrorIndents/>
              <w:jc w:val="both"/>
              <w:rPr>
                <w:rFonts w:ascii="Arial Narrow" w:hAnsi="Arial Narrow"/>
                <w:bCs/>
                <w:sz w:val="18"/>
                <w:szCs w:val="18"/>
              </w:rPr>
            </w:pPr>
            <w:r w:rsidRPr="006649EE">
              <w:rPr>
                <w:rFonts w:ascii="Arial Narrow" w:hAnsi="Arial Narrow"/>
                <w:bCs/>
                <w:sz w:val="18"/>
                <w:szCs w:val="18"/>
                <w:highlight w:val="yellow"/>
              </w:rPr>
              <w:t>…</w:t>
            </w:r>
          </w:p>
        </w:tc>
      </w:tr>
      <w:tr w:rsidR="00807FB7" w:rsidRPr="006649EE" w14:paraId="742E17F2" w14:textId="77777777" w:rsidTr="004C5A80">
        <w:tc>
          <w:tcPr>
            <w:tcW w:w="2835" w:type="dxa"/>
          </w:tcPr>
          <w:p w14:paraId="38F594E6" w14:textId="77777777" w:rsidR="00807FB7" w:rsidRPr="006649EE" w:rsidRDefault="00807FB7" w:rsidP="004C5A80">
            <w:pPr>
              <w:tabs>
                <w:tab w:val="left" w:pos="2127"/>
                <w:tab w:val="left" w:pos="6379"/>
              </w:tabs>
              <w:spacing w:line="276" w:lineRule="auto"/>
              <w:ind w:right="-567"/>
              <w:mirrorIndents/>
              <w:jc w:val="both"/>
              <w:rPr>
                <w:rFonts w:ascii="Arial Narrow" w:hAnsi="Arial Narrow"/>
                <w:sz w:val="18"/>
                <w:szCs w:val="18"/>
              </w:rPr>
            </w:pPr>
            <w:r w:rsidRPr="006649EE">
              <w:rPr>
                <w:rFonts w:ascii="Arial Narrow" w:hAnsi="Arial Narrow"/>
                <w:sz w:val="18"/>
                <w:szCs w:val="18"/>
              </w:rPr>
              <w:t>adószám:</w:t>
            </w:r>
          </w:p>
        </w:tc>
        <w:tc>
          <w:tcPr>
            <w:tcW w:w="4394" w:type="dxa"/>
          </w:tcPr>
          <w:p w14:paraId="405E13E5" w14:textId="29A0ED19" w:rsidR="00807FB7" w:rsidRPr="006649EE" w:rsidRDefault="00467297" w:rsidP="004C5A80">
            <w:pPr>
              <w:tabs>
                <w:tab w:val="left" w:pos="2127"/>
                <w:tab w:val="left" w:pos="6379"/>
              </w:tabs>
              <w:spacing w:line="276" w:lineRule="auto"/>
              <w:ind w:right="-567"/>
              <w:mirrorIndents/>
              <w:jc w:val="both"/>
              <w:rPr>
                <w:rFonts w:ascii="Arial Narrow" w:hAnsi="Arial Narrow"/>
                <w:bCs/>
                <w:sz w:val="18"/>
                <w:szCs w:val="18"/>
              </w:rPr>
            </w:pPr>
            <w:r w:rsidRPr="006649EE">
              <w:rPr>
                <w:rFonts w:ascii="Arial Narrow" w:hAnsi="Arial Narrow"/>
                <w:bCs/>
                <w:sz w:val="18"/>
                <w:szCs w:val="18"/>
                <w:highlight w:val="yellow"/>
              </w:rPr>
              <w:t>…</w:t>
            </w:r>
          </w:p>
        </w:tc>
      </w:tr>
      <w:tr w:rsidR="00807FB7" w:rsidRPr="006649EE" w14:paraId="5A5175A5" w14:textId="77777777" w:rsidTr="004C5A80">
        <w:tc>
          <w:tcPr>
            <w:tcW w:w="2835" w:type="dxa"/>
          </w:tcPr>
          <w:p w14:paraId="2759A45D" w14:textId="77777777" w:rsidR="00807FB7" w:rsidRPr="006649EE" w:rsidRDefault="00807FB7" w:rsidP="004C5A80">
            <w:pPr>
              <w:tabs>
                <w:tab w:val="left" w:pos="2127"/>
                <w:tab w:val="left" w:pos="6379"/>
              </w:tabs>
              <w:spacing w:line="276" w:lineRule="auto"/>
              <w:ind w:right="-567"/>
              <w:mirrorIndents/>
              <w:jc w:val="both"/>
              <w:rPr>
                <w:rFonts w:ascii="Arial Narrow" w:hAnsi="Arial Narrow"/>
                <w:sz w:val="18"/>
                <w:szCs w:val="18"/>
              </w:rPr>
            </w:pPr>
            <w:r w:rsidRPr="006649EE">
              <w:rPr>
                <w:rFonts w:ascii="Arial Narrow" w:hAnsi="Arial Narrow"/>
                <w:sz w:val="18"/>
                <w:szCs w:val="18"/>
              </w:rPr>
              <w:t>képviseli:</w:t>
            </w:r>
          </w:p>
        </w:tc>
        <w:tc>
          <w:tcPr>
            <w:tcW w:w="4394" w:type="dxa"/>
          </w:tcPr>
          <w:p w14:paraId="35034A98" w14:textId="36099434" w:rsidR="00807FB7" w:rsidRPr="006649EE" w:rsidRDefault="00467297" w:rsidP="004C5A80">
            <w:pPr>
              <w:tabs>
                <w:tab w:val="left" w:pos="2127"/>
                <w:tab w:val="left" w:pos="6379"/>
              </w:tabs>
              <w:spacing w:line="276" w:lineRule="auto"/>
              <w:ind w:right="-567"/>
              <w:mirrorIndents/>
              <w:jc w:val="both"/>
              <w:rPr>
                <w:rFonts w:ascii="Arial Narrow" w:hAnsi="Arial Narrow"/>
                <w:bCs/>
                <w:sz w:val="18"/>
                <w:szCs w:val="18"/>
              </w:rPr>
            </w:pPr>
            <w:r w:rsidRPr="006649EE">
              <w:rPr>
                <w:rFonts w:ascii="Arial Narrow" w:hAnsi="Arial Narrow"/>
                <w:bCs/>
                <w:sz w:val="18"/>
                <w:szCs w:val="18"/>
                <w:highlight w:val="yellow"/>
              </w:rPr>
              <w:t>…</w:t>
            </w:r>
          </w:p>
        </w:tc>
      </w:tr>
      <w:tr w:rsidR="00807FB7" w:rsidRPr="006649EE" w14:paraId="33296E9A" w14:textId="77777777" w:rsidTr="004C5A80">
        <w:tc>
          <w:tcPr>
            <w:tcW w:w="2835" w:type="dxa"/>
          </w:tcPr>
          <w:p w14:paraId="021B1F46" w14:textId="77777777" w:rsidR="00807FB7" w:rsidRPr="006649EE" w:rsidRDefault="00807FB7" w:rsidP="004C5A80">
            <w:pPr>
              <w:tabs>
                <w:tab w:val="left" w:pos="2127"/>
                <w:tab w:val="left" w:pos="6379"/>
              </w:tabs>
              <w:spacing w:line="276" w:lineRule="auto"/>
              <w:ind w:right="-567"/>
              <w:mirrorIndents/>
              <w:jc w:val="both"/>
              <w:rPr>
                <w:rFonts w:ascii="Arial Narrow" w:hAnsi="Arial Narrow"/>
                <w:sz w:val="18"/>
                <w:szCs w:val="18"/>
              </w:rPr>
            </w:pPr>
            <w:r w:rsidRPr="006649EE">
              <w:rPr>
                <w:rFonts w:ascii="Arial Narrow" w:hAnsi="Arial Narrow"/>
                <w:sz w:val="18"/>
                <w:szCs w:val="18"/>
              </w:rPr>
              <w:t>telefonszám:</w:t>
            </w:r>
          </w:p>
        </w:tc>
        <w:tc>
          <w:tcPr>
            <w:tcW w:w="4394" w:type="dxa"/>
          </w:tcPr>
          <w:p w14:paraId="658B7C38" w14:textId="68623444" w:rsidR="00807FB7" w:rsidRPr="006649EE" w:rsidRDefault="00E13ADF" w:rsidP="004C5A80">
            <w:pPr>
              <w:tabs>
                <w:tab w:val="left" w:pos="2127"/>
                <w:tab w:val="left" w:pos="6379"/>
              </w:tabs>
              <w:spacing w:line="276" w:lineRule="auto"/>
              <w:ind w:right="-567"/>
              <w:mirrorIndents/>
              <w:jc w:val="both"/>
              <w:rPr>
                <w:rFonts w:ascii="Arial Narrow" w:hAnsi="Arial Narrow"/>
                <w:bCs/>
                <w:sz w:val="18"/>
                <w:szCs w:val="18"/>
              </w:rPr>
            </w:pPr>
            <w:r w:rsidRPr="006649EE">
              <w:rPr>
                <w:rFonts w:ascii="Arial Narrow" w:hAnsi="Arial Narrow"/>
                <w:bCs/>
                <w:sz w:val="18"/>
                <w:szCs w:val="18"/>
                <w:highlight w:val="yellow"/>
              </w:rPr>
              <w:t>…</w:t>
            </w:r>
          </w:p>
        </w:tc>
      </w:tr>
      <w:tr w:rsidR="00807FB7" w:rsidRPr="006649EE" w14:paraId="71FEA57E" w14:textId="77777777" w:rsidTr="004C5A80">
        <w:tc>
          <w:tcPr>
            <w:tcW w:w="2835" w:type="dxa"/>
          </w:tcPr>
          <w:p w14:paraId="5784D6E5" w14:textId="41DDE634" w:rsidR="00807FB7" w:rsidRPr="006649EE" w:rsidRDefault="00807FB7" w:rsidP="004C5A80">
            <w:pPr>
              <w:tabs>
                <w:tab w:val="left" w:pos="2127"/>
                <w:tab w:val="left" w:pos="6379"/>
              </w:tabs>
              <w:spacing w:line="276" w:lineRule="auto"/>
              <w:ind w:right="-567"/>
              <w:mirrorIndents/>
              <w:jc w:val="both"/>
              <w:rPr>
                <w:rFonts w:ascii="Arial Narrow" w:hAnsi="Arial Narrow"/>
                <w:sz w:val="18"/>
                <w:szCs w:val="18"/>
              </w:rPr>
            </w:pPr>
            <w:r w:rsidRPr="006649EE">
              <w:rPr>
                <w:rFonts w:ascii="Arial Narrow" w:hAnsi="Arial Narrow"/>
                <w:sz w:val="18"/>
                <w:szCs w:val="18"/>
              </w:rPr>
              <w:t>e</w:t>
            </w:r>
            <w:r w:rsidR="00B57BC3" w:rsidRPr="006649EE">
              <w:rPr>
                <w:rFonts w:ascii="Arial Narrow" w:hAnsi="Arial Narrow"/>
                <w:sz w:val="18"/>
                <w:szCs w:val="18"/>
              </w:rPr>
              <w:t>-</w:t>
            </w:r>
            <w:r w:rsidRPr="006649EE">
              <w:rPr>
                <w:rFonts w:ascii="Arial Narrow" w:hAnsi="Arial Narrow"/>
                <w:sz w:val="18"/>
                <w:szCs w:val="18"/>
              </w:rPr>
              <w:t>levelezési cím:</w:t>
            </w:r>
          </w:p>
        </w:tc>
        <w:tc>
          <w:tcPr>
            <w:tcW w:w="4394" w:type="dxa"/>
          </w:tcPr>
          <w:p w14:paraId="1E34FDF0" w14:textId="2EAF0CDD" w:rsidR="00807FB7" w:rsidRPr="006649EE" w:rsidRDefault="00E13ADF" w:rsidP="004C5A80">
            <w:pPr>
              <w:tabs>
                <w:tab w:val="left" w:pos="2127"/>
                <w:tab w:val="left" w:pos="6379"/>
              </w:tabs>
              <w:spacing w:line="276" w:lineRule="auto"/>
              <w:ind w:right="-567"/>
              <w:mirrorIndents/>
              <w:jc w:val="both"/>
              <w:rPr>
                <w:rFonts w:ascii="Arial Narrow" w:hAnsi="Arial Narrow"/>
                <w:bCs/>
                <w:sz w:val="18"/>
                <w:szCs w:val="18"/>
              </w:rPr>
            </w:pPr>
            <w:r w:rsidRPr="006649EE">
              <w:rPr>
                <w:rFonts w:ascii="Arial Narrow" w:hAnsi="Arial Narrow"/>
                <w:bCs/>
                <w:sz w:val="18"/>
                <w:szCs w:val="18"/>
                <w:highlight w:val="yellow"/>
              </w:rPr>
              <w:t>…</w:t>
            </w:r>
          </w:p>
        </w:tc>
      </w:tr>
    </w:tbl>
    <w:p w14:paraId="5E021110" w14:textId="7CF0C7AE" w:rsidR="00807FB7" w:rsidRPr="006649EE" w:rsidRDefault="00807FB7">
      <w:pPr>
        <w:rPr>
          <w:rFonts w:ascii="Arial Narrow" w:hAnsi="Arial Narrow"/>
          <w:sz w:val="18"/>
          <w:szCs w:val="18"/>
        </w:rPr>
      </w:pPr>
      <w:r w:rsidRPr="006649EE">
        <w:rPr>
          <w:rFonts w:ascii="Arial Narrow" w:hAnsi="Arial Narrow"/>
          <w:sz w:val="18"/>
          <w:szCs w:val="18"/>
        </w:rPr>
        <w:t xml:space="preserve">mint </w:t>
      </w:r>
      <w:r w:rsidRPr="006649EE">
        <w:rPr>
          <w:rFonts w:ascii="Arial Narrow" w:hAnsi="Arial Narrow"/>
          <w:b/>
          <w:bCs/>
          <w:sz w:val="18"/>
          <w:szCs w:val="18"/>
        </w:rPr>
        <w:t>üzemeltető</w:t>
      </w:r>
      <w:r w:rsidRPr="006649EE">
        <w:rPr>
          <w:rFonts w:ascii="Arial Narrow" w:hAnsi="Arial Narrow"/>
          <w:sz w:val="18"/>
          <w:szCs w:val="18"/>
        </w:rPr>
        <w:t xml:space="preserve"> (a továbbiakban: </w:t>
      </w:r>
      <w:r w:rsidRPr="006649EE">
        <w:rPr>
          <w:rFonts w:ascii="Arial Narrow" w:hAnsi="Arial Narrow"/>
          <w:b/>
          <w:bCs/>
          <w:sz w:val="18"/>
          <w:szCs w:val="18"/>
        </w:rPr>
        <w:t>Üzemeltető</w:t>
      </w:r>
      <w:r w:rsidRPr="006649EE">
        <w:rPr>
          <w:rFonts w:ascii="Arial Narrow" w:hAnsi="Arial Narrow"/>
          <w:sz w:val="18"/>
          <w:szCs w:val="18"/>
        </w:rPr>
        <w:t>)</w:t>
      </w:r>
    </w:p>
    <w:p w14:paraId="0A4A49E2" w14:textId="77777777" w:rsidR="00807FB7" w:rsidRPr="006649EE" w:rsidRDefault="00807FB7" w:rsidP="00807FB7">
      <w:pPr>
        <w:spacing w:line="276" w:lineRule="auto"/>
        <w:mirrorIndents/>
        <w:jc w:val="both"/>
        <w:rPr>
          <w:rFonts w:ascii="Arial Narrow" w:hAnsi="Arial Narrow"/>
          <w:sz w:val="18"/>
          <w:szCs w:val="18"/>
        </w:rPr>
      </w:pPr>
      <w:r w:rsidRPr="006649EE">
        <w:rPr>
          <w:rFonts w:ascii="Arial Narrow" w:hAnsi="Arial Narrow"/>
          <w:sz w:val="18"/>
          <w:szCs w:val="18"/>
        </w:rPr>
        <w:t>– a továbbiakban együttesen: „</w:t>
      </w:r>
      <w:r w:rsidRPr="006649EE">
        <w:rPr>
          <w:rFonts w:ascii="Arial Narrow" w:hAnsi="Arial Narrow"/>
          <w:b/>
          <w:sz w:val="18"/>
          <w:szCs w:val="18"/>
        </w:rPr>
        <w:t>Felek</w:t>
      </w:r>
      <w:r w:rsidRPr="006649EE">
        <w:rPr>
          <w:rFonts w:ascii="Arial Narrow" w:hAnsi="Arial Narrow"/>
          <w:sz w:val="18"/>
          <w:szCs w:val="18"/>
        </w:rPr>
        <w:t>” – között az alulírott helyen és napon az alábbi feltételekkel:</w:t>
      </w:r>
    </w:p>
    <w:p w14:paraId="73F49D7A" w14:textId="77777777" w:rsidR="00807FB7" w:rsidRPr="006649EE" w:rsidRDefault="00807FB7">
      <w:pPr>
        <w:rPr>
          <w:rFonts w:ascii="Arial Narrow" w:hAnsi="Arial Narrow"/>
          <w:sz w:val="18"/>
          <w:szCs w:val="18"/>
        </w:rPr>
      </w:pPr>
    </w:p>
    <w:p w14:paraId="4A24D40C" w14:textId="77777777" w:rsidR="00460421" w:rsidRPr="006649EE" w:rsidRDefault="00460421" w:rsidP="00CE0232">
      <w:pPr>
        <w:pStyle w:val="Listaszerbekezds"/>
        <w:numPr>
          <w:ilvl w:val="0"/>
          <w:numId w:val="7"/>
        </w:numPr>
        <w:spacing w:before="240" w:after="240" w:line="276" w:lineRule="auto"/>
        <w:jc w:val="center"/>
        <w:rPr>
          <w:rFonts w:ascii="Arial Narrow" w:hAnsi="Arial Narrow"/>
          <w:b/>
          <w:sz w:val="18"/>
          <w:szCs w:val="18"/>
        </w:rPr>
      </w:pPr>
      <w:r w:rsidRPr="006649EE">
        <w:rPr>
          <w:rFonts w:ascii="Arial Narrow" w:hAnsi="Arial Narrow"/>
          <w:b/>
          <w:sz w:val="18"/>
          <w:szCs w:val="18"/>
        </w:rPr>
        <w:t>A szerződés tárgya</w:t>
      </w:r>
    </w:p>
    <w:p w14:paraId="3FE2F0F0" w14:textId="6EB16988" w:rsidR="00807FB7" w:rsidRPr="006649EE" w:rsidRDefault="00807FB7" w:rsidP="00CE0232">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 xml:space="preserve">Szerződő Felek rögzítik, hogy a </w:t>
      </w:r>
      <w:r w:rsidR="00FD392B" w:rsidRPr="006649EE">
        <w:rPr>
          <w:rFonts w:ascii="Arial Narrow" w:hAnsi="Arial Narrow"/>
          <w:sz w:val="18"/>
          <w:szCs w:val="18"/>
        </w:rPr>
        <w:t>KULT2</w:t>
      </w:r>
      <w:r w:rsidRPr="006649EE">
        <w:rPr>
          <w:rFonts w:ascii="Arial Narrow" w:hAnsi="Arial Narrow"/>
          <w:sz w:val="18"/>
          <w:szCs w:val="18"/>
        </w:rPr>
        <w:t xml:space="preserve"> Nonprofit Kft. tevékenységi körében szereplő 9001’08 Előadó-művészet tevékenység, mint főtevékenység keretében jogosult élő színházi, koncert-, opera- vagy táncművek és egyéb színpadi alkotások bemutatására a használatába adott ingatlanokon, amelyek közül a jelen megállapodással érintet</w:t>
      </w:r>
      <w:r w:rsidR="00F85552" w:rsidRPr="006649EE">
        <w:rPr>
          <w:rFonts w:ascii="Arial Narrow" w:hAnsi="Arial Narrow"/>
          <w:sz w:val="18"/>
          <w:szCs w:val="18"/>
        </w:rPr>
        <w:t xml:space="preserve">t, </w:t>
      </w:r>
      <w:r w:rsidRPr="006649EE">
        <w:rPr>
          <w:rFonts w:ascii="Arial Narrow" w:hAnsi="Arial Narrow"/>
          <w:sz w:val="18"/>
          <w:szCs w:val="18"/>
        </w:rPr>
        <w:t xml:space="preserve">a Budapest Főváros II. Kerületi Önkormányzat tulajdonában álló Klebelsberg Kultúrkúria a Budapest Főváros Kormányhivatala Földhivatali Főosztályán 54300/1 helyrajzi számon nyilvántartott, természetben 1028 Budapest, Templom utca 2-10. szám alatt található, a 2014. szeptember 1. napján kelt közművelődési megállapodásban a </w:t>
      </w:r>
      <w:r w:rsidR="00FD392B" w:rsidRPr="006649EE">
        <w:rPr>
          <w:rFonts w:ascii="Arial Narrow" w:hAnsi="Arial Narrow"/>
          <w:sz w:val="18"/>
          <w:szCs w:val="18"/>
        </w:rPr>
        <w:t>KULT2</w:t>
      </w:r>
      <w:r w:rsidRPr="006649EE">
        <w:rPr>
          <w:rFonts w:ascii="Arial Narrow" w:hAnsi="Arial Narrow"/>
          <w:sz w:val="18"/>
          <w:szCs w:val="18"/>
        </w:rPr>
        <w:t xml:space="preserve"> Nonprofit Kft. hasznosításába adott ingatlan</w:t>
      </w:r>
      <w:r w:rsidR="00F85552" w:rsidRPr="006649EE">
        <w:rPr>
          <w:rFonts w:ascii="Arial Narrow" w:hAnsi="Arial Narrow"/>
          <w:sz w:val="18"/>
          <w:szCs w:val="18"/>
        </w:rPr>
        <w:t>ban található, megközelítőleg 10 m</w:t>
      </w:r>
      <w:r w:rsidR="00F85552" w:rsidRPr="006649EE">
        <w:rPr>
          <w:rFonts w:ascii="Arial Narrow" w:hAnsi="Arial Narrow"/>
          <w:sz w:val="18"/>
          <w:szCs w:val="18"/>
          <w:vertAlign w:val="superscript"/>
        </w:rPr>
        <w:t>2</w:t>
      </w:r>
      <w:r w:rsidR="00F85552" w:rsidRPr="006649EE">
        <w:rPr>
          <w:rFonts w:ascii="Arial Narrow" w:hAnsi="Arial Narrow"/>
          <w:sz w:val="18"/>
          <w:szCs w:val="18"/>
        </w:rPr>
        <w:t xml:space="preserve"> alapterületű</w:t>
      </w:r>
      <w:r w:rsidR="00BA5852" w:rsidRPr="006649EE">
        <w:rPr>
          <w:rFonts w:ascii="Arial Narrow" w:hAnsi="Arial Narrow"/>
          <w:sz w:val="18"/>
          <w:szCs w:val="18"/>
        </w:rPr>
        <w:t xml:space="preserve"> összközművel ellátott</w:t>
      </w:r>
      <w:r w:rsidR="00D41718" w:rsidRPr="006649EE">
        <w:rPr>
          <w:rFonts w:ascii="Arial Narrow" w:hAnsi="Arial Narrow" w:cstheme="minorHAnsi"/>
          <w:strike/>
          <w:sz w:val="18"/>
          <w:szCs w:val="18"/>
        </w:rPr>
        <w:t xml:space="preserve"> </w:t>
      </w:r>
      <w:r w:rsidR="00BA5852" w:rsidRPr="006649EE">
        <w:rPr>
          <w:rFonts w:ascii="Arial Narrow" w:hAnsi="Arial Narrow"/>
          <w:sz w:val="18"/>
          <w:szCs w:val="18"/>
        </w:rPr>
        <w:t>büfé helyiség</w:t>
      </w:r>
      <w:r w:rsidR="00400E26" w:rsidRPr="006649EE">
        <w:rPr>
          <w:rFonts w:ascii="Arial Narrow" w:hAnsi="Arial Narrow"/>
          <w:sz w:val="18"/>
          <w:szCs w:val="18"/>
        </w:rPr>
        <w:t xml:space="preserve"> </w:t>
      </w:r>
      <w:r w:rsidR="001433A8" w:rsidRPr="006649EE">
        <w:rPr>
          <w:rFonts w:ascii="Arial Narrow" w:hAnsi="Arial Narrow"/>
          <w:sz w:val="18"/>
          <w:szCs w:val="18"/>
        </w:rPr>
        <w:t xml:space="preserve">(a továbbiakban: Büfé) </w:t>
      </w:r>
      <w:r w:rsidR="00400E26" w:rsidRPr="006649EE">
        <w:rPr>
          <w:rFonts w:ascii="Arial Narrow" w:hAnsi="Arial Narrow"/>
          <w:sz w:val="18"/>
          <w:szCs w:val="18"/>
        </w:rPr>
        <w:t>üzemeltetése</w:t>
      </w:r>
      <w:r w:rsidR="005624D3" w:rsidRPr="006649EE">
        <w:rPr>
          <w:rFonts w:ascii="Arial Narrow" w:hAnsi="Arial Narrow"/>
          <w:sz w:val="18"/>
          <w:szCs w:val="18"/>
        </w:rPr>
        <w:t>:</w:t>
      </w:r>
      <w:r w:rsidR="00400E26" w:rsidRPr="006649EE">
        <w:rPr>
          <w:rFonts w:ascii="Arial Narrow" w:hAnsi="Arial Narrow"/>
          <w:sz w:val="18"/>
          <w:szCs w:val="18"/>
        </w:rPr>
        <w:t xml:space="preserve"> </w:t>
      </w:r>
      <w:r w:rsidR="001433A8" w:rsidRPr="006649EE">
        <w:rPr>
          <w:rFonts w:ascii="Arial Narrow" w:hAnsi="Arial Narrow"/>
          <w:sz w:val="18"/>
          <w:szCs w:val="18"/>
        </w:rPr>
        <w:t>színvonalas szolgáltatás nyújtása a kulturális intézmények látogatóinak és dolgozóinak egyaránt, az intézmények nyitvatartási idejéhez igazított módon.</w:t>
      </w:r>
    </w:p>
    <w:p w14:paraId="1D659B3D" w14:textId="3A2EE251" w:rsidR="000071FB" w:rsidRPr="006649EE" w:rsidRDefault="000071FB" w:rsidP="00CE0232">
      <w:pPr>
        <w:numPr>
          <w:ilvl w:val="0"/>
          <w:numId w:val="1"/>
        </w:numPr>
        <w:spacing w:after="0" w:line="276" w:lineRule="auto"/>
        <w:jc w:val="both"/>
        <w:rPr>
          <w:rFonts w:ascii="Arial Narrow" w:hAnsi="Arial Narrow"/>
          <w:sz w:val="18"/>
          <w:szCs w:val="18"/>
        </w:rPr>
      </w:pPr>
      <w:r w:rsidRPr="00462429">
        <w:rPr>
          <w:rFonts w:ascii="Arial Narrow" w:hAnsi="Arial Narrow"/>
          <w:sz w:val="18"/>
          <w:szCs w:val="18"/>
        </w:rPr>
        <w:t>Hasznosító részéről elvárt</w:t>
      </w:r>
      <w:r w:rsidR="002E167F" w:rsidRPr="00462429">
        <w:rPr>
          <w:rFonts w:ascii="Arial Narrow" w:hAnsi="Arial Narrow"/>
          <w:sz w:val="18"/>
          <w:szCs w:val="18"/>
        </w:rPr>
        <w:t xml:space="preserve"> és Üzemeltető részéről</w:t>
      </w:r>
      <w:r w:rsidR="00036812" w:rsidRPr="00462429">
        <w:rPr>
          <w:rFonts w:ascii="Arial Narrow" w:hAnsi="Arial Narrow"/>
          <w:sz w:val="18"/>
          <w:szCs w:val="18"/>
        </w:rPr>
        <w:t xml:space="preserve"> elfogadott</w:t>
      </w:r>
      <w:r w:rsidRPr="00462429">
        <w:rPr>
          <w:rFonts w:ascii="Arial Narrow" w:hAnsi="Arial Narrow"/>
          <w:sz w:val="18"/>
          <w:szCs w:val="18"/>
        </w:rPr>
        <w:t xml:space="preserve"> nyitva tartás: </w:t>
      </w:r>
      <w:r w:rsidR="006F18CF" w:rsidRPr="00462429">
        <w:rPr>
          <w:rFonts w:ascii="Arial Narrow" w:hAnsi="Arial Narrow"/>
          <w:sz w:val="18"/>
          <w:szCs w:val="18"/>
        </w:rPr>
        <w:t>hétfőtől-péntekig minimum: 9-1</w:t>
      </w:r>
      <w:r w:rsidR="00063480" w:rsidRPr="00462429">
        <w:rPr>
          <w:rFonts w:ascii="Arial Narrow" w:hAnsi="Arial Narrow"/>
          <w:sz w:val="18"/>
          <w:szCs w:val="18"/>
        </w:rPr>
        <w:t>2</w:t>
      </w:r>
      <w:r w:rsidR="006F18CF" w:rsidRPr="00462429">
        <w:rPr>
          <w:rFonts w:ascii="Arial Narrow" w:hAnsi="Arial Narrow"/>
          <w:sz w:val="18"/>
          <w:szCs w:val="18"/>
        </w:rPr>
        <w:t xml:space="preserve"> óráig </w:t>
      </w:r>
      <w:r w:rsidR="00063480" w:rsidRPr="00462429">
        <w:rPr>
          <w:rFonts w:ascii="Arial Narrow" w:hAnsi="Arial Narrow"/>
          <w:sz w:val="18"/>
          <w:szCs w:val="18"/>
        </w:rPr>
        <w:t>és 16 órától 19 óráig</w:t>
      </w:r>
      <w:r w:rsidR="009A0505" w:rsidRPr="00462429">
        <w:rPr>
          <w:rFonts w:ascii="Arial Narrow" w:hAnsi="Arial Narrow"/>
          <w:sz w:val="18"/>
          <w:szCs w:val="18"/>
        </w:rPr>
        <w:t xml:space="preserve">, </w:t>
      </w:r>
      <w:r w:rsidR="00ED4CBA" w:rsidRPr="00462429">
        <w:rPr>
          <w:rFonts w:ascii="Arial Narrow" w:hAnsi="Arial Narrow"/>
          <w:sz w:val="18"/>
          <w:szCs w:val="18"/>
        </w:rPr>
        <w:t>továbbá</w:t>
      </w:r>
      <w:r w:rsidR="00ED4CBA" w:rsidRPr="006649EE">
        <w:rPr>
          <w:rFonts w:ascii="Arial Narrow" w:hAnsi="Arial Narrow"/>
          <w:sz w:val="18"/>
          <w:szCs w:val="18"/>
        </w:rPr>
        <w:t xml:space="preserve"> hétköznap esténként</w:t>
      </w:r>
      <w:r w:rsidR="009A0505" w:rsidRPr="006649EE">
        <w:rPr>
          <w:rFonts w:ascii="Arial Narrow" w:hAnsi="Arial Narrow"/>
          <w:sz w:val="18"/>
          <w:szCs w:val="18"/>
        </w:rPr>
        <w:t xml:space="preserve"> és hétvégén</w:t>
      </w:r>
      <w:r w:rsidR="00ED4CBA" w:rsidRPr="006649EE">
        <w:rPr>
          <w:rFonts w:ascii="Arial Narrow" w:hAnsi="Arial Narrow"/>
          <w:sz w:val="18"/>
          <w:szCs w:val="18"/>
        </w:rPr>
        <w:t>, a rendezvényekhez igazítva, hetente előre egyeztetve.</w:t>
      </w:r>
    </w:p>
    <w:p w14:paraId="18266CBB" w14:textId="4E93804C" w:rsidR="004076EF" w:rsidRPr="006649EE" w:rsidRDefault="004076EF" w:rsidP="00CE0232">
      <w:pPr>
        <w:numPr>
          <w:ilvl w:val="0"/>
          <w:numId w:val="7"/>
        </w:numPr>
        <w:spacing w:before="240" w:after="240" w:line="276" w:lineRule="auto"/>
        <w:jc w:val="center"/>
        <w:rPr>
          <w:rFonts w:ascii="Arial Narrow" w:hAnsi="Arial Narrow"/>
          <w:b/>
          <w:sz w:val="18"/>
          <w:szCs w:val="18"/>
        </w:rPr>
      </w:pPr>
      <w:r w:rsidRPr="006649EE">
        <w:rPr>
          <w:rFonts w:ascii="Arial Narrow" w:hAnsi="Arial Narrow"/>
          <w:b/>
          <w:sz w:val="18"/>
          <w:szCs w:val="18"/>
        </w:rPr>
        <w:t>Szerződés hatálya</w:t>
      </w:r>
    </w:p>
    <w:p w14:paraId="777C22CE" w14:textId="49ACB9CE" w:rsidR="00ED4CBA" w:rsidRPr="006649EE" w:rsidRDefault="00ED4CBA" w:rsidP="00CE0232">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Jelen szerződés 202</w:t>
      </w:r>
      <w:r w:rsidR="00467297">
        <w:rPr>
          <w:rFonts w:ascii="Arial Narrow" w:hAnsi="Arial Narrow"/>
          <w:sz w:val="18"/>
          <w:szCs w:val="18"/>
        </w:rPr>
        <w:t>5</w:t>
      </w:r>
      <w:r w:rsidRPr="006649EE">
        <w:rPr>
          <w:rFonts w:ascii="Arial Narrow" w:hAnsi="Arial Narrow"/>
          <w:sz w:val="18"/>
          <w:szCs w:val="18"/>
        </w:rPr>
        <w:t>. augusztus 1</w:t>
      </w:r>
      <w:r w:rsidR="00467297">
        <w:rPr>
          <w:rFonts w:ascii="Arial Narrow" w:hAnsi="Arial Narrow"/>
          <w:sz w:val="18"/>
          <w:szCs w:val="18"/>
        </w:rPr>
        <w:t>5</w:t>
      </w:r>
      <w:r w:rsidRPr="006649EE">
        <w:rPr>
          <w:rFonts w:ascii="Arial Narrow" w:hAnsi="Arial Narrow"/>
          <w:sz w:val="18"/>
          <w:szCs w:val="18"/>
        </w:rPr>
        <w:t xml:space="preserve">. napjától </w:t>
      </w:r>
      <w:r w:rsidR="00637B94" w:rsidRPr="006649EE">
        <w:rPr>
          <w:rFonts w:ascii="Arial Narrow" w:hAnsi="Arial Narrow"/>
          <w:sz w:val="18"/>
          <w:szCs w:val="18"/>
        </w:rPr>
        <w:t>egy</w:t>
      </w:r>
      <w:r w:rsidRPr="006649EE">
        <w:rPr>
          <w:rFonts w:ascii="Arial Narrow" w:hAnsi="Arial Narrow"/>
          <w:sz w:val="18"/>
          <w:szCs w:val="18"/>
        </w:rPr>
        <w:t xml:space="preserve"> év határozott időtartamra</w:t>
      </w:r>
      <w:r w:rsidR="00B953B5" w:rsidRPr="006649EE">
        <w:rPr>
          <w:rFonts w:ascii="Arial Narrow" w:hAnsi="Arial Narrow"/>
          <w:sz w:val="18"/>
          <w:szCs w:val="18"/>
        </w:rPr>
        <w:t xml:space="preserve"> jön létre a Felek között</w:t>
      </w:r>
      <w:r w:rsidRPr="006649EE">
        <w:rPr>
          <w:rFonts w:ascii="Arial Narrow" w:hAnsi="Arial Narrow"/>
          <w:sz w:val="18"/>
          <w:szCs w:val="18"/>
        </w:rPr>
        <w:t xml:space="preserve"> 202</w:t>
      </w:r>
      <w:r w:rsidR="00467297">
        <w:rPr>
          <w:rFonts w:ascii="Arial Narrow" w:hAnsi="Arial Narrow"/>
          <w:sz w:val="18"/>
          <w:szCs w:val="18"/>
        </w:rPr>
        <w:t>6</w:t>
      </w:r>
      <w:r w:rsidRPr="006649EE">
        <w:rPr>
          <w:rFonts w:ascii="Arial Narrow" w:hAnsi="Arial Narrow"/>
          <w:sz w:val="18"/>
          <w:szCs w:val="18"/>
        </w:rPr>
        <w:t>. augusztus 15. napjáig.</w:t>
      </w:r>
    </w:p>
    <w:p w14:paraId="200922D3" w14:textId="1321F0FA" w:rsidR="004076EF" w:rsidRPr="006649EE" w:rsidRDefault="004076EF" w:rsidP="00CE0232">
      <w:pPr>
        <w:numPr>
          <w:ilvl w:val="0"/>
          <w:numId w:val="7"/>
        </w:numPr>
        <w:spacing w:before="240" w:after="240" w:line="276" w:lineRule="auto"/>
        <w:jc w:val="center"/>
        <w:rPr>
          <w:rFonts w:ascii="Arial Narrow" w:hAnsi="Arial Narrow"/>
          <w:b/>
          <w:sz w:val="18"/>
          <w:szCs w:val="18"/>
        </w:rPr>
      </w:pPr>
      <w:r w:rsidRPr="006649EE">
        <w:rPr>
          <w:rFonts w:ascii="Arial Narrow" w:hAnsi="Arial Narrow"/>
          <w:b/>
          <w:sz w:val="18"/>
          <w:szCs w:val="18"/>
        </w:rPr>
        <w:t>Üzemeltetési díj</w:t>
      </w:r>
    </w:p>
    <w:p w14:paraId="67F6066F" w14:textId="56FDAB09" w:rsidR="00A61E0E" w:rsidRDefault="00A61E0E" w:rsidP="00CE0232">
      <w:pPr>
        <w:numPr>
          <w:ilvl w:val="0"/>
          <w:numId w:val="1"/>
        </w:numPr>
        <w:spacing w:after="0" w:line="276" w:lineRule="auto"/>
        <w:jc w:val="both"/>
        <w:rPr>
          <w:rFonts w:ascii="Arial Narrow" w:hAnsi="Arial Narrow"/>
          <w:sz w:val="18"/>
          <w:szCs w:val="18"/>
        </w:rPr>
      </w:pPr>
      <w:r w:rsidRPr="00462429">
        <w:rPr>
          <w:rFonts w:ascii="Arial Narrow" w:hAnsi="Arial Narrow"/>
          <w:sz w:val="18"/>
          <w:szCs w:val="18"/>
        </w:rPr>
        <w:t xml:space="preserve">Felek megállapodnak, hogy a Büfé üzemeltetési díja </w:t>
      </w:r>
      <w:r w:rsidR="00467297" w:rsidRPr="00462429">
        <w:rPr>
          <w:rFonts w:ascii="Arial Narrow" w:hAnsi="Arial Narrow"/>
          <w:bCs/>
          <w:sz w:val="18"/>
          <w:szCs w:val="18"/>
          <w:highlight w:val="yellow"/>
        </w:rPr>
        <w:t>…</w:t>
      </w:r>
      <w:r w:rsidR="00637B94" w:rsidRPr="00462429">
        <w:rPr>
          <w:rFonts w:ascii="Arial Narrow" w:hAnsi="Arial Narrow"/>
          <w:sz w:val="18"/>
          <w:szCs w:val="18"/>
        </w:rPr>
        <w:t>,-</w:t>
      </w:r>
      <w:r w:rsidRPr="00462429">
        <w:rPr>
          <w:rFonts w:ascii="Arial Narrow" w:hAnsi="Arial Narrow"/>
          <w:sz w:val="18"/>
          <w:szCs w:val="18"/>
        </w:rPr>
        <w:t>Ft + ÁFA/hó</w:t>
      </w:r>
      <w:r w:rsidR="000B3C3E" w:rsidRPr="00462429">
        <w:rPr>
          <w:rFonts w:ascii="Arial Narrow" w:hAnsi="Arial Narrow"/>
          <w:sz w:val="18"/>
          <w:szCs w:val="18"/>
        </w:rPr>
        <w:t xml:space="preserve">, amely </w:t>
      </w:r>
      <w:r w:rsidR="00467297" w:rsidRPr="00462429">
        <w:rPr>
          <w:rFonts w:ascii="Arial Narrow" w:hAnsi="Arial Narrow"/>
          <w:sz w:val="18"/>
          <w:szCs w:val="18"/>
        </w:rPr>
        <w:t>nem tartalmazza</w:t>
      </w:r>
      <w:r w:rsidR="000B3C3E" w:rsidRPr="00462429">
        <w:rPr>
          <w:rFonts w:ascii="Arial Narrow" w:hAnsi="Arial Narrow"/>
          <w:sz w:val="18"/>
          <w:szCs w:val="18"/>
        </w:rPr>
        <w:t xml:space="preserve"> </w:t>
      </w:r>
      <w:r w:rsidR="00467297" w:rsidRPr="00462429">
        <w:rPr>
          <w:rFonts w:ascii="Arial Narrow" w:hAnsi="Arial Narrow"/>
          <w:sz w:val="18"/>
          <w:szCs w:val="18"/>
        </w:rPr>
        <w:t>a</w:t>
      </w:r>
      <w:r w:rsidR="000B3C3E" w:rsidRPr="00462429">
        <w:rPr>
          <w:rFonts w:ascii="Arial Narrow" w:hAnsi="Arial Narrow"/>
          <w:sz w:val="18"/>
          <w:szCs w:val="18"/>
        </w:rPr>
        <w:t xml:space="preserve"> közüzemi költségeket</w:t>
      </w:r>
      <w:r w:rsidR="00462429">
        <w:rPr>
          <w:rFonts w:ascii="Arial Narrow" w:hAnsi="Arial Narrow"/>
          <w:sz w:val="18"/>
          <w:szCs w:val="18"/>
        </w:rPr>
        <w:t>.</w:t>
      </w:r>
    </w:p>
    <w:p w14:paraId="6284DF45" w14:textId="03765D17" w:rsidR="00462429" w:rsidRPr="00462429" w:rsidRDefault="00462429" w:rsidP="00462429">
      <w:pPr>
        <w:numPr>
          <w:ilvl w:val="0"/>
          <w:numId w:val="1"/>
        </w:numPr>
        <w:spacing w:after="0" w:line="276" w:lineRule="auto"/>
        <w:jc w:val="both"/>
        <w:rPr>
          <w:rFonts w:ascii="Arial Narrow" w:hAnsi="Arial Narrow"/>
          <w:sz w:val="18"/>
          <w:szCs w:val="18"/>
        </w:rPr>
      </w:pPr>
      <w:r w:rsidRPr="00462429">
        <w:rPr>
          <w:rFonts w:ascii="Arial Narrow" w:hAnsi="Arial Narrow"/>
          <w:sz w:val="18"/>
          <w:szCs w:val="18"/>
        </w:rPr>
        <w:t xml:space="preserve">Az üzemeltetés során keletkező közüzemi költségek megtérítésére Felek megállapodnak, hogy Üzemeltető havonta bruttó </w:t>
      </w:r>
      <w:r>
        <w:rPr>
          <w:rFonts w:ascii="Arial Narrow" w:hAnsi="Arial Narrow"/>
          <w:sz w:val="18"/>
          <w:szCs w:val="18"/>
        </w:rPr>
        <w:t>2</w:t>
      </w:r>
      <w:r w:rsidRPr="00462429">
        <w:rPr>
          <w:rFonts w:ascii="Arial Narrow" w:hAnsi="Arial Narrow"/>
          <w:sz w:val="18"/>
          <w:szCs w:val="18"/>
        </w:rPr>
        <w:t>0.000,-Ft átalányt fizet a víz, villany és gázfogyasztás költségeinek fedezésére</w:t>
      </w:r>
      <w:r>
        <w:rPr>
          <w:rFonts w:ascii="Arial Narrow" w:hAnsi="Arial Narrow"/>
          <w:sz w:val="18"/>
          <w:szCs w:val="18"/>
        </w:rPr>
        <w:t>, amelyet Hasznosító minden év január elsején felülvizsgálni és egyoldalú nyilatkozattal módosítani jogosult.</w:t>
      </w:r>
    </w:p>
    <w:p w14:paraId="181F6E7E" w14:textId="6146D3F6" w:rsidR="00B953B5" w:rsidRPr="006649EE" w:rsidRDefault="00B953B5" w:rsidP="00CE0232">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Üzemeltető kötelezettséget vállal, hogy a Büfé</w:t>
      </w:r>
      <w:r w:rsidR="00A61E0E" w:rsidRPr="006649EE">
        <w:rPr>
          <w:rFonts w:ascii="Arial Narrow" w:hAnsi="Arial Narrow"/>
          <w:sz w:val="18"/>
          <w:szCs w:val="18"/>
        </w:rPr>
        <w:t xml:space="preserve"> </w:t>
      </w:r>
      <w:r w:rsidRPr="006649EE">
        <w:rPr>
          <w:rFonts w:ascii="Arial Narrow" w:hAnsi="Arial Narrow"/>
          <w:sz w:val="18"/>
          <w:szCs w:val="18"/>
        </w:rPr>
        <w:t>üzemeltetési díj</w:t>
      </w:r>
      <w:r w:rsidR="00A61E0E" w:rsidRPr="006649EE">
        <w:rPr>
          <w:rFonts w:ascii="Arial Narrow" w:hAnsi="Arial Narrow"/>
          <w:sz w:val="18"/>
          <w:szCs w:val="18"/>
        </w:rPr>
        <w:t>á</w:t>
      </w:r>
      <w:r w:rsidRPr="006649EE">
        <w:rPr>
          <w:rFonts w:ascii="Arial Narrow" w:hAnsi="Arial Narrow"/>
          <w:sz w:val="18"/>
          <w:szCs w:val="18"/>
        </w:rPr>
        <w:t>t minden hónap 10. napjáig megfizeti</w:t>
      </w:r>
      <w:r w:rsidR="00864794" w:rsidRPr="006649EE">
        <w:rPr>
          <w:rFonts w:ascii="Arial Narrow" w:hAnsi="Arial Narrow"/>
          <w:sz w:val="18"/>
          <w:szCs w:val="18"/>
        </w:rPr>
        <w:t xml:space="preserve">, amelyről Hasznosító a számlát </w:t>
      </w:r>
      <w:r w:rsidR="00D545E9" w:rsidRPr="006649EE">
        <w:rPr>
          <w:rFonts w:ascii="Arial Narrow" w:hAnsi="Arial Narrow"/>
          <w:sz w:val="18"/>
          <w:szCs w:val="18"/>
        </w:rPr>
        <w:t>legalább 3 munkanappal korábban megküldi.</w:t>
      </w:r>
    </w:p>
    <w:p w14:paraId="2B209707" w14:textId="1FF0F52C" w:rsidR="006C1F6C" w:rsidRPr="006649EE" w:rsidRDefault="00D545E9" w:rsidP="00CE0232">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Késedelmes fizetés esetén Üzemeltető köteles a késedelmes napok</w:t>
      </w:r>
      <w:r w:rsidR="003731DE" w:rsidRPr="006649EE">
        <w:rPr>
          <w:rFonts w:ascii="Arial Narrow" w:hAnsi="Arial Narrow"/>
          <w:sz w:val="18"/>
          <w:szCs w:val="18"/>
        </w:rPr>
        <w:t>ra a késedelemmel érintett naptári félév első napján érvényes jegybanki alapkamat 8 százalékponttal növelt értéke szerinti késedelmi kamatot érvényesíteni. A kamat számításakor a késedelemmel érintett naptári félév első napján érvényes jegybanki alapkamat irányadó az adott naptári félév teljes idejére</w:t>
      </w:r>
      <w:r w:rsidR="00CC4B5E" w:rsidRPr="006649EE">
        <w:rPr>
          <w:rFonts w:ascii="Arial Narrow" w:hAnsi="Arial Narrow"/>
          <w:sz w:val="18"/>
          <w:szCs w:val="18"/>
        </w:rPr>
        <w:t xml:space="preserve"> a Polgári Törvénykönyvről szóló 2013. évi V. törvény (a továbbiakban: </w:t>
      </w:r>
      <w:r w:rsidR="003731DE" w:rsidRPr="006649EE">
        <w:rPr>
          <w:rFonts w:ascii="Arial Narrow" w:hAnsi="Arial Narrow"/>
          <w:sz w:val="18"/>
          <w:szCs w:val="18"/>
        </w:rPr>
        <w:t>Ptk.</w:t>
      </w:r>
      <w:r w:rsidR="00CC4B5E" w:rsidRPr="006649EE">
        <w:rPr>
          <w:rFonts w:ascii="Arial Narrow" w:hAnsi="Arial Narrow"/>
          <w:sz w:val="18"/>
          <w:szCs w:val="18"/>
        </w:rPr>
        <w:t>)</w:t>
      </w:r>
      <w:r w:rsidR="003731DE" w:rsidRPr="006649EE">
        <w:rPr>
          <w:rFonts w:ascii="Arial Narrow" w:hAnsi="Arial Narrow"/>
          <w:sz w:val="18"/>
          <w:szCs w:val="18"/>
        </w:rPr>
        <w:t xml:space="preserve"> 6:155</w:t>
      </w:r>
      <w:r w:rsidR="006568EE" w:rsidRPr="006649EE">
        <w:rPr>
          <w:rFonts w:ascii="Arial Narrow" w:hAnsi="Arial Narrow"/>
          <w:sz w:val="18"/>
          <w:szCs w:val="18"/>
        </w:rPr>
        <w:t>. §</w:t>
      </w:r>
      <w:r w:rsidR="003731DE" w:rsidRPr="006649EE">
        <w:rPr>
          <w:rFonts w:ascii="Arial Narrow" w:hAnsi="Arial Narrow"/>
          <w:sz w:val="18"/>
          <w:szCs w:val="18"/>
        </w:rPr>
        <w:t xml:space="preserve"> (1) bekezdés</w:t>
      </w:r>
      <w:r w:rsidR="00CC4B5E" w:rsidRPr="006649EE">
        <w:rPr>
          <w:rFonts w:ascii="Arial Narrow" w:hAnsi="Arial Narrow"/>
          <w:sz w:val="18"/>
          <w:szCs w:val="18"/>
        </w:rPr>
        <w:t>ének megfelelően.</w:t>
      </w:r>
    </w:p>
    <w:p w14:paraId="11EF8112" w14:textId="750A5D8E" w:rsidR="006C1F6C" w:rsidRPr="006649EE" w:rsidRDefault="005F4BFF" w:rsidP="00CE0232">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Üzemeltető tudomásul veszi, hogy a</w:t>
      </w:r>
      <w:r w:rsidR="006C1F6C" w:rsidRPr="006649EE">
        <w:rPr>
          <w:rFonts w:ascii="Arial Narrow" w:hAnsi="Arial Narrow"/>
          <w:sz w:val="18"/>
          <w:szCs w:val="18"/>
        </w:rPr>
        <w:t xml:space="preserve"> </w:t>
      </w:r>
      <w:r w:rsidR="00462429">
        <w:rPr>
          <w:rFonts w:ascii="Arial Narrow" w:hAnsi="Arial Narrow"/>
          <w:sz w:val="18"/>
          <w:szCs w:val="18"/>
        </w:rPr>
        <w:t>45</w:t>
      </w:r>
      <w:r w:rsidR="006C1F6C" w:rsidRPr="006649EE">
        <w:rPr>
          <w:rFonts w:ascii="Arial Narrow" w:hAnsi="Arial Narrow"/>
          <w:sz w:val="18"/>
          <w:szCs w:val="18"/>
        </w:rPr>
        <w:t xml:space="preserve"> napot meghaladó fizetési késedelem </w:t>
      </w:r>
      <w:r w:rsidR="0095704A" w:rsidRPr="006649EE">
        <w:rPr>
          <w:rFonts w:ascii="Arial Narrow" w:hAnsi="Arial Narrow"/>
          <w:sz w:val="18"/>
          <w:szCs w:val="18"/>
        </w:rPr>
        <w:t xml:space="preserve">a Hasznosító </w:t>
      </w:r>
      <w:r w:rsidR="006C1F6C" w:rsidRPr="006649EE">
        <w:rPr>
          <w:rFonts w:ascii="Arial Narrow" w:hAnsi="Arial Narrow"/>
          <w:sz w:val="18"/>
          <w:szCs w:val="18"/>
        </w:rPr>
        <w:t xml:space="preserve">azonnali </w:t>
      </w:r>
      <w:r w:rsidR="0095704A" w:rsidRPr="006649EE">
        <w:rPr>
          <w:rFonts w:ascii="Arial Narrow" w:hAnsi="Arial Narrow"/>
          <w:sz w:val="18"/>
          <w:szCs w:val="18"/>
        </w:rPr>
        <w:t xml:space="preserve">hatályú </w:t>
      </w:r>
      <w:r w:rsidR="006C1F6C" w:rsidRPr="006649EE">
        <w:rPr>
          <w:rFonts w:ascii="Arial Narrow" w:hAnsi="Arial Narrow"/>
          <w:sz w:val="18"/>
          <w:szCs w:val="18"/>
        </w:rPr>
        <w:t>felmondás</w:t>
      </w:r>
      <w:r w:rsidR="0095704A" w:rsidRPr="006649EE">
        <w:rPr>
          <w:rFonts w:ascii="Arial Narrow" w:hAnsi="Arial Narrow"/>
          <w:sz w:val="18"/>
          <w:szCs w:val="18"/>
        </w:rPr>
        <w:t>i jogát biztosítja.</w:t>
      </w:r>
    </w:p>
    <w:p w14:paraId="67603857" w14:textId="09DE60AD" w:rsidR="00E054DD" w:rsidRPr="006649EE" w:rsidRDefault="00E054DD" w:rsidP="00CE0232">
      <w:pPr>
        <w:numPr>
          <w:ilvl w:val="0"/>
          <w:numId w:val="7"/>
        </w:numPr>
        <w:spacing w:before="240" w:after="240" w:line="276" w:lineRule="auto"/>
        <w:jc w:val="center"/>
        <w:rPr>
          <w:rFonts w:ascii="Arial Narrow" w:hAnsi="Arial Narrow"/>
          <w:b/>
          <w:sz w:val="18"/>
          <w:szCs w:val="18"/>
        </w:rPr>
      </w:pPr>
      <w:r w:rsidRPr="006649EE">
        <w:rPr>
          <w:rFonts w:ascii="Arial Narrow" w:hAnsi="Arial Narrow"/>
          <w:b/>
          <w:sz w:val="18"/>
          <w:szCs w:val="18"/>
        </w:rPr>
        <w:t>Felek jogai és kötelezettségei</w:t>
      </w:r>
    </w:p>
    <w:p w14:paraId="520A9FCF" w14:textId="77777777" w:rsidR="00CE0232" w:rsidRPr="006649EE" w:rsidRDefault="00571576" w:rsidP="00CE0232">
      <w:pPr>
        <w:pStyle w:val="NormlWeb"/>
        <w:numPr>
          <w:ilvl w:val="0"/>
          <w:numId w:val="1"/>
        </w:numPr>
        <w:shd w:val="clear" w:color="auto" w:fill="FFFFFF"/>
        <w:spacing w:before="0" w:beforeAutospacing="0" w:after="300" w:afterAutospacing="0"/>
        <w:contextualSpacing/>
        <w:jc w:val="both"/>
        <w:rPr>
          <w:rFonts w:ascii="Arial Narrow" w:hAnsi="Arial Narrow" w:cs="Open Sans"/>
          <w:b/>
          <w:bCs/>
          <w:color w:val="000000"/>
          <w:sz w:val="18"/>
          <w:szCs w:val="18"/>
        </w:rPr>
      </w:pPr>
      <w:r w:rsidRPr="006649EE">
        <w:rPr>
          <w:rFonts w:ascii="Arial Narrow" w:hAnsi="Arial Narrow" w:cs="Open Sans"/>
          <w:b/>
          <w:bCs/>
          <w:color w:val="000000"/>
          <w:sz w:val="18"/>
          <w:szCs w:val="18"/>
        </w:rPr>
        <w:lastRenderedPageBreak/>
        <w:t>Hasznosító</w:t>
      </w:r>
      <w:r w:rsidR="00E054DD" w:rsidRPr="006649EE">
        <w:rPr>
          <w:rFonts w:ascii="Arial Narrow" w:hAnsi="Arial Narrow" w:cs="Open Sans"/>
          <w:b/>
          <w:bCs/>
          <w:color w:val="000000"/>
          <w:sz w:val="18"/>
          <w:szCs w:val="18"/>
        </w:rPr>
        <w:t xml:space="preserve"> kötelezettségei: </w:t>
      </w:r>
    </w:p>
    <w:p w14:paraId="44CAC67F" w14:textId="57D9F605" w:rsidR="005B2A7B" w:rsidRPr="006649EE" w:rsidRDefault="00E054DD" w:rsidP="000B3C3E">
      <w:pPr>
        <w:pStyle w:val="NormlWeb"/>
        <w:numPr>
          <w:ilvl w:val="1"/>
          <w:numId w:val="1"/>
        </w:numPr>
        <w:shd w:val="clear" w:color="auto" w:fill="FFFFFF"/>
        <w:spacing w:before="0" w:beforeAutospacing="0" w:after="300" w:afterAutospacing="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Biztosítja</w:t>
      </w:r>
      <w:r w:rsidR="008947BB" w:rsidRPr="006649EE">
        <w:rPr>
          <w:rFonts w:ascii="Arial Narrow" w:hAnsi="Arial Narrow" w:cs="Open Sans"/>
          <w:color w:val="000000"/>
          <w:sz w:val="18"/>
          <w:szCs w:val="18"/>
        </w:rPr>
        <w:t xml:space="preserve"> a büfé üzemeltetéséhez</w:t>
      </w:r>
      <w:r w:rsidRPr="006649EE">
        <w:rPr>
          <w:rFonts w:ascii="Arial Narrow" w:hAnsi="Arial Narrow" w:cs="Open Sans"/>
          <w:color w:val="000000"/>
          <w:sz w:val="18"/>
          <w:szCs w:val="18"/>
        </w:rPr>
        <w:t xml:space="preserve"> a </w:t>
      </w:r>
      <w:r w:rsidR="00C80DE7" w:rsidRPr="006649EE">
        <w:rPr>
          <w:rFonts w:ascii="Arial Narrow" w:hAnsi="Arial Narrow" w:cs="Open Sans"/>
          <w:color w:val="000000"/>
          <w:sz w:val="18"/>
          <w:szCs w:val="18"/>
        </w:rPr>
        <w:t xml:space="preserve">Szerződés </w:t>
      </w:r>
      <w:r w:rsidR="00C919FF" w:rsidRPr="006649EE">
        <w:rPr>
          <w:rFonts w:ascii="Arial Narrow" w:hAnsi="Arial Narrow" w:cs="Open Sans"/>
          <w:color w:val="000000"/>
          <w:sz w:val="18"/>
          <w:szCs w:val="18"/>
        </w:rPr>
        <w:t>2. mellékletében felsorolt berendezési tárgyak</w:t>
      </w:r>
      <w:r w:rsidR="00266703" w:rsidRPr="006649EE">
        <w:rPr>
          <w:rFonts w:ascii="Arial Narrow" w:hAnsi="Arial Narrow" w:cs="Open Sans"/>
          <w:color w:val="000000"/>
          <w:sz w:val="18"/>
          <w:szCs w:val="18"/>
        </w:rPr>
        <w:t>,</w:t>
      </w:r>
      <w:r w:rsidR="00C919FF" w:rsidRPr="006649EE">
        <w:rPr>
          <w:rFonts w:ascii="Arial Narrow" w:hAnsi="Arial Narrow" w:cs="Open Sans"/>
          <w:color w:val="000000"/>
          <w:sz w:val="18"/>
          <w:szCs w:val="18"/>
        </w:rPr>
        <w:t xml:space="preserve"> </w:t>
      </w:r>
      <w:r w:rsidR="008947BB" w:rsidRPr="006649EE">
        <w:rPr>
          <w:rFonts w:ascii="Arial Narrow" w:hAnsi="Arial Narrow" w:cs="Open Sans"/>
          <w:color w:val="000000"/>
          <w:sz w:val="18"/>
          <w:szCs w:val="18"/>
        </w:rPr>
        <w:t>illetve</w:t>
      </w:r>
      <w:r w:rsidR="00C919FF" w:rsidRPr="006649EE">
        <w:rPr>
          <w:rFonts w:ascii="Arial Narrow" w:hAnsi="Arial Narrow" w:cs="Open Sans"/>
          <w:color w:val="000000"/>
          <w:sz w:val="18"/>
          <w:szCs w:val="18"/>
        </w:rPr>
        <w:t xml:space="preserve"> használati eszközök és gépek</w:t>
      </w:r>
      <w:r w:rsidR="008947BB" w:rsidRPr="006649EE">
        <w:rPr>
          <w:rFonts w:ascii="Arial Narrow" w:hAnsi="Arial Narrow" w:cs="Open Sans"/>
          <w:color w:val="000000"/>
          <w:sz w:val="18"/>
          <w:szCs w:val="18"/>
        </w:rPr>
        <w:t xml:space="preserve"> használatát</w:t>
      </w:r>
      <w:r w:rsidR="00C919FF" w:rsidRPr="006649EE">
        <w:rPr>
          <w:rFonts w:ascii="Arial Narrow" w:hAnsi="Arial Narrow" w:cs="Open Sans"/>
          <w:color w:val="000000"/>
          <w:sz w:val="18"/>
          <w:szCs w:val="18"/>
        </w:rPr>
        <w:t>, valamint gondoskodik azok esetleges karbantartásáról, illetve szükség esetén a cseréjéről</w:t>
      </w:r>
      <w:r w:rsidRPr="006649EE">
        <w:rPr>
          <w:rFonts w:ascii="Arial Narrow" w:hAnsi="Arial Narrow" w:cs="Open Sans"/>
          <w:color w:val="000000"/>
          <w:sz w:val="18"/>
          <w:szCs w:val="18"/>
        </w:rPr>
        <w:t>. Gondoskodni köteles továbbá a büfék és a fogyasztóterek beépített szerkezeteinek (pl.: víz-, villanyvezetékek, csatorna stb.) karbantartásáról</w:t>
      </w:r>
      <w:r w:rsidR="005B2A7B" w:rsidRPr="006649EE">
        <w:rPr>
          <w:rFonts w:ascii="Arial Narrow" w:hAnsi="Arial Narrow" w:cs="Open Sans"/>
          <w:color w:val="000000"/>
          <w:sz w:val="18"/>
          <w:szCs w:val="18"/>
        </w:rPr>
        <w:t>.</w:t>
      </w:r>
    </w:p>
    <w:p w14:paraId="7F95745B" w14:textId="35DED32F" w:rsidR="00E6728A" w:rsidRPr="00462429" w:rsidRDefault="00DC5A6C" w:rsidP="000B3C3E">
      <w:pPr>
        <w:pStyle w:val="NormlWeb"/>
        <w:numPr>
          <w:ilvl w:val="1"/>
          <w:numId w:val="1"/>
        </w:numPr>
        <w:shd w:val="clear" w:color="auto" w:fill="FFFFFF"/>
        <w:spacing w:before="0" w:beforeAutospacing="0" w:after="300" w:afterAutospacing="0"/>
        <w:ind w:left="788" w:hanging="431"/>
        <w:contextualSpacing/>
        <w:jc w:val="both"/>
        <w:rPr>
          <w:rFonts w:ascii="Arial Narrow" w:hAnsi="Arial Narrow" w:cs="Open Sans"/>
          <w:color w:val="000000"/>
          <w:sz w:val="18"/>
          <w:szCs w:val="18"/>
        </w:rPr>
      </w:pPr>
      <w:r w:rsidRPr="00462429">
        <w:rPr>
          <w:rFonts w:ascii="Arial Narrow" w:hAnsi="Arial Narrow" w:cs="Open Sans"/>
          <w:color w:val="000000"/>
          <w:sz w:val="18"/>
          <w:szCs w:val="18"/>
        </w:rPr>
        <w:t>A büfé helyiség műszaki megfelelőségének biztosítása a működési engedélyek beszerzéséhez.</w:t>
      </w:r>
    </w:p>
    <w:p w14:paraId="12AC9E3D" w14:textId="4A9F6FCA" w:rsidR="00B03B22" w:rsidRPr="00462429" w:rsidRDefault="00B03B22" w:rsidP="000B3C3E">
      <w:pPr>
        <w:pStyle w:val="NormlWeb"/>
        <w:numPr>
          <w:ilvl w:val="1"/>
          <w:numId w:val="1"/>
        </w:numPr>
        <w:shd w:val="clear" w:color="auto" w:fill="FFFFFF"/>
        <w:spacing w:before="0" w:beforeAutospacing="0" w:after="300" w:afterAutospacing="0"/>
        <w:ind w:left="788" w:hanging="431"/>
        <w:contextualSpacing/>
        <w:jc w:val="both"/>
        <w:rPr>
          <w:rFonts w:ascii="Arial Narrow" w:hAnsi="Arial Narrow" w:cs="Open Sans"/>
          <w:color w:val="000000"/>
          <w:sz w:val="18"/>
          <w:szCs w:val="18"/>
        </w:rPr>
      </w:pPr>
      <w:r w:rsidRPr="00462429">
        <w:rPr>
          <w:rFonts w:ascii="Arial Narrow" w:hAnsi="Arial Narrow" w:cs="Open Sans"/>
          <w:color w:val="000000"/>
          <w:sz w:val="18"/>
          <w:szCs w:val="18"/>
        </w:rPr>
        <w:t>Biztosítja a büfé üzemeltetéséhez szükséges megfelelő raktárhely</w:t>
      </w:r>
      <w:r w:rsidR="00C82C91" w:rsidRPr="00462429">
        <w:rPr>
          <w:rFonts w:ascii="Arial Narrow" w:hAnsi="Arial Narrow" w:cs="Open Sans"/>
          <w:color w:val="000000"/>
          <w:sz w:val="18"/>
          <w:szCs w:val="18"/>
        </w:rPr>
        <w:t>i</w:t>
      </w:r>
      <w:r w:rsidRPr="00462429">
        <w:rPr>
          <w:rFonts w:ascii="Arial Narrow" w:hAnsi="Arial Narrow" w:cs="Open Sans"/>
          <w:color w:val="000000"/>
          <w:sz w:val="18"/>
          <w:szCs w:val="18"/>
        </w:rPr>
        <w:t>ségeket, melyek a büfé helyiségé</w:t>
      </w:r>
      <w:r w:rsidR="00C82C91" w:rsidRPr="00462429">
        <w:rPr>
          <w:rFonts w:ascii="Arial Narrow" w:hAnsi="Arial Narrow" w:cs="Open Sans"/>
          <w:color w:val="000000"/>
          <w:sz w:val="18"/>
          <w:szCs w:val="18"/>
        </w:rPr>
        <w:t>hez a lehető legközelebb helyezkednek el. Biztosít tovább</w:t>
      </w:r>
      <w:r w:rsidR="00F85B24" w:rsidRPr="00462429">
        <w:rPr>
          <w:rFonts w:ascii="Arial Narrow" w:hAnsi="Arial Narrow" w:cs="Open Sans"/>
          <w:color w:val="000000"/>
          <w:sz w:val="18"/>
          <w:szCs w:val="18"/>
        </w:rPr>
        <w:t>i</w:t>
      </w:r>
      <w:r w:rsidR="00C82C91" w:rsidRPr="00462429">
        <w:rPr>
          <w:rFonts w:ascii="Arial Narrow" w:hAnsi="Arial Narrow" w:cs="Open Sans"/>
          <w:color w:val="000000"/>
          <w:sz w:val="18"/>
          <w:szCs w:val="18"/>
        </w:rPr>
        <w:t xml:space="preserve"> ideiglenes raktárhelyiséget a rendhagyó események </w:t>
      </w:r>
      <w:r w:rsidR="00F85B24" w:rsidRPr="00462429">
        <w:rPr>
          <w:rFonts w:ascii="Arial Narrow" w:hAnsi="Arial Narrow" w:cs="Open Sans"/>
          <w:color w:val="000000"/>
          <w:sz w:val="18"/>
          <w:szCs w:val="18"/>
        </w:rPr>
        <w:t xml:space="preserve">és rendezvények </w:t>
      </w:r>
      <w:r w:rsidR="00C82C91" w:rsidRPr="00462429">
        <w:rPr>
          <w:rFonts w:ascii="Arial Narrow" w:hAnsi="Arial Narrow" w:cs="Open Sans"/>
          <w:color w:val="000000"/>
          <w:sz w:val="18"/>
          <w:szCs w:val="18"/>
        </w:rPr>
        <w:t>miatt időszakosan megnövekedő fogyasztás kiszolgálása érdekében.</w:t>
      </w:r>
    </w:p>
    <w:p w14:paraId="66719B16" w14:textId="11B3B1ED" w:rsidR="00F85B24" w:rsidRPr="00462429" w:rsidRDefault="00F85B24" w:rsidP="000B3C3E">
      <w:pPr>
        <w:pStyle w:val="NormlWeb"/>
        <w:numPr>
          <w:ilvl w:val="1"/>
          <w:numId w:val="1"/>
        </w:numPr>
        <w:shd w:val="clear" w:color="auto" w:fill="FFFFFF"/>
        <w:spacing w:before="0" w:beforeAutospacing="0" w:after="300" w:afterAutospacing="0"/>
        <w:ind w:left="788" w:hanging="431"/>
        <w:contextualSpacing/>
        <w:jc w:val="both"/>
        <w:rPr>
          <w:rFonts w:ascii="Arial Narrow" w:hAnsi="Arial Narrow" w:cs="Open Sans"/>
          <w:color w:val="000000"/>
          <w:sz w:val="18"/>
          <w:szCs w:val="18"/>
        </w:rPr>
      </w:pPr>
      <w:r w:rsidRPr="00462429">
        <w:rPr>
          <w:rFonts w:ascii="Arial Narrow" w:hAnsi="Arial Narrow" w:cs="Open Sans"/>
          <w:color w:val="000000"/>
          <w:sz w:val="18"/>
          <w:szCs w:val="18"/>
        </w:rPr>
        <w:t xml:space="preserve">A Hasznosító által rendezett eseményeken és rendezvényeken biztosítja az Üzemeltető számára a kizárólagos italárusítás </w:t>
      </w:r>
      <w:r w:rsidR="007E616B" w:rsidRPr="00462429">
        <w:rPr>
          <w:rFonts w:ascii="Arial Narrow" w:hAnsi="Arial Narrow" w:cs="Open Sans"/>
          <w:color w:val="000000"/>
          <w:sz w:val="18"/>
          <w:szCs w:val="18"/>
        </w:rPr>
        <w:t>jogát</w:t>
      </w:r>
      <w:r w:rsidRPr="00462429">
        <w:rPr>
          <w:rFonts w:ascii="Arial Narrow" w:hAnsi="Arial Narrow" w:cs="Open Sans"/>
          <w:color w:val="000000"/>
          <w:sz w:val="18"/>
          <w:szCs w:val="18"/>
        </w:rPr>
        <w:t>.</w:t>
      </w:r>
    </w:p>
    <w:p w14:paraId="69EF02AC" w14:textId="26163F2C" w:rsidR="001C1177" w:rsidRPr="006649EE" w:rsidRDefault="001B74F1" w:rsidP="000B3C3E">
      <w:pPr>
        <w:pStyle w:val="NormlWeb"/>
        <w:numPr>
          <w:ilvl w:val="1"/>
          <w:numId w:val="1"/>
        </w:numPr>
        <w:shd w:val="clear" w:color="auto" w:fill="FFFFFF"/>
        <w:spacing w:before="0" w:beforeAutospacing="0" w:after="300" w:afterAutospacing="0"/>
        <w:ind w:left="788" w:hanging="431"/>
        <w:jc w:val="both"/>
        <w:rPr>
          <w:rFonts w:ascii="Arial Narrow" w:hAnsi="Arial Narrow" w:cs="Open Sans"/>
          <w:color w:val="000000"/>
          <w:sz w:val="18"/>
          <w:szCs w:val="18"/>
        </w:rPr>
      </w:pPr>
      <w:r w:rsidRPr="006649EE">
        <w:rPr>
          <w:rFonts w:ascii="Arial Narrow" w:hAnsi="Arial Narrow" w:cs="Open Sans"/>
          <w:color w:val="000000"/>
          <w:sz w:val="18"/>
          <w:szCs w:val="18"/>
        </w:rPr>
        <w:t>A</w:t>
      </w:r>
      <w:r w:rsidR="001C1177" w:rsidRPr="006649EE">
        <w:rPr>
          <w:rFonts w:ascii="Arial Narrow" w:hAnsi="Arial Narrow" w:cs="Open Sans"/>
          <w:color w:val="000000"/>
          <w:sz w:val="18"/>
          <w:szCs w:val="18"/>
        </w:rPr>
        <w:t xml:space="preserve"> következő </w:t>
      </w:r>
      <w:r w:rsidRPr="006649EE">
        <w:rPr>
          <w:rFonts w:ascii="Arial Narrow" w:hAnsi="Arial Narrow" w:cs="Open Sans"/>
          <w:color w:val="000000"/>
          <w:sz w:val="18"/>
          <w:szCs w:val="18"/>
        </w:rPr>
        <w:t>hét</w:t>
      </w:r>
      <w:r w:rsidR="001C1177" w:rsidRPr="006649EE">
        <w:rPr>
          <w:rFonts w:ascii="Arial Narrow" w:hAnsi="Arial Narrow" w:cs="Open Sans"/>
          <w:color w:val="000000"/>
          <w:sz w:val="18"/>
          <w:szCs w:val="18"/>
        </w:rPr>
        <w:t xml:space="preserve"> tervezett programbeosztását a</w:t>
      </w:r>
      <w:r w:rsidR="00266703" w:rsidRPr="006649EE">
        <w:rPr>
          <w:rFonts w:ascii="Arial Narrow" w:hAnsi="Arial Narrow" w:cs="Open Sans"/>
          <w:color w:val="000000"/>
          <w:sz w:val="18"/>
          <w:szCs w:val="18"/>
        </w:rPr>
        <w:t>z üzemeltetés</w:t>
      </w:r>
      <w:r w:rsidR="001C1177" w:rsidRPr="006649EE">
        <w:rPr>
          <w:rFonts w:ascii="Arial Narrow" w:hAnsi="Arial Narrow" w:cs="Open Sans"/>
          <w:color w:val="000000"/>
          <w:sz w:val="18"/>
          <w:szCs w:val="18"/>
        </w:rPr>
        <w:t xml:space="preserve"> </w:t>
      </w:r>
      <w:r w:rsidR="00266703" w:rsidRPr="006649EE">
        <w:rPr>
          <w:rFonts w:ascii="Arial Narrow" w:hAnsi="Arial Narrow" w:cs="Open Sans"/>
          <w:color w:val="000000"/>
          <w:sz w:val="18"/>
          <w:szCs w:val="18"/>
        </w:rPr>
        <w:t>tervezhetősége érdekében</w:t>
      </w:r>
      <w:r w:rsidRPr="006649EE">
        <w:rPr>
          <w:rFonts w:ascii="Arial Narrow" w:hAnsi="Arial Narrow" w:cs="Open Sans"/>
          <w:color w:val="000000"/>
          <w:sz w:val="18"/>
          <w:szCs w:val="18"/>
        </w:rPr>
        <w:t xml:space="preserve"> köteles </w:t>
      </w:r>
      <w:r w:rsidR="005747FD" w:rsidRPr="006649EE">
        <w:rPr>
          <w:rFonts w:ascii="Arial Narrow" w:hAnsi="Arial Narrow" w:cs="Open Sans"/>
          <w:color w:val="000000"/>
          <w:sz w:val="18"/>
          <w:szCs w:val="18"/>
        </w:rPr>
        <w:t xml:space="preserve">minden héten </w:t>
      </w:r>
      <w:r w:rsidR="005747FD" w:rsidRPr="006649EE">
        <w:rPr>
          <w:rFonts w:ascii="Arial Narrow" w:hAnsi="Arial Narrow" w:cs="Open Sans"/>
          <w:color w:val="000000"/>
          <w:sz w:val="18"/>
          <w:szCs w:val="18"/>
          <w:highlight w:val="yellow"/>
        </w:rPr>
        <w:t>…</w:t>
      </w:r>
      <w:r w:rsidR="005747FD" w:rsidRPr="006649EE">
        <w:rPr>
          <w:rFonts w:ascii="Arial Narrow" w:hAnsi="Arial Narrow" w:cs="Open Sans"/>
          <w:color w:val="000000"/>
          <w:sz w:val="18"/>
          <w:szCs w:val="18"/>
        </w:rPr>
        <w:t xml:space="preserve"> napon </w:t>
      </w:r>
      <w:r w:rsidR="005747FD" w:rsidRPr="006649EE">
        <w:rPr>
          <w:rFonts w:ascii="Arial Narrow" w:hAnsi="Arial Narrow" w:cs="Open Sans"/>
          <w:color w:val="000000"/>
          <w:sz w:val="18"/>
          <w:szCs w:val="18"/>
          <w:highlight w:val="yellow"/>
        </w:rPr>
        <w:t>…</w:t>
      </w:r>
      <w:r w:rsidR="005747FD" w:rsidRPr="006649EE">
        <w:rPr>
          <w:rFonts w:ascii="Arial Narrow" w:hAnsi="Arial Narrow" w:cs="Open Sans"/>
          <w:color w:val="000000"/>
          <w:sz w:val="18"/>
          <w:szCs w:val="18"/>
        </w:rPr>
        <w:t xml:space="preserve"> óráig elektronikus levél útján megküldeni</w:t>
      </w:r>
      <w:r w:rsidR="00266703" w:rsidRPr="006649EE">
        <w:rPr>
          <w:rFonts w:ascii="Arial Narrow" w:hAnsi="Arial Narrow" w:cs="Open Sans"/>
          <w:color w:val="000000"/>
          <w:sz w:val="18"/>
          <w:szCs w:val="18"/>
        </w:rPr>
        <w:t>.</w:t>
      </w:r>
    </w:p>
    <w:p w14:paraId="1C2A06A8" w14:textId="77777777" w:rsidR="006C66B3" w:rsidRPr="006649EE" w:rsidRDefault="00E054DD" w:rsidP="000B3C3E">
      <w:pPr>
        <w:pStyle w:val="NormlWeb"/>
        <w:numPr>
          <w:ilvl w:val="0"/>
          <w:numId w:val="1"/>
        </w:numPr>
        <w:shd w:val="clear" w:color="auto" w:fill="FFFFFF"/>
        <w:spacing w:before="300" w:beforeAutospacing="0" w:after="0" w:afterAutospacing="0"/>
        <w:ind w:left="357" w:hanging="357"/>
        <w:jc w:val="both"/>
        <w:rPr>
          <w:rFonts w:ascii="Arial Narrow" w:hAnsi="Arial Narrow" w:cs="Open Sans"/>
          <w:b/>
          <w:bCs/>
          <w:color w:val="000000"/>
          <w:sz w:val="18"/>
          <w:szCs w:val="18"/>
        </w:rPr>
      </w:pPr>
      <w:r w:rsidRPr="006649EE">
        <w:rPr>
          <w:rFonts w:ascii="Arial Narrow" w:hAnsi="Arial Narrow" w:cs="Open Sans"/>
          <w:b/>
          <w:bCs/>
          <w:color w:val="000000"/>
          <w:sz w:val="18"/>
          <w:szCs w:val="18"/>
        </w:rPr>
        <w:t xml:space="preserve">Üzemeltető kötelezettségei: </w:t>
      </w:r>
    </w:p>
    <w:p w14:paraId="3C2E41D2" w14:textId="099A9440" w:rsidR="00F847C7" w:rsidRPr="006649EE" w:rsidRDefault="008947BB"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A Szerződés 2. mellékletében felsorolt eszközökön kívül s</w:t>
      </w:r>
      <w:r w:rsidR="004D296B" w:rsidRPr="006649EE">
        <w:rPr>
          <w:rFonts w:ascii="Arial Narrow" w:hAnsi="Arial Narrow" w:cs="Open Sans"/>
          <w:color w:val="000000"/>
          <w:sz w:val="18"/>
          <w:szCs w:val="18"/>
        </w:rPr>
        <w:t>aját költségen b</w:t>
      </w:r>
      <w:r w:rsidR="00224E93" w:rsidRPr="006649EE">
        <w:rPr>
          <w:rFonts w:ascii="Arial Narrow" w:hAnsi="Arial Narrow" w:cs="Open Sans"/>
          <w:color w:val="000000"/>
          <w:sz w:val="18"/>
          <w:szCs w:val="18"/>
        </w:rPr>
        <w:t xml:space="preserve">iztosítja a </w:t>
      </w:r>
      <w:r w:rsidR="00F847C7" w:rsidRPr="006649EE">
        <w:rPr>
          <w:rFonts w:ascii="Arial Narrow" w:hAnsi="Arial Narrow" w:cs="Open Sans"/>
          <w:color w:val="000000"/>
          <w:sz w:val="18"/>
          <w:szCs w:val="18"/>
        </w:rPr>
        <w:t xml:space="preserve">zavartalan </w:t>
      </w:r>
      <w:r w:rsidR="00224E93" w:rsidRPr="006649EE">
        <w:rPr>
          <w:rFonts w:ascii="Arial Narrow" w:hAnsi="Arial Narrow" w:cs="Open Sans"/>
          <w:color w:val="000000"/>
          <w:sz w:val="18"/>
          <w:szCs w:val="18"/>
        </w:rPr>
        <w:t xml:space="preserve">és színvonalas </w:t>
      </w:r>
      <w:r w:rsidR="00F847C7" w:rsidRPr="006649EE">
        <w:rPr>
          <w:rFonts w:ascii="Arial Narrow" w:hAnsi="Arial Narrow" w:cs="Open Sans"/>
          <w:color w:val="000000"/>
          <w:sz w:val="18"/>
          <w:szCs w:val="18"/>
        </w:rPr>
        <w:t xml:space="preserve">üzemeltetéshez szükséges </w:t>
      </w:r>
      <w:r w:rsidRPr="006649EE">
        <w:rPr>
          <w:rFonts w:ascii="Arial Narrow" w:hAnsi="Arial Narrow" w:cs="Open Sans"/>
          <w:color w:val="000000"/>
          <w:sz w:val="18"/>
          <w:szCs w:val="18"/>
        </w:rPr>
        <w:t xml:space="preserve">egyéb </w:t>
      </w:r>
      <w:r w:rsidR="00F847C7" w:rsidRPr="006649EE">
        <w:rPr>
          <w:rFonts w:ascii="Arial Narrow" w:hAnsi="Arial Narrow" w:cs="Open Sans"/>
          <w:color w:val="000000"/>
          <w:sz w:val="18"/>
          <w:szCs w:val="18"/>
        </w:rPr>
        <w:t>bútorzatot, felszerelési/berendezési tárgyakat, megfelelő technikai eszközöket</w:t>
      </w:r>
      <w:r w:rsidR="004D296B" w:rsidRPr="006649EE">
        <w:rPr>
          <w:rFonts w:ascii="Arial Narrow" w:hAnsi="Arial Narrow" w:cs="Open Sans"/>
          <w:color w:val="000000"/>
          <w:sz w:val="18"/>
          <w:szCs w:val="18"/>
        </w:rPr>
        <w:t>;</w:t>
      </w:r>
    </w:p>
    <w:p w14:paraId="559FDB6C" w14:textId="63FF2D2C" w:rsidR="00F847C7" w:rsidRPr="006649EE" w:rsidRDefault="00F847C7"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A birtokba lépés napjától az üzemeltető köteles gondoskodni a használatába került eszközök, ingatlanrész biztonságával kapcsolatos feladatok végrehajtásáról, a tűz, munka és környezetvédelmi, illetve a tevékenységre vonatkozó további hatósági előírások, rendszabályok betartásáról, kidolgozásáról</w:t>
      </w:r>
      <w:r w:rsidR="004D296B" w:rsidRPr="006649EE">
        <w:rPr>
          <w:rFonts w:ascii="Arial Narrow" w:hAnsi="Arial Narrow" w:cs="Open Sans"/>
          <w:color w:val="000000"/>
          <w:sz w:val="18"/>
          <w:szCs w:val="18"/>
        </w:rPr>
        <w:t>;</w:t>
      </w:r>
    </w:p>
    <w:p w14:paraId="70B198AC" w14:textId="04C94CDD" w:rsidR="00F847C7" w:rsidRPr="006649EE" w:rsidRDefault="00F847C7"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 xml:space="preserve">A </w:t>
      </w:r>
      <w:r w:rsidR="004D296B" w:rsidRPr="006649EE">
        <w:rPr>
          <w:rFonts w:ascii="Arial Narrow" w:hAnsi="Arial Narrow" w:cs="Open Sans"/>
          <w:color w:val="000000"/>
          <w:sz w:val="18"/>
          <w:szCs w:val="18"/>
        </w:rPr>
        <w:t>B</w:t>
      </w:r>
      <w:r w:rsidRPr="006649EE">
        <w:rPr>
          <w:rFonts w:ascii="Arial Narrow" w:hAnsi="Arial Narrow" w:cs="Open Sans"/>
          <w:color w:val="000000"/>
          <w:sz w:val="18"/>
          <w:szCs w:val="18"/>
        </w:rPr>
        <w:t>üfé üzemeltetéséhez szükséges megfelelő képesítéssel rendelkező, egészségügyi alkalmassági vizsgálaton részt vett személyzet</w:t>
      </w:r>
      <w:r w:rsidR="00A970DA" w:rsidRPr="006649EE">
        <w:rPr>
          <w:rFonts w:ascii="Arial Narrow" w:hAnsi="Arial Narrow" w:cs="Open Sans"/>
          <w:color w:val="000000"/>
          <w:sz w:val="18"/>
          <w:szCs w:val="18"/>
        </w:rPr>
        <w:t xml:space="preserve"> biztosítása;</w:t>
      </w:r>
    </w:p>
    <w:p w14:paraId="35EB4A11" w14:textId="47353CDA" w:rsidR="00F847C7" w:rsidRPr="006649EE" w:rsidRDefault="00F847C7"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A</w:t>
      </w:r>
      <w:r w:rsidR="00671058" w:rsidRPr="006649EE">
        <w:rPr>
          <w:rFonts w:ascii="Arial Narrow" w:hAnsi="Arial Narrow" w:cs="Open Sans"/>
          <w:color w:val="000000"/>
          <w:sz w:val="18"/>
          <w:szCs w:val="18"/>
        </w:rPr>
        <w:t xml:space="preserve">z Üzemeltető biztosítja </w:t>
      </w:r>
      <w:r w:rsidRPr="006649EE">
        <w:rPr>
          <w:rFonts w:ascii="Arial Narrow" w:hAnsi="Arial Narrow" w:cs="Open Sans"/>
          <w:color w:val="000000"/>
          <w:sz w:val="18"/>
          <w:szCs w:val="18"/>
        </w:rPr>
        <w:t>a</w:t>
      </w:r>
      <w:r w:rsidR="00B979BD" w:rsidRPr="006649EE">
        <w:rPr>
          <w:rFonts w:ascii="Arial Narrow" w:hAnsi="Arial Narrow" w:cs="Open Sans"/>
          <w:color w:val="000000"/>
          <w:sz w:val="18"/>
          <w:szCs w:val="18"/>
        </w:rPr>
        <w:t xml:space="preserve"> Büfé jogszabályokban rögzített feltételeinek való megfelelést</w:t>
      </w:r>
      <w:r w:rsidR="005A67DE" w:rsidRPr="006649EE">
        <w:rPr>
          <w:rFonts w:ascii="Arial Narrow" w:hAnsi="Arial Narrow" w:cs="Open Sans"/>
          <w:color w:val="000000"/>
          <w:sz w:val="18"/>
          <w:szCs w:val="18"/>
        </w:rPr>
        <w:t xml:space="preserve"> az üzemeltetés folyamatos biztosítása érdekében</w:t>
      </w:r>
      <w:r w:rsidR="00671058" w:rsidRPr="006649EE">
        <w:rPr>
          <w:rFonts w:ascii="Arial Narrow" w:hAnsi="Arial Narrow" w:cs="Open Sans"/>
          <w:color w:val="000000"/>
          <w:sz w:val="18"/>
          <w:szCs w:val="18"/>
        </w:rPr>
        <w:t>;</w:t>
      </w:r>
    </w:p>
    <w:p w14:paraId="1E854D56" w14:textId="4D53B34B" w:rsidR="00F847C7" w:rsidRPr="006649EE" w:rsidRDefault="005A67DE"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Üzemeltető köteles</w:t>
      </w:r>
      <w:r w:rsidR="00F847C7" w:rsidRPr="006649EE">
        <w:rPr>
          <w:rFonts w:ascii="Arial Narrow" w:hAnsi="Arial Narrow" w:cs="Open Sans"/>
          <w:color w:val="000000"/>
          <w:sz w:val="18"/>
          <w:szCs w:val="18"/>
        </w:rPr>
        <w:t xml:space="preserve"> biztosíta</w:t>
      </w:r>
      <w:r w:rsidRPr="006649EE">
        <w:rPr>
          <w:rFonts w:ascii="Arial Narrow" w:hAnsi="Arial Narrow" w:cs="Open Sans"/>
          <w:color w:val="000000"/>
          <w:sz w:val="18"/>
          <w:szCs w:val="18"/>
        </w:rPr>
        <w:t>ni</w:t>
      </w:r>
      <w:r w:rsidR="00F847C7" w:rsidRPr="006649EE">
        <w:rPr>
          <w:rFonts w:ascii="Arial Narrow" w:hAnsi="Arial Narrow" w:cs="Open Sans"/>
          <w:color w:val="000000"/>
          <w:sz w:val="18"/>
          <w:szCs w:val="18"/>
        </w:rPr>
        <w:t xml:space="preserve"> a bankkártyával történő fizetés lehetőségét</w:t>
      </w:r>
      <w:r w:rsidRPr="006649EE">
        <w:rPr>
          <w:rFonts w:ascii="Arial Narrow" w:hAnsi="Arial Narrow" w:cs="Open Sans"/>
          <w:color w:val="000000"/>
          <w:sz w:val="18"/>
          <w:szCs w:val="18"/>
        </w:rPr>
        <w:t>;</w:t>
      </w:r>
    </w:p>
    <w:p w14:paraId="7AF4A9F1" w14:textId="48A1D5BB" w:rsidR="00F847C7" w:rsidRPr="006649EE" w:rsidRDefault="00E870DF"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A Büfé</w:t>
      </w:r>
      <w:r w:rsidR="00F847C7" w:rsidRPr="006649EE">
        <w:rPr>
          <w:rFonts w:ascii="Arial Narrow" w:hAnsi="Arial Narrow" w:cs="Open Sans"/>
          <w:color w:val="000000"/>
          <w:sz w:val="18"/>
          <w:szCs w:val="18"/>
        </w:rPr>
        <w:t xml:space="preserve"> üzemeltetésén kívüli más tevékenység, vagy a büfében étel- és italféleségeken kívüli egyéb termék árusítás</w:t>
      </w:r>
      <w:r w:rsidRPr="006649EE">
        <w:rPr>
          <w:rFonts w:ascii="Arial Narrow" w:hAnsi="Arial Narrow" w:cs="Open Sans"/>
          <w:color w:val="000000"/>
          <w:sz w:val="18"/>
          <w:szCs w:val="18"/>
        </w:rPr>
        <w:t>ához</w:t>
      </w:r>
      <w:r w:rsidR="003F6942" w:rsidRPr="006649EE">
        <w:rPr>
          <w:rFonts w:ascii="Arial Narrow" w:hAnsi="Arial Narrow" w:cs="Open Sans"/>
          <w:color w:val="000000"/>
          <w:sz w:val="18"/>
          <w:szCs w:val="18"/>
        </w:rPr>
        <w:t xml:space="preserve"> Hasznosító írásbeli hozzájárulásának beszerzése;</w:t>
      </w:r>
    </w:p>
    <w:p w14:paraId="04810214" w14:textId="5D002AF5" w:rsidR="00F847C7" w:rsidRPr="006649EE" w:rsidRDefault="00F847C7"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Az üzemeltetésre átvett helyiségek tisztántartása, napi takarítása</w:t>
      </w:r>
      <w:r w:rsidR="007762F7" w:rsidRPr="006649EE">
        <w:rPr>
          <w:rFonts w:ascii="Arial Narrow" w:hAnsi="Arial Narrow" w:cs="Open Sans"/>
          <w:color w:val="000000"/>
          <w:sz w:val="18"/>
          <w:szCs w:val="18"/>
        </w:rPr>
        <w:t>;</w:t>
      </w:r>
    </w:p>
    <w:p w14:paraId="64397129" w14:textId="161E6ECC" w:rsidR="00F847C7" w:rsidRPr="006649EE" w:rsidRDefault="007762F7"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 xml:space="preserve">Üzemeltető </w:t>
      </w:r>
      <w:r w:rsidR="00F847C7" w:rsidRPr="006649EE">
        <w:rPr>
          <w:rFonts w:ascii="Arial Narrow" w:hAnsi="Arial Narrow" w:cs="Open Sans"/>
          <w:color w:val="000000"/>
          <w:sz w:val="18"/>
          <w:szCs w:val="18"/>
        </w:rPr>
        <w:t xml:space="preserve">az üzemeltetés során folyamatosan köteles biztosítani a büfé higiéniai megfelelését, az árusított árukészlet megfelelő minőségét, amelyet a </w:t>
      </w:r>
      <w:r w:rsidRPr="006649EE">
        <w:rPr>
          <w:rFonts w:ascii="Arial Narrow" w:hAnsi="Arial Narrow" w:cs="Open Sans"/>
          <w:color w:val="000000"/>
          <w:sz w:val="18"/>
          <w:szCs w:val="18"/>
        </w:rPr>
        <w:t xml:space="preserve">Hasznosító </w:t>
      </w:r>
      <w:r w:rsidR="00F847C7" w:rsidRPr="006649EE">
        <w:rPr>
          <w:rFonts w:ascii="Arial Narrow" w:hAnsi="Arial Narrow" w:cs="Open Sans"/>
          <w:color w:val="000000"/>
          <w:sz w:val="18"/>
          <w:szCs w:val="18"/>
        </w:rPr>
        <w:t>el</w:t>
      </w:r>
      <w:r w:rsidRPr="006649EE">
        <w:rPr>
          <w:rFonts w:ascii="Arial Narrow" w:hAnsi="Arial Narrow" w:cs="Open Sans"/>
          <w:color w:val="000000"/>
          <w:sz w:val="18"/>
          <w:szCs w:val="18"/>
        </w:rPr>
        <w:t>le</w:t>
      </w:r>
      <w:r w:rsidR="00F847C7" w:rsidRPr="006649EE">
        <w:rPr>
          <w:rFonts w:ascii="Arial Narrow" w:hAnsi="Arial Narrow" w:cs="Open Sans"/>
          <w:color w:val="000000"/>
          <w:sz w:val="18"/>
          <w:szCs w:val="18"/>
        </w:rPr>
        <w:t>nőriz</w:t>
      </w:r>
      <w:r w:rsidRPr="006649EE">
        <w:rPr>
          <w:rFonts w:ascii="Arial Narrow" w:hAnsi="Arial Narrow" w:cs="Open Sans"/>
          <w:color w:val="000000"/>
          <w:sz w:val="18"/>
          <w:szCs w:val="18"/>
        </w:rPr>
        <w:t>ni jogosult;</w:t>
      </w:r>
    </w:p>
    <w:p w14:paraId="1EDF27BB" w14:textId="72CABFCD" w:rsidR="00465E61" w:rsidRPr="006649EE" w:rsidRDefault="00465E61"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 xml:space="preserve">A Büfé </w:t>
      </w:r>
      <w:r w:rsidR="00347FC5" w:rsidRPr="006649EE">
        <w:rPr>
          <w:rFonts w:ascii="Arial Narrow" w:hAnsi="Arial Narrow" w:cs="Open Sans"/>
          <w:color w:val="000000"/>
          <w:sz w:val="18"/>
          <w:szCs w:val="18"/>
        </w:rPr>
        <w:t>helyiség állagmegóvása;</w:t>
      </w:r>
    </w:p>
    <w:p w14:paraId="4712FE76" w14:textId="2B3E27CB" w:rsidR="00347FC5" w:rsidRPr="006649EE" w:rsidRDefault="00246A9F"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HACCP szabványnak megfelelő felszereltség és üzemeltetés folyamatos biztosítása</w:t>
      </w:r>
      <w:r w:rsidR="00C2076E" w:rsidRPr="006649EE">
        <w:rPr>
          <w:rFonts w:ascii="Arial Narrow" w:hAnsi="Arial Narrow" w:cs="Open Sans"/>
          <w:color w:val="000000"/>
          <w:sz w:val="18"/>
          <w:szCs w:val="18"/>
        </w:rPr>
        <w:t>;</w:t>
      </w:r>
    </w:p>
    <w:p w14:paraId="38D0C199" w14:textId="6989F35B" w:rsidR="002227AB" w:rsidRDefault="002227AB"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A Büfé nyitva tartásának az intézmény programjaihoz kell igazodnia</w:t>
      </w:r>
    </w:p>
    <w:p w14:paraId="6AEC1B2A" w14:textId="23CC0CD4" w:rsidR="00467297" w:rsidRPr="00462429" w:rsidRDefault="00467297"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462429">
        <w:rPr>
          <w:rFonts w:ascii="Arial Narrow" w:hAnsi="Arial Narrow" w:cs="Open Sans"/>
          <w:color w:val="000000"/>
          <w:sz w:val="18"/>
          <w:szCs w:val="18"/>
        </w:rPr>
        <w:t>Budaszóda átvételi pont működtetése.</w:t>
      </w:r>
    </w:p>
    <w:p w14:paraId="0AB71F12" w14:textId="1067B4B5" w:rsidR="00F847C7" w:rsidRPr="006649EE" w:rsidRDefault="00465E61" w:rsidP="00F847C7">
      <w:pPr>
        <w:numPr>
          <w:ilvl w:val="0"/>
          <w:numId w:val="1"/>
        </w:numPr>
        <w:shd w:val="clear" w:color="auto" w:fill="FFFFFF"/>
        <w:spacing w:before="100" w:beforeAutospacing="1" w:after="100" w:afterAutospacing="1" w:line="240" w:lineRule="auto"/>
        <w:jc w:val="both"/>
        <w:rPr>
          <w:rFonts w:ascii="Arial Narrow" w:eastAsia="Times New Roman" w:hAnsi="Arial Narrow" w:cs="Times New Roman"/>
          <w:sz w:val="18"/>
          <w:szCs w:val="18"/>
          <w:lang w:eastAsia="hu-HU"/>
        </w:rPr>
      </w:pPr>
      <w:r w:rsidRPr="006649EE">
        <w:rPr>
          <w:rFonts w:ascii="Arial Narrow" w:eastAsia="Times New Roman" w:hAnsi="Arial Narrow" w:cs="Times New Roman"/>
          <w:sz w:val="18"/>
          <w:szCs w:val="18"/>
          <w:lang w:eastAsia="hu-HU"/>
        </w:rPr>
        <w:t>Hasznosító</w:t>
      </w:r>
      <w:r w:rsidR="00F847C7" w:rsidRPr="006649EE">
        <w:rPr>
          <w:rFonts w:ascii="Arial Narrow" w:eastAsia="Times New Roman" w:hAnsi="Arial Narrow" w:cs="Times New Roman"/>
          <w:sz w:val="18"/>
          <w:szCs w:val="18"/>
          <w:lang w:eastAsia="hu-HU"/>
        </w:rPr>
        <w:t xml:space="preserve"> fenntartja a jogot, hogy a működésre és az árukészletre vonatkozóan ajánlásokat fogalmazzon meg</w:t>
      </w:r>
      <w:r w:rsidRPr="006649EE">
        <w:rPr>
          <w:rFonts w:ascii="Arial Narrow" w:eastAsia="Times New Roman" w:hAnsi="Arial Narrow" w:cs="Times New Roman"/>
          <w:sz w:val="18"/>
          <w:szCs w:val="18"/>
          <w:lang w:eastAsia="hu-HU"/>
        </w:rPr>
        <w:t>.</w:t>
      </w:r>
    </w:p>
    <w:p w14:paraId="73714745" w14:textId="1F1936F5" w:rsidR="00F847C7" w:rsidRPr="006649EE" w:rsidRDefault="00F847C7" w:rsidP="00F847C7">
      <w:pPr>
        <w:numPr>
          <w:ilvl w:val="0"/>
          <w:numId w:val="1"/>
        </w:numPr>
        <w:shd w:val="clear" w:color="auto" w:fill="FFFFFF"/>
        <w:spacing w:before="100" w:beforeAutospacing="1" w:after="100" w:afterAutospacing="1" w:line="240" w:lineRule="auto"/>
        <w:jc w:val="both"/>
        <w:rPr>
          <w:rFonts w:ascii="Arial Narrow" w:eastAsia="Times New Roman" w:hAnsi="Arial Narrow" w:cs="Times New Roman"/>
          <w:sz w:val="18"/>
          <w:szCs w:val="18"/>
          <w:lang w:eastAsia="hu-HU"/>
        </w:rPr>
      </w:pPr>
      <w:r w:rsidRPr="006649EE">
        <w:rPr>
          <w:rFonts w:ascii="Arial Narrow" w:eastAsia="Times New Roman" w:hAnsi="Arial Narrow" w:cs="Times New Roman"/>
          <w:sz w:val="18"/>
          <w:szCs w:val="18"/>
          <w:lang w:eastAsia="hu-HU"/>
        </w:rPr>
        <w:t xml:space="preserve">Az üzemeltetési szerződés megszűnésekor az üzemeltető köteles a </w:t>
      </w:r>
      <w:r w:rsidR="00BC14DF" w:rsidRPr="006649EE">
        <w:rPr>
          <w:rFonts w:ascii="Arial Narrow" w:eastAsia="Times New Roman" w:hAnsi="Arial Narrow" w:cs="Times New Roman"/>
          <w:sz w:val="18"/>
          <w:szCs w:val="18"/>
          <w:lang w:eastAsia="hu-HU"/>
        </w:rPr>
        <w:t xml:space="preserve">Büfé </w:t>
      </w:r>
      <w:r w:rsidRPr="006649EE">
        <w:rPr>
          <w:rFonts w:ascii="Arial Narrow" w:eastAsia="Times New Roman" w:hAnsi="Arial Narrow" w:cs="Times New Roman"/>
          <w:sz w:val="18"/>
          <w:szCs w:val="18"/>
          <w:lang w:eastAsia="hu-HU"/>
        </w:rPr>
        <w:t xml:space="preserve">helyiséget és annak leltárszerinti berendezési tárgyait eredeti állapotban a </w:t>
      </w:r>
      <w:r w:rsidR="00C2076E" w:rsidRPr="006649EE">
        <w:rPr>
          <w:rFonts w:ascii="Arial Narrow" w:eastAsia="Times New Roman" w:hAnsi="Arial Narrow" w:cs="Times New Roman"/>
          <w:sz w:val="18"/>
          <w:szCs w:val="18"/>
          <w:lang w:eastAsia="hu-HU"/>
        </w:rPr>
        <w:t>Hasznosítónak</w:t>
      </w:r>
      <w:r w:rsidRPr="006649EE">
        <w:rPr>
          <w:rFonts w:ascii="Arial Narrow" w:eastAsia="Times New Roman" w:hAnsi="Arial Narrow" w:cs="Times New Roman"/>
          <w:sz w:val="18"/>
          <w:szCs w:val="18"/>
          <w:lang w:eastAsia="hu-HU"/>
        </w:rPr>
        <w:t xml:space="preserve"> visszaadni.</w:t>
      </w:r>
    </w:p>
    <w:p w14:paraId="29169489" w14:textId="739AC79B" w:rsidR="00F847C7" w:rsidRPr="006649EE" w:rsidRDefault="00BC14DF" w:rsidP="00F847C7">
      <w:pPr>
        <w:numPr>
          <w:ilvl w:val="0"/>
          <w:numId w:val="1"/>
        </w:numPr>
        <w:shd w:val="clear" w:color="auto" w:fill="FFFFFF"/>
        <w:spacing w:before="100" w:beforeAutospacing="1" w:after="100" w:afterAutospacing="1" w:line="240" w:lineRule="auto"/>
        <w:jc w:val="both"/>
        <w:rPr>
          <w:rFonts w:ascii="Arial Narrow" w:eastAsia="Times New Roman" w:hAnsi="Arial Narrow" w:cs="Times New Roman"/>
          <w:sz w:val="18"/>
          <w:szCs w:val="18"/>
          <w:lang w:eastAsia="hu-HU"/>
        </w:rPr>
      </w:pPr>
      <w:r w:rsidRPr="006649EE">
        <w:rPr>
          <w:rFonts w:ascii="Arial Narrow" w:eastAsia="Times New Roman" w:hAnsi="Arial Narrow" w:cs="Times New Roman"/>
          <w:sz w:val="18"/>
          <w:szCs w:val="18"/>
          <w:lang w:eastAsia="hu-HU"/>
        </w:rPr>
        <w:t>Üzemeltető tudomásul veszi, hogy d</w:t>
      </w:r>
      <w:r w:rsidR="00F847C7" w:rsidRPr="006649EE">
        <w:rPr>
          <w:rFonts w:ascii="Arial Narrow" w:eastAsia="Times New Roman" w:hAnsi="Arial Narrow" w:cs="Times New Roman"/>
          <w:sz w:val="18"/>
          <w:szCs w:val="18"/>
          <w:lang w:eastAsia="hu-HU"/>
        </w:rPr>
        <w:t>ohánytermék árusítás</w:t>
      </w:r>
      <w:r w:rsidRPr="006649EE">
        <w:rPr>
          <w:rFonts w:ascii="Arial Narrow" w:eastAsia="Times New Roman" w:hAnsi="Arial Narrow" w:cs="Times New Roman"/>
          <w:sz w:val="18"/>
          <w:szCs w:val="18"/>
          <w:lang w:eastAsia="hu-HU"/>
        </w:rPr>
        <w:t>át Hasznosító nem engedélyezi.</w:t>
      </w:r>
    </w:p>
    <w:p w14:paraId="624D0FA7" w14:textId="5690EFCA" w:rsidR="00F847C7" w:rsidRPr="006649EE" w:rsidRDefault="00F847C7" w:rsidP="00F847C7">
      <w:pPr>
        <w:numPr>
          <w:ilvl w:val="0"/>
          <w:numId w:val="1"/>
        </w:numPr>
        <w:shd w:val="clear" w:color="auto" w:fill="FFFFFF"/>
        <w:spacing w:before="100" w:beforeAutospacing="1" w:after="100" w:afterAutospacing="1" w:line="240" w:lineRule="auto"/>
        <w:jc w:val="both"/>
        <w:rPr>
          <w:rFonts w:ascii="Arial Narrow" w:eastAsia="Times New Roman" w:hAnsi="Arial Narrow" w:cs="Times New Roman"/>
          <w:sz w:val="18"/>
          <w:szCs w:val="18"/>
          <w:lang w:eastAsia="hu-HU"/>
        </w:rPr>
      </w:pPr>
      <w:r w:rsidRPr="006649EE">
        <w:rPr>
          <w:rFonts w:ascii="Arial Narrow" w:eastAsia="Times New Roman" w:hAnsi="Arial Narrow" w:cs="Times New Roman"/>
          <w:sz w:val="18"/>
          <w:szCs w:val="18"/>
          <w:lang w:eastAsia="hu-HU"/>
        </w:rPr>
        <w:t xml:space="preserve">Jövedéki termék árusítása esetén az </w:t>
      </w:r>
      <w:r w:rsidR="00BC14DF" w:rsidRPr="006649EE">
        <w:rPr>
          <w:rFonts w:ascii="Arial Narrow" w:eastAsia="Times New Roman" w:hAnsi="Arial Narrow" w:cs="Times New Roman"/>
          <w:sz w:val="18"/>
          <w:szCs w:val="18"/>
          <w:lang w:eastAsia="hu-HU"/>
        </w:rPr>
        <w:t>Ü</w:t>
      </w:r>
      <w:r w:rsidRPr="006649EE">
        <w:rPr>
          <w:rFonts w:ascii="Arial Narrow" w:eastAsia="Times New Roman" w:hAnsi="Arial Narrow" w:cs="Times New Roman"/>
          <w:sz w:val="18"/>
          <w:szCs w:val="18"/>
          <w:lang w:eastAsia="hu-HU"/>
        </w:rPr>
        <w:t>zemeltető köteles a jogszabályi előírások fokozott betartására.</w:t>
      </w:r>
    </w:p>
    <w:p w14:paraId="291C4275" w14:textId="5EC56F11" w:rsidR="00F847C7" w:rsidRPr="006649EE" w:rsidRDefault="00F847C7" w:rsidP="00352D13">
      <w:pPr>
        <w:numPr>
          <w:ilvl w:val="0"/>
          <w:numId w:val="1"/>
        </w:numPr>
        <w:shd w:val="clear" w:color="auto" w:fill="FFFFFF"/>
        <w:spacing w:before="100" w:beforeAutospacing="1" w:after="100" w:afterAutospacing="1" w:line="240" w:lineRule="auto"/>
        <w:jc w:val="both"/>
        <w:rPr>
          <w:rFonts w:ascii="Arial Narrow" w:eastAsia="Times New Roman" w:hAnsi="Arial Narrow" w:cs="Times New Roman"/>
          <w:sz w:val="18"/>
          <w:szCs w:val="18"/>
          <w:lang w:eastAsia="hu-HU"/>
        </w:rPr>
      </w:pPr>
      <w:r w:rsidRPr="006649EE">
        <w:rPr>
          <w:rFonts w:ascii="Arial Narrow" w:eastAsia="Times New Roman" w:hAnsi="Arial Narrow" w:cs="Times New Roman"/>
          <w:sz w:val="18"/>
          <w:szCs w:val="18"/>
          <w:lang w:eastAsia="hu-HU"/>
        </w:rPr>
        <w:t xml:space="preserve">Az </w:t>
      </w:r>
      <w:r w:rsidR="00184913" w:rsidRPr="006649EE">
        <w:rPr>
          <w:rFonts w:ascii="Arial Narrow" w:eastAsia="Times New Roman" w:hAnsi="Arial Narrow" w:cs="Times New Roman"/>
          <w:sz w:val="18"/>
          <w:szCs w:val="18"/>
          <w:lang w:eastAsia="hu-HU"/>
        </w:rPr>
        <w:t>Ü</w:t>
      </w:r>
      <w:r w:rsidRPr="006649EE">
        <w:rPr>
          <w:rFonts w:ascii="Arial Narrow" w:eastAsia="Times New Roman" w:hAnsi="Arial Narrow" w:cs="Times New Roman"/>
          <w:sz w:val="18"/>
          <w:szCs w:val="18"/>
          <w:lang w:eastAsia="hu-HU"/>
        </w:rPr>
        <w:t>zemeltető köteles a tevékenységével összefüggésben keletkező hulladék szelektív gyűjtésére.</w:t>
      </w:r>
    </w:p>
    <w:p w14:paraId="53D1514A" w14:textId="77777777" w:rsidR="0051559B" w:rsidRPr="006649EE" w:rsidRDefault="0051559B" w:rsidP="00352D13">
      <w:pPr>
        <w:numPr>
          <w:ilvl w:val="0"/>
          <w:numId w:val="1"/>
        </w:numPr>
        <w:shd w:val="clear" w:color="auto" w:fill="FFFFFF"/>
        <w:spacing w:before="100" w:beforeAutospacing="1" w:after="100" w:afterAutospacing="1" w:line="240" w:lineRule="auto"/>
        <w:jc w:val="both"/>
        <w:rPr>
          <w:rFonts w:ascii="Arial Narrow" w:eastAsia="Times New Roman" w:hAnsi="Arial Narrow" w:cs="Times New Roman"/>
          <w:sz w:val="18"/>
          <w:szCs w:val="18"/>
          <w:lang w:eastAsia="hu-HU"/>
        </w:rPr>
      </w:pPr>
      <w:r w:rsidRPr="006649EE">
        <w:rPr>
          <w:rFonts w:ascii="Arial Narrow" w:hAnsi="Arial Narrow" w:cs="Open Sans"/>
          <w:color w:val="000000"/>
          <w:sz w:val="18"/>
          <w:szCs w:val="18"/>
        </w:rPr>
        <w:t xml:space="preserve">Hasznosító fenntartja magának azt a jogot, hogy a Büfé vonatkozásában a vendégkört a saját eszközeivel megszólítsa és véleményt kérjen az üzemeltetés minőségével kapcsolatosan. Az így kimutatható vendégigények teljesítését Üzemeltető vállalja. </w:t>
      </w:r>
    </w:p>
    <w:p w14:paraId="0E02CE4B" w14:textId="5FBFF9C0" w:rsidR="005545B7" w:rsidRPr="006649EE" w:rsidRDefault="0051559B" w:rsidP="00352D13">
      <w:pPr>
        <w:numPr>
          <w:ilvl w:val="0"/>
          <w:numId w:val="1"/>
        </w:numPr>
        <w:shd w:val="clear" w:color="auto" w:fill="FFFFFF"/>
        <w:spacing w:before="100" w:beforeAutospacing="1" w:after="100" w:afterAutospacing="1" w:line="240" w:lineRule="auto"/>
        <w:jc w:val="both"/>
        <w:rPr>
          <w:rFonts w:ascii="Arial Narrow" w:eastAsia="Times New Roman" w:hAnsi="Arial Narrow" w:cs="Times New Roman"/>
          <w:sz w:val="18"/>
          <w:szCs w:val="18"/>
          <w:lang w:eastAsia="hu-HU"/>
        </w:rPr>
      </w:pPr>
      <w:r w:rsidRPr="006649EE">
        <w:rPr>
          <w:rFonts w:ascii="Arial Narrow" w:hAnsi="Arial Narrow" w:cs="Open Sans"/>
          <w:color w:val="000000"/>
          <w:sz w:val="18"/>
          <w:szCs w:val="18"/>
        </w:rPr>
        <w:t>Üzemeltető felelősséget vállal a jelen szerződésben rögzített kötelezettségei, valamint az egyéb, a tevékenységére vonatkozó szabályok (vendéglátásra, adózásra stb.) maradéktalan betartásáért.</w:t>
      </w:r>
    </w:p>
    <w:p w14:paraId="530AFE00" w14:textId="77777777" w:rsidR="00CB6851" w:rsidRPr="006649EE" w:rsidRDefault="0051559B" w:rsidP="0051559B">
      <w:pPr>
        <w:pStyle w:val="NormlWeb"/>
        <w:numPr>
          <w:ilvl w:val="0"/>
          <w:numId w:val="1"/>
        </w:numPr>
        <w:shd w:val="clear" w:color="auto" w:fill="FFFFFF"/>
        <w:spacing w:before="0" w:beforeAutospacing="0" w:after="300" w:afterAutospacing="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 xml:space="preserve">Amennyiben a jelen szerződést megszegi, vagy a rá irányadó szabályokat megsérti, és ebből eredően </w:t>
      </w:r>
      <w:r w:rsidR="00402F58" w:rsidRPr="006649EE">
        <w:rPr>
          <w:rFonts w:ascii="Arial Narrow" w:hAnsi="Arial Narrow" w:cs="Open Sans"/>
          <w:color w:val="000000"/>
          <w:sz w:val="18"/>
          <w:szCs w:val="18"/>
        </w:rPr>
        <w:t>Hasznosítónak</w:t>
      </w:r>
      <w:r w:rsidRPr="006649EE">
        <w:rPr>
          <w:rFonts w:ascii="Arial Narrow" w:hAnsi="Arial Narrow" w:cs="Open Sans"/>
          <w:color w:val="000000"/>
          <w:sz w:val="18"/>
          <w:szCs w:val="18"/>
        </w:rPr>
        <w:t xml:space="preserve"> kárt okoz, köteles azt teljes egészében megtéríteni. A </w:t>
      </w:r>
      <w:r w:rsidR="00402F58" w:rsidRPr="006649EE">
        <w:rPr>
          <w:rFonts w:ascii="Arial Narrow" w:hAnsi="Arial Narrow" w:cs="Open Sans"/>
          <w:color w:val="000000"/>
          <w:sz w:val="18"/>
          <w:szCs w:val="18"/>
        </w:rPr>
        <w:t>Hasznosító</w:t>
      </w:r>
      <w:r w:rsidRPr="006649EE">
        <w:rPr>
          <w:rFonts w:ascii="Arial Narrow" w:hAnsi="Arial Narrow" w:cs="Open Sans"/>
          <w:color w:val="000000"/>
          <w:sz w:val="18"/>
          <w:szCs w:val="18"/>
        </w:rPr>
        <w:t xml:space="preserve"> kizárja a felelősségét minden olyan Üzemeltetőt ért káreseménnyel kapcsolatosan, ami neki nem róható fel. </w:t>
      </w:r>
    </w:p>
    <w:p w14:paraId="4EC4ECFE" w14:textId="462FCA35" w:rsidR="0051559B" w:rsidRPr="006649EE" w:rsidRDefault="0051559B" w:rsidP="00DA4131">
      <w:pPr>
        <w:numPr>
          <w:ilvl w:val="0"/>
          <w:numId w:val="1"/>
        </w:numPr>
        <w:shd w:val="clear" w:color="auto" w:fill="FFFFFF"/>
        <w:spacing w:before="100" w:beforeAutospacing="1" w:after="100" w:afterAutospacing="1" w:line="240" w:lineRule="auto"/>
        <w:jc w:val="both"/>
        <w:rPr>
          <w:rFonts w:ascii="Arial Narrow" w:hAnsi="Arial Narrow" w:cs="Open Sans"/>
          <w:color w:val="000000"/>
          <w:sz w:val="18"/>
          <w:szCs w:val="18"/>
        </w:rPr>
      </w:pPr>
      <w:r w:rsidRPr="006649EE">
        <w:rPr>
          <w:rFonts w:ascii="Arial Narrow" w:hAnsi="Arial Narrow" w:cs="Open Sans"/>
          <w:color w:val="000000"/>
          <w:sz w:val="18"/>
          <w:szCs w:val="18"/>
        </w:rPr>
        <w:t>Üzemeltető vállalja: - a beszámolási, nyilvántartási, adatszolgáltatási kötelezettségek teljesítését, - az átengedett nemzeti vagyonnak a szerződési előírásoknak, a tulajdonosi rendelkezéseknek, valamint a meghatározott hasznosítási célnak megfelelő használatát</w:t>
      </w:r>
      <w:r w:rsidR="00DA4131" w:rsidRPr="006649EE">
        <w:rPr>
          <w:rFonts w:ascii="Arial Narrow" w:hAnsi="Arial Narrow" w:cs="Open Sans"/>
          <w:color w:val="000000"/>
          <w:sz w:val="18"/>
          <w:szCs w:val="18"/>
        </w:rPr>
        <w:t>.</w:t>
      </w:r>
    </w:p>
    <w:p w14:paraId="0EFE59BA" w14:textId="1B6BB812" w:rsidR="0051559B" w:rsidRPr="006649EE" w:rsidRDefault="0051559B" w:rsidP="0051559B">
      <w:pPr>
        <w:numPr>
          <w:ilvl w:val="0"/>
          <w:numId w:val="1"/>
        </w:numPr>
        <w:shd w:val="clear" w:color="auto" w:fill="FFFFFF"/>
        <w:spacing w:before="100" w:beforeAutospacing="1" w:after="100" w:afterAutospacing="1" w:line="240" w:lineRule="auto"/>
        <w:jc w:val="both"/>
        <w:rPr>
          <w:rFonts w:ascii="Arial Narrow" w:hAnsi="Arial Narrow" w:cs="Open Sans"/>
          <w:color w:val="000000"/>
          <w:sz w:val="18"/>
          <w:szCs w:val="18"/>
        </w:rPr>
      </w:pPr>
      <w:r w:rsidRPr="006649EE">
        <w:rPr>
          <w:rFonts w:ascii="Arial Narrow" w:hAnsi="Arial Narrow" w:cs="Open Sans"/>
          <w:color w:val="000000"/>
          <w:sz w:val="18"/>
          <w:szCs w:val="18"/>
        </w:rPr>
        <w:t>A büfé albérletbe, más számára üzemeltetésbe nem adható, az üzemeltető mint jogi személy jogutód nélküli megszűnése esetén a szerződés megszűnik.</w:t>
      </w:r>
    </w:p>
    <w:p w14:paraId="37149ECD" w14:textId="4FDF265F" w:rsidR="00CC4B5E" w:rsidRPr="006649EE" w:rsidRDefault="00CC4B5E" w:rsidP="00CE0232">
      <w:pPr>
        <w:numPr>
          <w:ilvl w:val="0"/>
          <w:numId w:val="7"/>
        </w:numPr>
        <w:spacing w:before="240" w:after="240" w:line="276" w:lineRule="auto"/>
        <w:jc w:val="center"/>
        <w:rPr>
          <w:rFonts w:ascii="Arial Narrow" w:hAnsi="Arial Narrow"/>
          <w:b/>
          <w:sz w:val="18"/>
          <w:szCs w:val="18"/>
        </w:rPr>
      </w:pPr>
      <w:r w:rsidRPr="006649EE">
        <w:rPr>
          <w:rFonts w:ascii="Arial Narrow" w:hAnsi="Arial Narrow"/>
          <w:b/>
          <w:sz w:val="18"/>
          <w:szCs w:val="18"/>
        </w:rPr>
        <w:t>Szerződést biztosító mellékkötelezettségek</w:t>
      </w:r>
    </w:p>
    <w:p w14:paraId="47BD5869" w14:textId="490E5120" w:rsidR="00CC4B5E" w:rsidRPr="006649EE" w:rsidRDefault="00E054DD" w:rsidP="00CC4B5E">
      <w:pPr>
        <w:pStyle w:val="NormlWeb"/>
        <w:numPr>
          <w:ilvl w:val="0"/>
          <w:numId w:val="1"/>
        </w:numPr>
        <w:shd w:val="clear" w:color="auto" w:fill="FFFFFF"/>
        <w:spacing w:before="0" w:beforeAutospacing="0" w:after="300" w:afterAutospacing="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 xml:space="preserve">Üzemeltető vállalja és a jelen szerződés aláírásával egyidejűleg </w:t>
      </w:r>
      <w:r w:rsidR="00A20478" w:rsidRPr="006649EE">
        <w:rPr>
          <w:rFonts w:ascii="Arial Narrow" w:hAnsi="Arial Narrow" w:cs="Open Sans"/>
          <w:color w:val="000000"/>
          <w:sz w:val="18"/>
          <w:szCs w:val="18"/>
        </w:rPr>
        <w:t xml:space="preserve">átutalással </w:t>
      </w:r>
      <w:r w:rsidR="00846AAF" w:rsidRPr="006649EE">
        <w:rPr>
          <w:rFonts w:ascii="Arial Narrow" w:hAnsi="Arial Narrow" w:cs="Open Sans"/>
          <w:color w:val="000000"/>
          <w:sz w:val="18"/>
          <w:szCs w:val="18"/>
        </w:rPr>
        <w:t>átad Hasznosítónak</w:t>
      </w:r>
      <w:r w:rsidR="00D9226E" w:rsidRPr="006649EE">
        <w:rPr>
          <w:rFonts w:ascii="Arial Narrow" w:hAnsi="Arial Narrow" w:cs="Open Sans"/>
          <w:color w:val="000000"/>
          <w:sz w:val="18"/>
          <w:szCs w:val="18"/>
        </w:rPr>
        <w:t xml:space="preserve"> </w:t>
      </w:r>
      <w:r w:rsidR="00467297" w:rsidRPr="006649EE">
        <w:rPr>
          <w:rFonts w:ascii="Arial Narrow" w:hAnsi="Arial Narrow"/>
          <w:bCs/>
          <w:sz w:val="18"/>
          <w:szCs w:val="18"/>
          <w:highlight w:val="yellow"/>
        </w:rPr>
        <w:t>…</w:t>
      </w:r>
      <w:r w:rsidR="00DA4131" w:rsidRPr="006649EE">
        <w:rPr>
          <w:rFonts w:ascii="Arial Narrow" w:hAnsi="Arial Narrow" w:cs="Open Sans"/>
          <w:color w:val="000000"/>
          <w:sz w:val="18"/>
          <w:szCs w:val="18"/>
        </w:rPr>
        <w:t>,-</w:t>
      </w:r>
      <w:r w:rsidR="00846AAF" w:rsidRPr="006649EE">
        <w:rPr>
          <w:rFonts w:ascii="Arial Narrow" w:hAnsi="Arial Narrow" w:cs="Open Sans"/>
          <w:color w:val="000000"/>
          <w:sz w:val="18"/>
          <w:szCs w:val="18"/>
        </w:rPr>
        <w:t>Ft óvadékot, amely a jelen szerződés megszűnését követően</w:t>
      </w:r>
      <w:r w:rsidR="009376C3" w:rsidRPr="006649EE">
        <w:rPr>
          <w:rFonts w:ascii="Arial Narrow" w:hAnsi="Arial Narrow" w:cs="Open Sans"/>
          <w:color w:val="000000"/>
          <w:sz w:val="18"/>
          <w:szCs w:val="18"/>
        </w:rPr>
        <w:t>, a Büfé helyiség kiürített állapotban történt átadásakor Üzemeltetőnek visszajár. Amennyiben az Üzemeltető a Büfé helyiség használata során a rendes elhasználódás körét meghaladó</w:t>
      </w:r>
      <w:r w:rsidR="00155D31" w:rsidRPr="006649EE">
        <w:rPr>
          <w:rFonts w:ascii="Arial Narrow" w:hAnsi="Arial Narrow" w:cs="Open Sans"/>
          <w:color w:val="000000"/>
          <w:sz w:val="18"/>
          <w:szCs w:val="18"/>
        </w:rPr>
        <w:t xml:space="preserve"> </w:t>
      </w:r>
      <w:r w:rsidR="0016350F" w:rsidRPr="006649EE">
        <w:rPr>
          <w:rFonts w:ascii="Arial Narrow" w:hAnsi="Arial Narrow" w:cs="Open Sans"/>
          <w:color w:val="000000"/>
          <w:sz w:val="18"/>
          <w:szCs w:val="18"/>
        </w:rPr>
        <w:t>állapotban adja vissza a Büfé helyiség</w:t>
      </w:r>
      <w:r w:rsidR="009C66A6" w:rsidRPr="006649EE">
        <w:rPr>
          <w:rFonts w:ascii="Arial Narrow" w:hAnsi="Arial Narrow" w:cs="Open Sans"/>
          <w:color w:val="000000"/>
          <w:sz w:val="18"/>
          <w:szCs w:val="18"/>
        </w:rPr>
        <w:t xml:space="preserve"> és az átadott berendezés</w:t>
      </w:r>
      <w:r w:rsidR="0016350F" w:rsidRPr="006649EE">
        <w:rPr>
          <w:rFonts w:ascii="Arial Narrow" w:hAnsi="Arial Narrow" w:cs="Open Sans"/>
          <w:color w:val="000000"/>
          <w:sz w:val="18"/>
          <w:szCs w:val="18"/>
        </w:rPr>
        <w:t xml:space="preserve"> birtokát, úgy Hasznosító jogosult a keletkezett amortizációval arányos</w:t>
      </w:r>
      <w:r w:rsidR="00F751ED" w:rsidRPr="006649EE">
        <w:rPr>
          <w:rFonts w:ascii="Arial Narrow" w:hAnsi="Arial Narrow" w:cs="Open Sans"/>
          <w:color w:val="000000"/>
          <w:sz w:val="18"/>
          <w:szCs w:val="18"/>
        </w:rPr>
        <w:t xml:space="preserve"> összeget</w:t>
      </w:r>
      <w:r w:rsidR="0016350F" w:rsidRPr="006649EE">
        <w:rPr>
          <w:rFonts w:ascii="Arial Narrow" w:hAnsi="Arial Narrow" w:cs="Open Sans"/>
          <w:color w:val="000000"/>
          <w:sz w:val="18"/>
          <w:szCs w:val="18"/>
        </w:rPr>
        <w:t xml:space="preserve"> visszatartani </w:t>
      </w:r>
      <w:r w:rsidR="00F751ED" w:rsidRPr="006649EE">
        <w:rPr>
          <w:rFonts w:ascii="Arial Narrow" w:hAnsi="Arial Narrow" w:cs="Open Sans"/>
          <w:color w:val="000000"/>
          <w:sz w:val="18"/>
          <w:szCs w:val="18"/>
        </w:rPr>
        <w:t>az óvadék összegéből.</w:t>
      </w:r>
    </w:p>
    <w:p w14:paraId="787FEC47" w14:textId="7B022620" w:rsidR="00CC4B5E" w:rsidRPr="006649EE" w:rsidRDefault="00CC4B5E" w:rsidP="00CE0232">
      <w:pPr>
        <w:numPr>
          <w:ilvl w:val="0"/>
          <w:numId w:val="7"/>
        </w:numPr>
        <w:spacing w:before="240" w:after="240" w:line="276" w:lineRule="auto"/>
        <w:jc w:val="center"/>
        <w:rPr>
          <w:rFonts w:ascii="Arial Narrow" w:hAnsi="Arial Narrow"/>
          <w:b/>
          <w:sz w:val="18"/>
          <w:szCs w:val="18"/>
        </w:rPr>
      </w:pPr>
      <w:r w:rsidRPr="006649EE">
        <w:rPr>
          <w:rFonts w:ascii="Arial Narrow" w:hAnsi="Arial Narrow"/>
          <w:b/>
          <w:sz w:val="18"/>
          <w:szCs w:val="18"/>
        </w:rPr>
        <w:t>Szerződés megszűnése</w:t>
      </w:r>
    </w:p>
    <w:p w14:paraId="2BB4D6AC" w14:textId="3B2E3869" w:rsidR="000211D0" w:rsidRPr="006649EE" w:rsidRDefault="00E054DD" w:rsidP="001C7B7F">
      <w:pPr>
        <w:pStyle w:val="NormlWeb"/>
        <w:numPr>
          <w:ilvl w:val="0"/>
          <w:numId w:val="1"/>
        </w:numPr>
        <w:shd w:val="clear" w:color="auto" w:fill="FFFFFF"/>
        <w:spacing w:before="0" w:beforeAutospacing="0" w:after="300" w:afterAutospacing="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 xml:space="preserve">Felek megállapodnak abban, hogy </w:t>
      </w:r>
      <w:r w:rsidR="00227A34" w:rsidRPr="006649EE">
        <w:rPr>
          <w:rFonts w:ascii="Arial Narrow" w:hAnsi="Arial Narrow" w:cs="Open Sans"/>
          <w:color w:val="000000"/>
          <w:sz w:val="18"/>
          <w:szCs w:val="18"/>
        </w:rPr>
        <w:t>a szerződés határozott ideje alatt</w:t>
      </w:r>
      <w:r w:rsidR="005F4EA5" w:rsidRPr="006649EE">
        <w:rPr>
          <w:rFonts w:ascii="Arial Narrow" w:hAnsi="Arial Narrow" w:cs="Open Sans"/>
          <w:color w:val="000000"/>
          <w:sz w:val="18"/>
          <w:szCs w:val="18"/>
        </w:rPr>
        <w:t xml:space="preserve"> a rendes felmondás lehetőségét </w:t>
      </w:r>
      <w:r w:rsidR="00402F58" w:rsidRPr="006649EE">
        <w:rPr>
          <w:rFonts w:ascii="Arial Narrow" w:hAnsi="Arial Narrow" w:cs="Open Sans"/>
          <w:color w:val="000000"/>
          <w:sz w:val="18"/>
          <w:szCs w:val="18"/>
        </w:rPr>
        <w:t>120</w:t>
      </w:r>
      <w:r w:rsidR="000B3C3E" w:rsidRPr="006649EE">
        <w:rPr>
          <w:rFonts w:ascii="Arial Narrow" w:hAnsi="Arial Narrow" w:cs="Open Sans"/>
          <w:color w:val="000000"/>
          <w:sz w:val="18"/>
          <w:szCs w:val="18"/>
        </w:rPr>
        <w:t xml:space="preserve"> napos felmondási határidőben állapítják meg</w:t>
      </w:r>
      <w:r w:rsidR="005F4EA5" w:rsidRPr="006649EE">
        <w:rPr>
          <w:rFonts w:ascii="Arial Narrow" w:hAnsi="Arial Narrow" w:cs="Open Sans"/>
          <w:color w:val="000000"/>
          <w:sz w:val="18"/>
          <w:szCs w:val="18"/>
        </w:rPr>
        <w:t>. Amennyiben a Feleken kívülálló okból válik szükségessé a jogviszony megszüntetése</w:t>
      </w:r>
      <w:r w:rsidR="000211D0" w:rsidRPr="006649EE">
        <w:rPr>
          <w:rFonts w:ascii="Arial Narrow" w:hAnsi="Arial Narrow" w:cs="Open Sans"/>
          <w:color w:val="000000"/>
          <w:sz w:val="18"/>
          <w:szCs w:val="18"/>
        </w:rPr>
        <w:t xml:space="preserve">, azt közös megegyezéssel rendezik. </w:t>
      </w:r>
    </w:p>
    <w:p w14:paraId="78870C0E" w14:textId="74D80D78" w:rsidR="00294C00" w:rsidRPr="006649EE" w:rsidRDefault="00227A34" w:rsidP="001C7B7F">
      <w:pPr>
        <w:pStyle w:val="NormlWeb"/>
        <w:numPr>
          <w:ilvl w:val="0"/>
          <w:numId w:val="1"/>
        </w:numPr>
        <w:shd w:val="clear" w:color="auto" w:fill="FFFFFF"/>
        <w:spacing w:before="0" w:beforeAutospacing="0" w:after="300" w:afterAutospacing="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 xml:space="preserve"> </w:t>
      </w:r>
      <w:r w:rsidR="00E054DD" w:rsidRPr="006649EE">
        <w:rPr>
          <w:rFonts w:ascii="Arial Narrow" w:hAnsi="Arial Narrow" w:cs="Open Sans"/>
          <w:color w:val="000000"/>
          <w:sz w:val="18"/>
          <w:szCs w:val="18"/>
        </w:rPr>
        <w:t xml:space="preserve">Azonnali hatállyal akkor mondható fel a jelen szerződés, ha a másik fél súlyos szerződésszegést követ el. </w:t>
      </w:r>
    </w:p>
    <w:p w14:paraId="40472BDC" w14:textId="77777777" w:rsidR="00662954" w:rsidRPr="006649EE" w:rsidRDefault="00E054DD" w:rsidP="001C7B7F">
      <w:pPr>
        <w:pStyle w:val="NormlWeb"/>
        <w:numPr>
          <w:ilvl w:val="0"/>
          <w:numId w:val="1"/>
        </w:numPr>
        <w:shd w:val="clear" w:color="auto" w:fill="FFFFFF"/>
        <w:spacing w:before="0" w:beforeAutospacing="0" w:after="300" w:afterAutospacing="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 xml:space="preserve">Súlyos szerződésszegésnek minősül, amennyiben Üzemeltető </w:t>
      </w:r>
    </w:p>
    <w:p w14:paraId="1FD2E671" w14:textId="48535741" w:rsidR="000F47CB" w:rsidRPr="006649EE" w:rsidRDefault="00E054DD"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az</w:t>
      </w:r>
      <w:r w:rsidR="00CF4FE8" w:rsidRPr="006649EE">
        <w:rPr>
          <w:rFonts w:ascii="Arial Narrow" w:hAnsi="Arial Narrow" w:cs="Open Sans"/>
          <w:color w:val="000000"/>
          <w:sz w:val="18"/>
          <w:szCs w:val="18"/>
        </w:rPr>
        <w:t xml:space="preserve"> 1. mellékletben található pályázati anyagában foglalt </w:t>
      </w:r>
      <w:r w:rsidRPr="006649EE">
        <w:rPr>
          <w:rFonts w:ascii="Arial Narrow" w:hAnsi="Arial Narrow" w:cs="Open Sans"/>
          <w:color w:val="000000"/>
          <w:sz w:val="18"/>
          <w:szCs w:val="18"/>
        </w:rPr>
        <w:t>választékot nem biztosítja</w:t>
      </w:r>
      <w:r w:rsidR="000F47CB" w:rsidRPr="006649EE">
        <w:rPr>
          <w:rFonts w:ascii="Arial Narrow" w:hAnsi="Arial Narrow" w:cs="Open Sans"/>
          <w:color w:val="000000"/>
          <w:sz w:val="18"/>
          <w:szCs w:val="18"/>
        </w:rPr>
        <w:t>;</w:t>
      </w:r>
    </w:p>
    <w:p w14:paraId="4D476C77" w14:textId="5F1B8967" w:rsidR="000F47CB" w:rsidRPr="006649EE" w:rsidRDefault="00E054DD"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 xml:space="preserve"> a fizetési kötelezettséggel </w:t>
      </w:r>
      <w:r w:rsidR="0067325F">
        <w:rPr>
          <w:rFonts w:ascii="Arial Narrow" w:hAnsi="Arial Narrow" w:cs="Open Sans"/>
          <w:color w:val="000000"/>
          <w:sz w:val="18"/>
          <w:szCs w:val="18"/>
        </w:rPr>
        <w:t>45</w:t>
      </w:r>
      <w:r w:rsidRPr="006649EE">
        <w:rPr>
          <w:rFonts w:ascii="Arial Narrow" w:hAnsi="Arial Narrow" w:cs="Open Sans"/>
          <w:color w:val="000000"/>
          <w:sz w:val="18"/>
          <w:szCs w:val="18"/>
        </w:rPr>
        <w:t xml:space="preserve"> napot meghaladó késedelembe esik</w:t>
      </w:r>
      <w:r w:rsidR="000F47CB" w:rsidRPr="006649EE">
        <w:rPr>
          <w:rFonts w:ascii="Arial Narrow" w:hAnsi="Arial Narrow" w:cs="Open Sans"/>
          <w:color w:val="000000"/>
          <w:sz w:val="18"/>
          <w:szCs w:val="18"/>
        </w:rPr>
        <w:t>;</w:t>
      </w:r>
    </w:p>
    <w:p w14:paraId="797AF4D5" w14:textId="77777777" w:rsidR="000F47CB" w:rsidRPr="006649EE" w:rsidRDefault="00E054DD"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 xml:space="preserve"> mérgezéses megbetegedés (Pl.: szalmonella) fordul elő, vagy </w:t>
      </w:r>
    </w:p>
    <w:p w14:paraId="57013416" w14:textId="21B76F88" w:rsidR="000F47CB" w:rsidRPr="006649EE" w:rsidRDefault="00E054DD"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bármely hatóság a büfé üzemeltetését korlátozza</w:t>
      </w:r>
      <w:r w:rsidR="00662954" w:rsidRPr="006649EE">
        <w:rPr>
          <w:rFonts w:ascii="Arial Narrow" w:hAnsi="Arial Narrow" w:cs="Open Sans"/>
          <w:color w:val="000000"/>
          <w:sz w:val="18"/>
          <w:szCs w:val="18"/>
        </w:rPr>
        <w:t>;</w:t>
      </w:r>
    </w:p>
    <w:p w14:paraId="620A55C5" w14:textId="3CBD6910" w:rsidR="006C7072" w:rsidRPr="006649EE" w:rsidRDefault="00662954"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 xml:space="preserve">Üzemeltető ellen </w:t>
      </w:r>
      <w:r w:rsidR="006C7072" w:rsidRPr="006649EE">
        <w:rPr>
          <w:rFonts w:ascii="Arial Narrow" w:hAnsi="Arial Narrow" w:cs="Open Sans"/>
          <w:color w:val="000000"/>
          <w:sz w:val="18"/>
          <w:szCs w:val="18"/>
        </w:rPr>
        <w:t xml:space="preserve">jogerősen csőd-, </w:t>
      </w:r>
      <w:r w:rsidR="00BA2F9C" w:rsidRPr="006649EE">
        <w:rPr>
          <w:rFonts w:ascii="Arial Narrow" w:hAnsi="Arial Narrow" w:cs="Open Sans"/>
          <w:color w:val="000000"/>
          <w:sz w:val="18"/>
          <w:szCs w:val="18"/>
        </w:rPr>
        <w:t xml:space="preserve">vagy </w:t>
      </w:r>
      <w:r w:rsidR="006C7072" w:rsidRPr="006649EE">
        <w:rPr>
          <w:rFonts w:ascii="Arial Narrow" w:hAnsi="Arial Narrow" w:cs="Open Sans"/>
          <w:color w:val="000000"/>
          <w:sz w:val="18"/>
          <w:szCs w:val="18"/>
        </w:rPr>
        <w:t>felszámolási</w:t>
      </w:r>
      <w:r w:rsidR="00BA2F9C" w:rsidRPr="006649EE">
        <w:rPr>
          <w:rFonts w:ascii="Arial Narrow" w:hAnsi="Arial Narrow" w:cs="Open Sans"/>
          <w:color w:val="000000"/>
          <w:sz w:val="18"/>
          <w:szCs w:val="18"/>
        </w:rPr>
        <w:t xml:space="preserve"> </w:t>
      </w:r>
      <w:r w:rsidR="006C7072" w:rsidRPr="006649EE">
        <w:rPr>
          <w:rFonts w:ascii="Arial Narrow" w:hAnsi="Arial Narrow" w:cs="Open Sans"/>
          <w:color w:val="000000"/>
          <w:sz w:val="18"/>
          <w:szCs w:val="18"/>
        </w:rPr>
        <w:t>eljárást rendelnek el, vagy ha a másik Fél végelszámolásáról dönt;</w:t>
      </w:r>
    </w:p>
    <w:p w14:paraId="199C52D0" w14:textId="13CCE167" w:rsidR="00662954" w:rsidRPr="006649EE" w:rsidRDefault="000A3DF0"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ha az Üzemeltető</w:t>
      </w:r>
      <w:r w:rsidR="006C7072" w:rsidRPr="006649EE">
        <w:rPr>
          <w:rFonts w:ascii="Arial Narrow" w:hAnsi="Arial Narrow" w:cs="Open Sans"/>
          <w:color w:val="000000"/>
          <w:sz w:val="18"/>
          <w:szCs w:val="18"/>
        </w:rPr>
        <w:t xml:space="preserve"> már nem minősül átlátható szervezetnek</w:t>
      </w:r>
      <w:r w:rsidR="00402F58" w:rsidRPr="006649EE">
        <w:rPr>
          <w:rFonts w:ascii="Arial Narrow" w:hAnsi="Arial Narrow" w:cs="Open Sans"/>
          <w:color w:val="000000"/>
          <w:sz w:val="18"/>
          <w:szCs w:val="18"/>
        </w:rPr>
        <w:t>;</w:t>
      </w:r>
    </w:p>
    <w:p w14:paraId="4D70313E" w14:textId="0E968B12" w:rsidR="00402F58" w:rsidRPr="006649EE" w:rsidRDefault="00402F58"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a 2. pontban meghatározott időben nem üzemel a büfé;</w:t>
      </w:r>
    </w:p>
    <w:p w14:paraId="0978B227" w14:textId="30906D23" w:rsidR="00402F58" w:rsidRDefault="00402F58"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amennyiben többlet területhasználati igényét ügyvezetői engedély hiányában, önkényesen elégíti ki</w:t>
      </w:r>
      <w:r w:rsidR="00467297">
        <w:rPr>
          <w:rFonts w:ascii="Arial Narrow" w:hAnsi="Arial Narrow" w:cs="Open Sans"/>
          <w:color w:val="000000"/>
          <w:sz w:val="18"/>
          <w:szCs w:val="18"/>
        </w:rPr>
        <w:t>;</w:t>
      </w:r>
    </w:p>
    <w:p w14:paraId="317490AE" w14:textId="1858817F" w:rsidR="00467297" w:rsidRPr="006649EE" w:rsidRDefault="00467297"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Pr>
          <w:rFonts w:ascii="Arial Narrow" w:hAnsi="Arial Narrow" w:cs="Open Sans"/>
          <w:color w:val="000000"/>
          <w:sz w:val="18"/>
          <w:szCs w:val="18"/>
        </w:rPr>
        <w:t>Budaszóda átvételi pont működtetési kötelezettségének nem tesz eleget.</w:t>
      </w:r>
    </w:p>
    <w:p w14:paraId="35960D9B" w14:textId="4CB5C293" w:rsidR="000A3DF0" w:rsidRPr="006649EE" w:rsidRDefault="00402F58" w:rsidP="001C7B7F">
      <w:pPr>
        <w:pStyle w:val="NormlWeb"/>
        <w:numPr>
          <w:ilvl w:val="0"/>
          <w:numId w:val="1"/>
        </w:numPr>
        <w:shd w:val="clear" w:color="auto" w:fill="FFFFFF"/>
        <w:spacing w:before="0" w:beforeAutospacing="0" w:after="300" w:afterAutospacing="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Hasznosító</w:t>
      </w:r>
      <w:r w:rsidR="00E054DD" w:rsidRPr="006649EE">
        <w:rPr>
          <w:rFonts w:ascii="Arial Narrow" w:hAnsi="Arial Narrow" w:cs="Open Sans"/>
          <w:color w:val="000000"/>
          <w:sz w:val="18"/>
          <w:szCs w:val="18"/>
        </w:rPr>
        <w:t xml:space="preserve"> részéről súlyos szerződésszegésnek minősül, ha </w:t>
      </w:r>
    </w:p>
    <w:p w14:paraId="5C2523CA" w14:textId="70BB6498" w:rsidR="000A3DF0" w:rsidRPr="006649EE" w:rsidRDefault="00E054DD" w:rsidP="00404CF7">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az Üzemeltető részére a háborítatlan helyiség-használatot folyamatosan nem biztosítja</w:t>
      </w:r>
      <w:r w:rsidR="00404CF7" w:rsidRPr="006649EE">
        <w:rPr>
          <w:rFonts w:ascii="Arial Narrow" w:hAnsi="Arial Narrow" w:cs="Open Sans"/>
          <w:color w:val="000000"/>
          <w:sz w:val="18"/>
          <w:szCs w:val="18"/>
        </w:rPr>
        <w:t>;</w:t>
      </w:r>
    </w:p>
    <w:p w14:paraId="4BF76F89" w14:textId="77777777" w:rsidR="00CE0232" w:rsidRPr="006649EE" w:rsidRDefault="000A3DF0" w:rsidP="00CE0232">
      <w:pPr>
        <w:pStyle w:val="NormlWeb"/>
        <w:numPr>
          <w:ilvl w:val="1"/>
          <w:numId w:val="1"/>
        </w:numPr>
        <w:shd w:val="clear" w:color="auto" w:fill="FFFFFF"/>
        <w:spacing w:before="0" w:beforeAutospacing="0" w:after="300" w:afterAutospacing="0"/>
        <w:ind w:left="1134" w:hanging="85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 xml:space="preserve">ha a karbantartási kötelezettségének időben nem tesz eleget (hiba bejelentésétől számított 24 órán belül nem </w:t>
      </w:r>
      <w:r w:rsidR="005545B7" w:rsidRPr="006649EE">
        <w:rPr>
          <w:rFonts w:ascii="Arial Narrow" w:hAnsi="Arial Narrow" w:cs="Open Sans"/>
          <w:color w:val="000000"/>
          <w:sz w:val="18"/>
          <w:szCs w:val="18"/>
        </w:rPr>
        <w:t>tesz igazolható intézkedéseket a hiba elhárítására</w:t>
      </w:r>
      <w:r w:rsidR="00404CF7" w:rsidRPr="006649EE">
        <w:rPr>
          <w:rFonts w:ascii="Arial Narrow" w:hAnsi="Arial Narrow" w:cs="Open Sans"/>
          <w:color w:val="000000"/>
          <w:sz w:val="18"/>
          <w:szCs w:val="18"/>
        </w:rPr>
        <w:t>).</w:t>
      </w:r>
    </w:p>
    <w:p w14:paraId="393666AF" w14:textId="16EE386D" w:rsidR="0072141D" w:rsidRPr="006649EE" w:rsidRDefault="0072141D" w:rsidP="00CE0232">
      <w:pPr>
        <w:pStyle w:val="NormlWeb"/>
        <w:numPr>
          <w:ilvl w:val="0"/>
          <w:numId w:val="1"/>
        </w:numPr>
        <w:shd w:val="clear" w:color="auto" w:fill="FFFFFF"/>
        <w:spacing w:before="0" w:beforeAutospacing="0" w:after="300" w:afterAutospacing="0"/>
        <w:contextualSpacing/>
        <w:jc w:val="both"/>
        <w:rPr>
          <w:rFonts w:ascii="Arial Narrow" w:hAnsi="Arial Narrow" w:cs="Open Sans"/>
          <w:color w:val="000000"/>
          <w:sz w:val="18"/>
          <w:szCs w:val="18"/>
        </w:rPr>
      </w:pPr>
      <w:r w:rsidRPr="006649EE">
        <w:rPr>
          <w:rFonts w:ascii="Arial Narrow" w:hAnsi="Arial Narrow" w:cs="Open Sans"/>
          <w:color w:val="000000"/>
          <w:sz w:val="18"/>
          <w:szCs w:val="18"/>
        </w:rPr>
        <w:t>Üzemeltető köteles a szerződés lejártakor, illetve bármely okból történő megszűnésekor az üzemeltetésre szolgáló helyiségeket saját ingóságaitól kiürítetten a Hasznosítónak tételes leltárral visszabocsátani.</w:t>
      </w:r>
    </w:p>
    <w:p w14:paraId="332F95C1" w14:textId="181C0822" w:rsidR="00E054DD" w:rsidRPr="006649EE" w:rsidRDefault="00E33C5E" w:rsidP="00CE0232">
      <w:pPr>
        <w:numPr>
          <w:ilvl w:val="0"/>
          <w:numId w:val="7"/>
        </w:numPr>
        <w:spacing w:before="240" w:after="240" w:line="276" w:lineRule="auto"/>
        <w:jc w:val="center"/>
        <w:rPr>
          <w:rFonts w:ascii="Arial Narrow" w:hAnsi="Arial Narrow"/>
          <w:b/>
          <w:sz w:val="18"/>
          <w:szCs w:val="18"/>
        </w:rPr>
      </w:pPr>
      <w:r w:rsidRPr="006649EE">
        <w:rPr>
          <w:rFonts w:ascii="Arial Narrow" w:hAnsi="Arial Narrow"/>
          <w:b/>
          <w:sz w:val="18"/>
          <w:szCs w:val="18"/>
        </w:rPr>
        <w:t>Járványügyi záradék</w:t>
      </w:r>
    </w:p>
    <w:p w14:paraId="2874687A" w14:textId="3AEB8285" w:rsidR="00E33C5E" w:rsidRPr="006649EE" w:rsidRDefault="00E33C5E" w:rsidP="00CC087F">
      <w:pPr>
        <w:numPr>
          <w:ilvl w:val="0"/>
          <w:numId w:val="1"/>
        </w:numPr>
        <w:shd w:val="clear" w:color="auto" w:fill="FFFFFF"/>
        <w:spacing w:before="100" w:beforeAutospacing="1" w:after="100" w:afterAutospacing="1" w:line="240" w:lineRule="auto"/>
        <w:jc w:val="both"/>
        <w:rPr>
          <w:rFonts w:ascii="Arial Narrow" w:eastAsia="Times New Roman" w:hAnsi="Arial Narrow" w:cs="Times New Roman"/>
          <w:sz w:val="18"/>
          <w:szCs w:val="18"/>
          <w:lang w:eastAsia="hu-HU"/>
        </w:rPr>
      </w:pPr>
      <w:r w:rsidRPr="006649EE">
        <w:rPr>
          <w:rFonts w:ascii="Arial Narrow" w:eastAsia="Times New Roman" w:hAnsi="Arial Narrow" w:cs="Times New Roman"/>
          <w:sz w:val="18"/>
          <w:szCs w:val="18"/>
          <w:lang w:eastAsia="hu-HU"/>
        </w:rPr>
        <w:t>Felek megállapodnak, hogy amennyiben a járványügyi intézkedésekkel összefüggésben olyan kormányrendelet lép életbe</w:t>
      </w:r>
      <w:r w:rsidR="00664491" w:rsidRPr="006649EE">
        <w:rPr>
          <w:rFonts w:ascii="Arial Narrow" w:eastAsia="Times New Roman" w:hAnsi="Arial Narrow" w:cs="Times New Roman"/>
          <w:sz w:val="18"/>
          <w:szCs w:val="18"/>
          <w:lang w:eastAsia="hu-HU"/>
        </w:rPr>
        <w:t>,</w:t>
      </w:r>
      <w:r w:rsidRPr="006649EE">
        <w:rPr>
          <w:rFonts w:ascii="Arial Narrow" w:eastAsia="Times New Roman" w:hAnsi="Arial Narrow" w:cs="Times New Roman"/>
          <w:sz w:val="18"/>
          <w:szCs w:val="18"/>
          <w:lang w:eastAsia="hu-HU"/>
        </w:rPr>
        <w:t xml:space="preserve"> ami korlátozza </w:t>
      </w:r>
      <w:r w:rsidR="000E707E" w:rsidRPr="006649EE">
        <w:rPr>
          <w:rFonts w:ascii="Arial Narrow" w:eastAsia="Times New Roman" w:hAnsi="Arial Narrow" w:cs="Times New Roman"/>
          <w:sz w:val="18"/>
          <w:szCs w:val="18"/>
          <w:lang w:eastAsia="hu-HU"/>
        </w:rPr>
        <w:t xml:space="preserve">a Hasznosító működését </w:t>
      </w:r>
      <w:r w:rsidR="00A116DF" w:rsidRPr="006649EE">
        <w:rPr>
          <w:rFonts w:ascii="Arial Narrow" w:eastAsia="Times New Roman" w:hAnsi="Arial Narrow" w:cs="Times New Roman"/>
          <w:sz w:val="18"/>
          <w:szCs w:val="18"/>
          <w:lang w:eastAsia="hu-HU"/>
        </w:rPr>
        <w:t xml:space="preserve">vagy </w:t>
      </w:r>
      <w:r w:rsidRPr="006649EE">
        <w:rPr>
          <w:rFonts w:ascii="Arial Narrow" w:eastAsia="Times New Roman" w:hAnsi="Arial Narrow" w:cs="Times New Roman"/>
          <w:sz w:val="18"/>
          <w:szCs w:val="18"/>
          <w:lang w:eastAsia="hu-HU"/>
        </w:rPr>
        <w:t>a</w:t>
      </w:r>
      <w:r w:rsidR="000E707E" w:rsidRPr="006649EE">
        <w:rPr>
          <w:rFonts w:ascii="Arial Narrow" w:eastAsia="Times New Roman" w:hAnsi="Arial Narrow" w:cs="Times New Roman"/>
          <w:sz w:val="18"/>
          <w:szCs w:val="18"/>
          <w:lang w:eastAsia="hu-HU"/>
        </w:rPr>
        <w:t xml:space="preserve">z Üzemeltető </w:t>
      </w:r>
      <w:r w:rsidRPr="006649EE">
        <w:rPr>
          <w:rFonts w:ascii="Arial Narrow" w:eastAsia="Times New Roman" w:hAnsi="Arial Narrow" w:cs="Times New Roman"/>
          <w:sz w:val="18"/>
          <w:szCs w:val="18"/>
          <w:lang w:eastAsia="hu-HU"/>
        </w:rPr>
        <w:t>tevékenységét a korlátozás időszakára</w:t>
      </w:r>
      <w:r w:rsidR="00664491" w:rsidRPr="006649EE">
        <w:rPr>
          <w:rFonts w:ascii="Arial Narrow" w:eastAsia="Times New Roman" w:hAnsi="Arial Narrow" w:cs="Times New Roman"/>
          <w:sz w:val="18"/>
          <w:szCs w:val="18"/>
          <w:lang w:eastAsia="hu-HU"/>
        </w:rPr>
        <w:t>,</w:t>
      </w:r>
      <w:r w:rsidR="002215C6" w:rsidRPr="006649EE">
        <w:rPr>
          <w:rFonts w:ascii="Arial Narrow" w:eastAsia="Times New Roman" w:hAnsi="Arial Narrow" w:cs="Times New Roman"/>
          <w:sz w:val="18"/>
          <w:szCs w:val="18"/>
          <w:lang w:eastAsia="hu-HU"/>
        </w:rPr>
        <w:t xml:space="preserve"> ebben az időszakban</w:t>
      </w:r>
      <w:r w:rsidRPr="006649EE">
        <w:rPr>
          <w:rFonts w:ascii="Arial Narrow" w:eastAsia="Times New Roman" w:hAnsi="Arial Narrow" w:cs="Times New Roman"/>
          <w:sz w:val="18"/>
          <w:szCs w:val="18"/>
          <w:lang w:eastAsia="hu-HU"/>
        </w:rPr>
        <w:t xml:space="preserve"> </w:t>
      </w:r>
      <w:r w:rsidR="00A116DF" w:rsidRPr="006649EE">
        <w:rPr>
          <w:rFonts w:ascii="Arial Narrow" w:eastAsia="Times New Roman" w:hAnsi="Arial Narrow" w:cs="Times New Roman"/>
          <w:sz w:val="18"/>
          <w:szCs w:val="18"/>
          <w:lang w:eastAsia="hu-HU"/>
        </w:rPr>
        <w:t>Üzemeltetőnek</w:t>
      </w:r>
      <w:r w:rsidRPr="006649EE">
        <w:rPr>
          <w:rFonts w:ascii="Arial Narrow" w:eastAsia="Times New Roman" w:hAnsi="Arial Narrow" w:cs="Times New Roman"/>
          <w:sz w:val="18"/>
          <w:szCs w:val="18"/>
          <w:lang w:eastAsia="hu-HU"/>
        </w:rPr>
        <w:t xml:space="preserve"> nem kell </w:t>
      </w:r>
      <w:r w:rsidR="00A116DF" w:rsidRPr="006649EE">
        <w:rPr>
          <w:rFonts w:ascii="Arial Narrow" w:eastAsia="Times New Roman" w:hAnsi="Arial Narrow" w:cs="Times New Roman"/>
          <w:sz w:val="18"/>
          <w:szCs w:val="18"/>
          <w:lang w:eastAsia="hu-HU"/>
        </w:rPr>
        <w:t>üzemeltetési</w:t>
      </w:r>
      <w:r w:rsidRPr="006649EE">
        <w:rPr>
          <w:rFonts w:ascii="Arial Narrow" w:eastAsia="Times New Roman" w:hAnsi="Arial Narrow" w:cs="Times New Roman"/>
          <w:sz w:val="18"/>
          <w:szCs w:val="18"/>
          <w:lang w:eastAsia="hu-HU"/>
        </w:rPr>
        <w:t xml:space="preserve"> díjat fizetni</w:t>
      </w:r>
      <w:r w:rsidR="00A116DF" w:rsidRPr="006649EE">
        <w:rPr>
          <w:rFonts w:ascii="Arial Narrow" w:eastAsia="Times New Roman" w:hAnsi="Arial Narrow" w:cs="Times New Roman"/>
          <w:sz w:val="18"/>
          <w:szCs w:val="18"/>
          <w:lang w:eastAsia="hu-HU"/>
        </w:rPr>
        <w:t>e</w:t>
      </w:r>
      <w:r w:rsidRPr="006649EE">
        <w:rPr>
          <w:rFonts w:ascii="Arial Narrow" w:eastAsia="Times New Roman" w:hAnsi="Arial Narrow" w:cs="Times New Roman"/>
          <w:sz w:val="18"/>
          <w:szCs w:val="18"/>
          <w:lang w:eastAsia="hu-HU"/>
        </w:rPr>
        <w:t>. Amennyiben a járványügyi intézkedéssel összefüggésben olyan kormányrendelet lép életbe</w:t>
      </w:r>
      <w:r w:rsidR="006649EE">
        <w:rPr>
          <w:rFonts w:ascii="Arial Narrow" w:eastAsia="Times New Roman" w:hAnsi="Arial Narrow" w:cs="Times New Roman"/>
          <w:sz w:val="18"/>
          <w:szCs w:val="18"/>
          <w:lang w:eastAsia="hu-HU"/>
        </w:rPr>
        <w:t>,</w:t>
      </w:r>
      <w:r w:rsidRPr="006649EE">
        <w:rPr>
          <w:rFonts w:ascii="Arial Narrow" w:eastAsia="Times New Roman" w:hAnsi="Arial Narrow" w:cs="Times New Roman"/>
          <w:sz w:val="18"/>
          <w:szCs w:val="18"/>
          <w:lang w:eastAsia="hu-HU"/>
        </w:rPr>
        <w:t xml:space="preserve"> ami csak részben korlátozza </w:t>
      </w:r>
      <w:r w:rsidR="00A116DF" w:rsidRPr="006649EE">
        <w:rPr>
          <w:rFonts w:ascii="Arial Narrow" w:eastAsia="Times New Roman" w:hAnsi="Arial Narrow" w:cs="Times New Roman"/>
          <w:sz w:val="18"/>
          <w:szCs w:val="18"/>
          <w:lang w:eastAsia="hu-HU"/>
        </w:rPr>
        <w:t xml:space="preserve">a Hasznosító működését vagy az Üzemeltető tevékenységét, </w:t>
      </w:r>
      <w:r w:rsidRPr="006649EE">
        <w:rPr>
          <w:rFonts w:ascii="Arial Narrow" w:eastAsia="Times New Roman" w:hAnsi="Arial Narrow" w:cs="Times New Roman"/>
          <w:sz w:val="18"/>
          <w:szCs w:val="18"/>
          <w:lang w:eastAsia="hu-HU"/>
        </w:rPr>
        <w:t>úgy a</w:t>
      </w:r>
      <w:r w:rsidR="00A116DF" w:rsidRPr="006649EE">
        <w:rPr>
          <w:rFonts w:ascii="Arial Narrow" w:eastAsia="Times New Roman" w:hAnsi="Arial Narrow" w:cs="Times New Roman"/>
          <w:sz w:val="18"/>
          <w:szCs w:val="18"/>
          <w:lang w:eastAsia="hu-HU"/>
        </w:rPr>
        <w:t xml:space="preserve">z üzemeltetési </w:t>
      </w:r>
      <w:r w:rsidRPr="006649EE">
        <w:rPr>
          <w:rFonts w:ascii="Arial Narrow" w:eastAsia="Times New Roman" w:hAnsi="Arial Narrow" w:cs="Times New Roman"/>
          <w:sz w:val="18"/>
          <w:szCs w:val="18"/>
          <w:lang w:eastAsia="hu-HU"/>
        </w:rPr>
        <w:t xml:space="preserve">díj 50%-át kell megfizetni </w:t>
      </w:r>
      <w:r w:rsidR="00A116DF" w:rsidRPr="006649EE">
        <w:rPr>
          <w:rFonts w:ascii="Arial Narrow" w:eastAsia="Times New Roman" w:hAnsi="Arial Narrow" w:cs="Times New Roman"/>
          <w:sz w:val="18"/>
          <w:szCs w:val="18"/>
          <w:lang w:eastAsia="hu-HU"/>
        </w:rPr>
        <w:t>Hasznosító</w:t>
      </w:r>
      <w:r w:rsidRPr="006649EE">
        <w:rPr>
          <w:rFonts w:ascii="Arial Narrow" w:eastAsia="Times New Roman" w:hAnsi="Arial Narrow" w:cs="Times New Roman"/>
          <w:sz w:val="18"/>
          <w:szCs w:val="18"/>
          <w:lang w:eastAsia="hu-HU"/>
        </w:rPr>
        <w:t xml:space="preserve"> részére.</w:t>
      </w:r>
    </w:p>
    <w:p w14:paraId="5B4F359B" w14:textId="549CD716" w:rsidR="00E33C5E" w:rsidRPr="006649EE" w:rsidRDefault="00E33C5E" w:rsidP="00CC087F">
      <w:pPr>
        <w:numPr>
          <w:ilvl w:val="0"/>
          <w:numId w:val="1"/>
        </w:numPr>
        <w:shd w:val="clear" w:color="auto" w:fill="FFFFFF"/>
        <w:spacing w:before="100" w:beforeAutospacing="1" w:after="100" w:afterAutospacing="1" w:line="240" w:lineRule="auto"/>
        <w:jc w:val="both"/>
        <w:rPr>
          <w:rFonts w:ascii="Arial Narrow" w:eastAsia="Times New Roman" w:hAnsi="Arial Narrow" w:cs="Times New Roman"/>
          <w:sz w:val="18"/>
          <w:szCs w:val="18"/>
          <w:lang w:eastAsia="hu-HU"/>
        </w:rPr>
      </w:pPr>
      <w:r w:rsidRPr="006649EE">
        <w:rPr>
          <w:rFonts w:ascii="Arial Narrow" w:eastAsia="Times New Roman" w:hAnsi="Arial Narrow" w:cs="Times New Roman"/>
          <w:sz w:val="18"/>
          <w:szCs w:val="18"/>
          <w:lang w:eastAsia="hu-HU"/>
        </w:rPr>
        <w:t>Felek megállapodnak,</w:t>
      </w:r>
      <w:r w:rsidR="00A116DF" w:rsidRPr="006649EE">
        <w:rPr>
          <w:rFonts w:ascii="Arial Narrow" w:eastAsia="Times New Roman" w:hAnsi="Arial Narrow" w:cs="Times New Roman"/>
          <w:sz w:val="18"/>
          <w:szCs w:val="18"/>
          <w:lang w:eastAsia="hu-HU"/>
        </w:rPr>
        <w:t xml:space="preserve"> </w:t>
      </w:r>
      <w:r w:rsidRPr="006649EE">
        <w:rPr>
          <w:rFonts w:ascii="Arial Narrow" w:eastAsia="Times New Roman" w:hAnsi="Arial Narrow" w:cs="Times New Roman"/>
          <w:sz w:val="18"/>
          <w:szCs w:val="18"/>
          <w:lang w:eastAsia="hu-HU"/>
        </w:rPr>
        <w:t>hogy a fenti szabályozásoktól eltérő eseteket mindkét fél érdekeit szem előtt tartva törekednek az együttműködésre.</w:t>
      </w:r>
    </w:p>
    <w:p w14:paraId="71BDBC1A" w14:textId="692CD943" w:rsidR="005F4BFF" w:rsidRPr="006649EE" w:rsidRDefault="00E33C5E" w:rsidP="00CC087F">
      <w:pPr>
        <w:numPr>
          <w:ilvl w:val="0"/>
          <w:numId w:val="1"/>
        </w:numPr>
        <w:shd w:val="clear" w:color="auto" w:fill="FFFFFF"/>
        <w:spacing w:before="100" w:beforeAutospacing="1" w:after="100" w:afterAutospacing="1" w:line="240" w:lineRule="auto"/>
        <w:jc w:val="both"/>
        <w:rPr>
          <w:rFonts w:ascii="Arial Narrow" w:eastAsia="Times New Roman" w:hAnsi="Arial Narrow" w:cs="Times New Roman"/>
          <w:sz w:val="18"/>
          <w:szCs w:val="18"/>
          <w:lang w:eastAsia="hu-HU"/>
        </w:rPr>
      </w:pPr>
      <w:r w:rsidRPr="006649EE">
        <w:rPr>
          <w:rFonts w:ascii="Arial Narrow" w:eastAsia="Times New Roman" w:hAnsi="Arial Narrow" w:cs="Times New Roman"/>
          <w:sz w:val="18"/>
          <w:szCs w:val="18"/>
          <w:lang w:eastAsia="hu-HU"/>
        </w:rPr>
        <w:t xml:space="preserve">Amennyiben a fenti intézkedések 5 hónapon túl is érvényben vannak, a </w:t>
      </w:r>
      <w:r w:rsidR="00A116DF" w:rsidRPr="006649EE">
        <w:rPr>
          <w:rFonts w:ascii="Arial Narrow" w:eastAsia="Times New Roman" w:hAnsi="Arial Narrow" w:cs="Times New Roman"/>
          <w:sz w:val="18"/>
          <w:szCs w:val="18"/>
          <w:lang w:eastAsia="hu-HU"/>
        </w:rPr>
        <w:t>F</w:t>
      </w:r>
      <w:r w:rsidRPr="006649EE">
        <w:rPr>
          <w:rFonts w:ascii="Arial Narrow" w:eastAsia="Times New Roman" w:hAnsi="Arial Narrow" w:cs="Times New Roman"/>
          <w:sz w:val="18"/>
          <w:szCs w:val="18"/>
          <w:lang w:eastAsia="hu-HU"/>
        </w:rPr>
        <w:t>elek élhetnek a felmondással úgy, hogy egymással szemben se kötbér se kaució terhére történő követelésük nem áll fenn.</w:t>
      </w:r>
    </w:p>
    <w:p w14:paraId="008D9311" w14:textId="77777777" w:rsidR="00401D72" w:rsidRPr="006649EE" w:rsidRDefault="00401D72" w:rsidP="00CE0232">
      <w:pPr>
        <w:numPr>
          <w:ilvl w:val="0"/>
          <w:numId w:val="7"/>
        </w:numPr>
        <w:spacing w:before="240" w:after="240" w:line="276" w:lineRule="auto"/>
        <w:jc w:val="center"/>
        <w:rPr>
          <w:rFonts w:ascii="Arial Narrow" w:hAnsi="Arial Narrow"/>
          <w:b/>
          <w:sz w:val="18"/>
          <w:szCs w:val="18"/>
        </w:rPr>
      </w:pPr>
      <w:r w:rsidRPr="006649EE">
        <w:rPr>
          <w:rFonts w:ascii="Arial Narrow" w:hAnsi="Arial Narrow"/>
          <w:b/>
          <w:sz w:val="18"/>
          <w:szCs w:val="18"/>
        </w:rPr>
        <w:t>A Felek nyilatkozatai:</w:t>
      </w:r>
    </w:p>
    <w:p w14:paraId="524FAB99" w14:textId="608291B6" w:rsidR="00401D72" w:rsidRPr="006649EE" w:rsidRDefault="00401D72" w:rsidP="00CE0232">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 xml:space="preserve">Üzemeltető kijelenti, hogy Magyarországon bejegyzett </w:t>
      </w:r>
      <w:r w:rsidRPr="006649EE">
        <w:rPr>
          <w:rFonts w:ascii="Arial Narrow" w:hAnsi="Arial Narrow"/>
          <w:b/>
          <w:sz w:val="18"/>
          <w:szCs w:val="18"/>
        </w:rPr>
        <w:t>jogi személy</w:t>
      </w:r>
      <w:r w:rsidRPr="006649EE">
        <w:rPr>
          <w:rFonts w:ascii="Arial Narrow" w:hAnsi="Arial Narrow"/>
          <w:sz w:val="18"/>
          <w:szCs w:val="18"/>
        </w:rPr>
        <w:t>, jelen szerződés vonatkozásában ügyleti képessége korlátozva nincsen, nem áll sem csőd- sem felszámolási, sem pedig egyéb megszüntetési eljárás alatt. Üzemeltető kijelenti továbbá, hogy a feladat ellátásához szükséges szakértelemmel rendelkezik.</w:t>
      </w:r>
    </w:p>
    <w:p w14:paraId="5576DDCE" w14:textId="1AEE4838" w:rsidR="00401D72" w:rsidRPr="006649EE" w:rsidRDefault="00401D72" w:rsidP="00CE0232">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Üzemeltető kijelenti, hogy a nemzeti vagyonról szóló 2011. évi CXCVI. törvény (a továbbiakban: Nvtv.) 3. § (1) bekezdés 1. pontja szerint átlátható szervezetnek minősül.</w:t>
      </w:r>
    </w:p>
    <w:p w14:paraId="76328CF3" w14:textId="75147CA6" w:rsidR="00671058" w:rsidRPr="006649EE" w:rsidRDefault="00882BE4" w:rsidP="00CE0232">
      <w:pPr>
        <w:numPr>
          <w:ilvl w:val="0"/>
          <w:numId w:val="1"/>
        </w:numPr>
        <w:shd w:val="clear" w:color="auto" w:fill="FFFFFF"/>
        <w:spacing w:before="100" w:beforeAutospacing="1" w:after="100" w:afterAutospacing="1" w:line="240" w:lineRule="auto"/>
        <w:jc w:val="both"/>
        <w:rPr>
          <w:rFonts w:ascii="Arial Narrow" w:eastAsia="Times New Roman" w:hAnsi="Arial Narrow" w:cs="Times New Roman"/>
          <w:sz w:val="18"/>
          <w:szCs w:val="18"/>
          <w:lang w:eastAsia="hu-HU"/>
        </w:rPr>
      </w:pPr>
      <w:r w:rsidRPr="006649EE">
        <w:rPr>
          <w:rFonts w:ascii="Arial Narrow" w:eastAsia="Times New Roman" w:hAnsi="Arial Narrow" w:cs="Times New Roman"/>
          <w:sz w:val="18"/>
          <w:szCs w:val="18"/>
          <w:lang w:eastAsia="hu-HU"/>
        </w:rPr>
        <w:t xml:space="preserve">Üzemeltető vállalja, hogy </w:t>
      </w:r>
      <w:r w:rsidR="00671058" w:rsidRPr="006649EE">
        <w:rPr>
          <w:rFonts w:ascii="Arial Narrow" w:eastAsia="Times New Roman" w:hAnsi="Arial Narrow" w:cs="Times New Roman"/>
          <w:sz w:val="18"/>
          <w:szCs w:val="18"/>
          <w:lang w:eastAsia="hu-HU"/>
        </w:rPr>
        <w:t xml:space="preserve">a </w:t>
      </w:r>
      <w:r w:rsidR="00D13EA4" w:rsidRPr="006649EE">
        <w:rPr>
          <w:rFonts w:ascii="Arial Narrow" w:eastAsia="Times New Roman" w:hAnsi="Arial Narrow" w:cs="Times New Roman"/>
          <w:sz w:val="18"/>
          <w:szCs w:val="18"/>
          <w:lang w:eastAsia="hu-HU"/>
        </w:rPr>
        <w:t>B</w:t>
      </w:r>
      <w:r w:rsidR="00671058" w:rsidRPr="006649EE">
        <w:rPr>
          <w:rFonts w:ascii="Arial Narrow" w:eastAsia="Times New Roman" w:hAnsi="Arial Narrow" w:cs="Times New Roman"/>
          <w:sz w:val="18"/>
          <w:szCs w:val="18"/>
          <w:lang w:eastAsia="hu-HU"/>
        </w:rPr>
        <w:t>üfét csak rendeltetésszerűen használja</w:t>
      </w:r>
      <w:r w:rsidR="00D13EA4" w:rsidRPr="006649EE">
        <w:rPr>
          <w:rFonts w:ascii="Arial Narrow" w:eastAsia="Times New Roman" w:hAnsi="Arial Narrow" w:cs="Times New Roman"/>
          <w:sz w:val="18"/>
          <w:szCs w:val="18"/>
          <w:lang w:eastAsia="hu-HU"/>
        </w:rPr>
        <w:t xml:space="preserve"> és magára kötelezőnek ismeri el és </w:t>
      </w:r>
      <w:r w:rsidR="00671058" w:rsidRPr="006649EE">
        <w:rPr>
          <w:rFonts w:ascii="Arial Narrow" w:eastAsia="Times New Roman" w:hAnsi="Arial Narrow" w:cs="Times New Roman"/>
          <w:sz w:val="18"/>
          <w:szCs w:val="18"/>
          <w:lang w:eastAsia="hu-HU"/>
        </w:rPr>
        <w:t>betartja az intézmény szabályait, házirendjét.</w:t>
      </w:r>
    </w:p>
    <w:p w14:paraId="0205C926" w14:textId="4BEEA096" w:rsidR="00401D72" w:rsidRPr="006649EE" w:rsidRDefault="00401D72" w:rsidP="00CE0232">
      <w:pPr>
        <w:numPr>
          <w:ilvl w:val="0"/>
          <w:numId w:val="7"/>
        </w:numPr>
        <w:spacing w:before="240" w:after="240" w:line="276" w:lineRule="auto"/>
        <w:jc w:val="center"/>
        <w:rPr>
          <w:rFonts w:ascii="Arial Narrow" w:hAnsi="Arial Narrow"/>
          <w:b/>
          <w:sz w:val="18"/>
          <w:szCs w:val="18"/>
        </w:rPr>
      </w:pPr>
      <w:r w:rsidRPr="006649EE">
        <w:rPr>
          <w:rFonts w:ascii="Arial Narrow" w:hAnsi="Arial Narrow"/>
          <w:b/>
          <w:sz w:val="18"/>
          <w:szCs w:val="18"/>
        </w:rPr>
        <w:t>Kapcsolattartás</w:t>
      </w:r>
    </w:p>
    <w:p w14:paraId="33027945" w14:textId="77777777" w:rsidR="00401D72" w:rsidRPr="006649EE" w:rsidRDefault="00401D72" w:rsidP="00CE0232">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Felek megállapodnak, hogy egymás közötti kapcsolattartási módok közül előnyben részesítik az elektronikus levelezési formát és a telefonon történő tájékoztatást, azonban a jelen szerződés lényeges elemét érintő írásbeli nyilatkozatot (pl.: felmondás, szerződés módosítását célzó nyilatkozat) a Felek képviselőinek címzett levélben, átvételi elismervénnyel igazolt személyes kézbesítés, futárszolgálat, vagy postai küldemény útján a másik fél székhelyére kötelesek megküldeni.</w:t>
      </w:r>
    </w:p>
    <w:p w14:paraId="00F31AF7" w14:textId="77777777" w:rsidR="00401D72" w:rsidRPr="006649EE" w:rsidRDefault="00401D72" w:rsidP="003E31A9">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Kapcsolattartó személyek:</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4134"/>
      </w:tblGrid>
      <w:tr w:rsidR="00401D72" w:rsidRPr="006649EE" w14:paraId="105A8E2A" w14:textId="77777777" w:rsidTr="00401D72">
        <w:tc>
          <w:tcPr>
            <w:tcW w:w="4136" w:type="dxa"/>
            <w:shd w:val="clear" w:color="auto" w:fill="auto"/>
          </w:tcPr>
          <w:p w14:paraId="095E2BD5" w14:textId="0F10DAC0" w:rsidR="00401D72" w:rsidRPr="006649EE" w:rsidRDefault="00FE3491" w:rsidP="004C5A80">
            <w:pPr>
              <w:pStyle w:val="BodyText21"/>
              <w:spacing w:line="276" w:lineRule="auto"/>
              <w:jc w:val="center"/>
              <w:rPr>
                <w:rFonts w:ascii="Arial Narrow" w:eastAsia="Calibri" w:hAnsi="Arial Narrow"/>
                <w:b/>
                <w:i w:val="0"/>
                <w:sz w:val="18"/>
                <w:szCs w:val="18"/>
              </w:rPr>
            </w:pPr>
            <w:r w:rsidRPr="006649EE">
              <w:rPr>
                <w:rFonts w:ascii="Arial Narrow" w:eastAsia="Calibri" w:hAnsi="Arial Narrow"/>
                <w:b/>
                <w:i w:val="0"/>
                <w:sz w:val="18"/>
                <w:szCs w:val="18"/>
              </w:rPr>
              <w:t>Hasznosító</w:t>
            </w:r>
            <w:r w:rsidR="00401D72" w:rsidRPr="006649EE">
              <w:rPr>
                <w:rFonts w:ascii="Arial Narrow" w:eastAsia="Calibri" w:hAnsi="Arial Narrow"/>
                <w:b/>
                <w:i w:val="0"/>
                <w:sz w:val="18"/>
                <w:szCs w:val="18"/>
              </w:rPr>
              <w:t xml:space="preserve"> részéről</w:t>
            </w:r>
          </w:p>
        </w:tc>
        <w:tc>
          <w:tcPr>
            <w:tcW w:w="4134" w:type="dxa"/>
            <w:shd w:val="clear" w:color="auto" w:fill="auto"/>
          </w:tcPr>
          <w:p w14:paraId="7CC44366" w14:textId="71519DA3" w:rsidR="00401D72" w:rsidRPr="006649EE" w:rsidRDefault="00FE3491" w:rsidP="004C5A80">
            <w:pPr>
              <w:pStyle w:val="BodyText21"/>
              <w:spacing w:line="276" w:lineRule="auto"/>
              <w:jc w:val="center"/>
              <w:rPr>
                <w:rFonts w:ascii="Arial Narrow" w:eastAsia="Calibri" w:hAnsi="Arial Narrow"/>
                <w:b/>
                <w:i w:val="0"/>
                <w:sz w:val="18"/>
                <w:szCs w:val="18"/>
              </w:rPr>
            </w:pPr>
            <w:r w:rsidRPr="006649EE">
              <w:rPr>
                <w:rFonts w:ascii="Arial Narrow" w:eastAsia="Calibri" w:hAnsi="Arial Narrow"/>
                <w:b/>
                <w:i w:val="0"/>
                <w:sz w:val="18"/>
                <w:szCs w:val="18"/>
              </w:rPr>
              <w:t>Üzemeltető</w:t>
            </w:r>
            <w:r w:rsidR="00401D72" w:rsidRPr="006649EE">
              <w:rPr>
                <w:rFonts w:ascii="Arial Narrow" w:eastAsia="Calibri" w:hAnsi="Arial Narrow"/>
                <w:b/>
                <w:i w:val="0"/>
                <w:sz w:val="18"/>
                <w:szCs w:val="18"/>
              </w:rPr>
              <w:t xml:space="preserve"> részéről:</w:t>
            </w:r>
          </w:p>
        </w:tc>
      </w:tr>
      <w:tr w:rsidR="00401D72" w:rsidRPr="006649EE" w14:paraId="7E317903" w14:textId="77777777" w:rsidTr="00401D72">
        <w:tc>
          <w:tcPr>
            <w:tcW w:w="4136" w:type="dxa"/>
            <w:shd w:val="clear" w:color="auto" w:fill="auto"/>
          </w:tcPr>
          <w:p w14:paraId="7D0CA4EA" w14:textId="4D471E40" w:rsidR="00401D72" w:rsidRPr="006649EE" w:rsidRDefault="00401D72" w:rsidP="004C5A80">
            <w:pPr>
              <w:pStyle w:val="BodyText21"/>
              <w:spacing w:line="276" w:lineRule="auto"/>
              <w:rPr>
                <w:rFonts w:ascii="Arial Narrow" w:eastAsia="Calibri" w:hAnsi="Arial Narrow"/>
                <w:i w:val="0"/>
                <w:sz w:val="18"/>
                <w:szCs w:val="18"/>
              </w:rPr>
            </w:pPr>
            <w:r w:rsidRPr="006649EE">
              <w:rPr>
                <w:rFonts w:ascii="Arial Narrow" w:eastAsia="Calibri" w:hAnsi="Arial Narrow"/>
                <w:i w:val="0"/>
                <w:sz w:val="18"/>
                <w:szCs w:val="18"/>
              </w:rPr>
              <w:t xml:space="preserve">név: </w:t>
            </w:r>
            <w:r w:rsidR="008D313A" w:rsidRPr="006649EE">
              <w:rPr>
                <w:rFonts w:ascii="Arial Narrow" w:eastAsia="Calibri" w:hAnsi="Arial Narrow"/>
                <w:i w:val="0"/>
                <w:sz w:val="18"/>
                <w:szCs w:val="18"/>
              </w:rPr>
              <w:t>Deme Zsolt</w:t>
            </w:r>
          </w:p>
        </w:tc>
        <w:tc>
          <w:tcPr>
            <w:tcW w:w="4134" w:type="dxa"/>
            <w:shd w:val="clear" w:color="auto" w:fill="auto"/>
          </w:tcPr>
          <w:p w14:paraId="691FA608" w14:textId="030CBE83" w:rsidR="00401D72" w:rsidRPr="006649EE" w:rsidRDefault="00401D72" w:rsidP="004C5A80">
            <w:pPr>
              <w:pStyle w:val="BodyText21"/>
              <w:spacing w:line="276" w:lineRule="auto"/>
              <w:rPr>
                <w:rFonts w:ascii="Arial Narrow" w:eastAsia="Calibri" w:hAnsi="Arial Narrow"/>
                <w:i w:val="0"/>
                <w:sz w:val="18"/>
                <w:szCs w:val="18"/>
              </w:rPr>
            </w:pPr>
            <w:r w:rsidRPr="006649EE">
              <w:rPr>
                <w:rFonts w:ascii="Arial Narrow" w:eastAsia="Calibri" w:hAnsi="Arial Narrow"/>
                <w:i w:val="0"/>
                <w:sz w:val="18"/>
                <w:szCs w:val="18"/>
              </w:rPr>
              <w:t xml:space="preserve">név: </w:t>
            </w:r>
            <w:r w:rsidR="006F18CF" w:rsidRPr="006649EE">
              <w:rPr>
                <w:rFonts w:ascii="Arial Narrow" w:eastAsia="Calibri" w:hAnsi="Arial Narrow"/>
                <w:b/>
                <w:bCs/>
                <w:i w:val="0"/>
                <w:sz w:val="18"/>
                <w:szCs w:val="18"/>
                <w:highlight w:val="yellow"/>
              </w:rPr>
              <w:t>…</w:t>
            </w:r>
          </w:p>
        </w:tc>
      </w:tr>
      <w:tr w:rsidR="00401D72" w:rsidRPr="006649EE" w14:paraId="4FEA8AFD" w14:textId="77777777" w:rsidTr="00401D72">
        <w:tc>
          <w:tcPr>
            <w:tcW w:w="4136" w:type="dxa"/>
            <w:shd w:val="clear" w:color="auto" w:fill="auto"/>
          </w:tcPr>
          <w:p w14:paraId="4AFC6ED0" w14:textId="000E0690" w:rsidR="00401D72" w:rsidRPr="006649EE" w:rsidRDefault="00401D72" w:rsidP="004C5A80">
            <w:pPr>
              <w:pStyle w:val="BodyText21"/>
              <w:spacing w:line="276" w:lineRule="auto"/>
              <w:rPr>
                <w:rFonts w:ascii="Arial Narrow" w:eastAsia="Calibri" w:hAnsi="Arial Narrow"/>
                <w:i w:val="0"/>
                <w:sz w:val="18"/>
                <w:szCs w:val="18"/>
              </w:rPr>
            </w:pPr>
            <w:r w:rsidRPr="006649EE">
              <w:rPr>
                <w:rFonts w:ascii="Arial Narrow" w:eastAsia="Calibri" w:hAnsi="Arial Narrow"/>
                <w:i w:val="0"/>
                <w:sz w:val="18"/>
                <w:szCs w:val="18"/>
              </w:rPr>
              <w:t>telefon:</w:t>
            </w:r>
            <w:r w:rsidRPr="006649EE">
              <w:rPr>
                <w:rFonts w:ascii="Arial Narrow" w:hAnsi="Arial Narrow"/>
                <w:i w:val="0"/>
                <w:sz w:val="18"/>
                <w:szCs w:val="18"/>
              </w:rPr>
              <w:t xml:space="preserve"> </w:t>
            </w:r>
            <w:r w:rsidR="00462429" w:rsidRPr="00462429">
              <w:rPr>
                <w:rFonts w:ascii="Arial Narrow" w:hAnsi="Arial Narrow"/>
                <w:i w:val="0"/>
                <w:sz w:val="18"/>
                <w:szCs w:val="18"/>
              </w:rPr>
              <w:t>+36-20-299-7700</w:t>
            </w:r>
          </w:p>
        </w:tc>
        <w:tc>
          <w:tcPr>
            <w:tcW w:w="4134" w:type="dxa"/>
            <w:shd w:val="clear" w:color="auto" w:fill="auto"/>
          </w:tcPr>
          <w:p w14:paraId="5133EBD1" w14:textId="55BA6CD5" w:rsidR="00401D72" w:rsidRPr="006649EE" w:rsidRDefault="00401D72" w:rsidP="004C5A80">
            <w:pPr>
              <w:pStyle w:val="BodyText21"/>
              <w:spacing w:line="276" w:lineRule="auto"/>
              <w:rPr>
                <w:rFonts w:ascii="Arial Narrow" w:eastAsia="Calibri" w:hAnsi="Arial Narrow"/>
                <w:i w:val="0"/>
                <w:sz w:val="18"/>
                <w:szCs w:val="18"/>
              </w:rPr>
            </w:pPr>
            <w:r w:rsidRPr="006649EE">
              <w:rPr>
                <w:rFonts w:ascii="Arial Narrow" w:eastAsia="Calibri" w:hAnsi="Arial Narrow"/>
                <w:i w:val="0"/>
                <w:sz w:val="18"/>
                <w:szCs w:val="18"/>
              </w:rPr>
              <w:t>telefon</w:t>
            </w:r>
            <w:r w:rsidR="00843A2E" w:rsidRPr="006649EE">
              <w:rPr>
                <w:rFonts w:ascii="Arial Narrow" w:eastAsia="Calibri" w:hAnsi="Arial Narrow"/>
                <w:i w:val="0"/>
                <w:sz w:val="18"/>
                <w:szCs w:val="18"/>
              </w:rPr>
              <w:t xml:space="preserve">: </w:t>
            </w:r>
            <w:r w:rsidR="006F18CF" w:rsidRPr="006649EE">
              <w:rPr>
                <w:rFonts w:ascii="Arial Narrow" w:eastAsia="Calibri" w:hAnsi="Arial Narrow"/>
                <w:i w:val="0"/>
                <w:sz w:val="18"/>
                <w:szCs w:val="18"/>
                <w:highlight w:val="yellow"/>
              </w:rPr>
              <w:t>…</w:t>
            </w:r>
          </w:p>
        </w:tc>
      </w:tr>
      <w:tr w:rsidR="00401D72" w:rsidRPr="006649EE" w14:paraId="3B9C020A" w14:textId="77777777" w:rsidTr="00401D72">
        <w:tc>
          <w:tcPr>
            <w:tcW w:w="4136" w:type="dxa"/>
            <w:shd w:val="clear" w:color="auto" w:fill="auto"/>
          </w:tcPr>
          <w:p w14:paraId="73E2F27C" w14:textId="4ED3A754" w:rsidR="00401D72" w:rsidRPr="006649EE" w:rsidRDefault="00401D72" w:rsidP="004C5A80">
            <w:pPr>
              <w:pStyle w:val="BodyText21"/>
              <w:spacing w:line="276" w:lineRule="auto"/>
              <w:rPr>
                <w:rFonts w:ascii="Arial Narrow" w:eastAsia="Calibri" w:hAnsi="Arial Narrow"/>
                <w:i w:val="0"/>
                <w:sz w:val="18"/>
                <w:szCs w:val="18"/>
              </w:rPr>
            </w:pPr>
            <w:r w:rsidRPr="006649EE">
              <w:rPr>
                <w:rFonts w:ascii="Arial Narrow" w:eastAsia="Calibri" w:hAnsi="Arial Narrow"/>
                <w:i w:val="0"/>
                <w:sz w:val="18"/>
                <w:szCs w:val="18"/>
              </w:rPr>
              <w:t xml:space="preserve">e-mail: </w:t>
            </w:r>
            <w:r w:rsidR="006C125C" w:rsidRPr="006649EE">
              <w:rPr>
                <w:rFonts w:ascii="Arial Narrow" w:eastAsia="Calibri" w:hAnsi="Arial Narrow"/>
                <w:i w:val="0"/>
                <w:sz w:val="18"/>
                <w:szCs w:val="18"/>
              </w:rPr>
              <w:t>deme.zsolt@kulturkuria.hu</w:t>
            </w:r>
          </w:p>
        </w:tc>
        <w:tc>
          <w:tcPr>
            <w:tcW w:w="4134" w:type="dxa"/>
            <w:shd w:val="clear" w:color="auto" w:fill="auto"/>
          </w:tcPr>
          <w:p w14:paraId="647D726F" w14:textId="5F6A9BE4" w:rsidR="00401D72" w:rsidRPr="006649EE" w:rsidRDefault="00401D72" w:rsidP="004C5A80">
            <w:pPr>
              <w:pStyle w:val="BodyText21"/>
              <w:spacing w:line="276" w:lineRule="auto"/>
              <w:rPr>
                <w:rFonts w:ascii="Arial Narrow" w:eastAsia="Calibri" w:hAnsi="Arial Narrow"/>
                <w:i w:val="0"/>
                <w:sz w:val="18"/>
                <w:szCs w:val="18"/>
              </w:rPr>
            </w:pPr>
            <w:r w:rsidRPr="006649EE">
              <w:rPr>
                <w:rFonts w:ascii="Arial Narrow" w:eastAsia="Calibri" w:hAnsi="Arial Narrow"/>
                <w:i w:val="0"/>
                <w:sz w:val="18"/>
                <w:szCs w:val="18"/>
              </w:rPr>
              <w:t xml:space="preserve">e-mail: </w:t>
            </w:r>
            <w:r w:rsidR="006F18CF" w:rsidRPr="006649EE">
              <w:rPr>
                <w:rFonts w:ascii="Arial Narrow" w:eastAsia="Calibri" w:hAnsi="Arial Narrow"/>
                <w:i w:val="0"/>
                <w:sz w:val="18"/>
                <w:szCs w:val="18"/>
                <w:highlight w:val="yellow"/>
              </w:rPr>
              <w:t>…</w:t>
            </w:r>
          </w:p>
        </w:tc>
      </w:tr>
    </w:tbl>
    <w:p w14:paraId="16A21E4F" w14:textId="1C9371C9" w:rsidR="00401D72" w:rsidRPr="006649EE" w:rsidRDefault="00401D72" w:rsidP="00CE0232">
      <w:pPr>
        <w:pStyle w:val="Szvegtrzs"/>
        <w:widowControl w:val="0"/>
        <w:numPr>
          <w:ilvl w:val="0"/>
          <w:numId w:val="7"/>
        </w:numPr>
        <w:overflowPunct w:val="0"/>
        <w:autoSpaceDE w:val="0"/>
        <w:autoSpaceDN w:val="0"/>
        <w:adjustRightInd w:val="0"/>
        <w:spacing w:before="240" w:after="240" w:line="276" w:lineRule="auto"/>
        <w:jc w:val="center"/>
        <w:textAlignment w:val="baseline"/>
        <w:rPr>
          <w:rFonts w:ascii="Arial Narrow" w:hAnsi="Arial Narrow"/>
          <w:b/>
          <w:sz w:val="18"/>
          <w:szCs w:val="18"/>
        </w:rPr>
      </w:pPr>
      <w:r w:rsidRPr="006649EE">
        <w:rPr>
          <w:rFonts w:ascii="Arial Narrow" w:hAnsi="Arial Narrow"/>
          <w:b/>
          <w:sz w:val="18"/>
          <w:szCs w:val="18"/>
        </w:rPr>
        <w:t>Záró rendelkezések</w:t>
      </w:r>
    </w:p>
    <w:p w14:paraId="647170D9" w14:textId="77777777" w:rsidR="00401D72" w:rsidRPr="006649EE" w:rsidRDefault="00401D72" w:rsidP="003E31A9">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Szerződő Felek személyes adatot csak jelen szerződés teljesítéséhez szükséges időtartamon át kezelhetnek. Jelen szerződés teljesítése során figyelemmel kell lenni az adatvédelemre vonatkozó jogszabályi rendelkezésekre, az információs önrendelkezési jogról és az információszabadságról szóló 2011. évi CXII. törvényre (a továbbiakban: Info tv.) és a természetes személyeknek a személyes adatok kezelése tekintetében történő védelméről és az ilyen adatok szabad áramlásáról, valamint a 95/46/EK rendelet hatályon kívül helyezéséről (általános adatvédelmi rendelet) szóló az Európai Parlament és a Tanács (EU) 2016/679 rendeletének (a továbbiakban: GDPR) rendelkezésire.</w:t>
      </w:r>
    </w:p>
    <w:p w14:paraId="6F031EDA" w14:textId="77777777" w:rsidR="00401D72" w:rsidRPr="006649EE" w:rsidRDefault="00401D72" w:rsidP="003E31A9">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Jelen szerződés bárminemű módosítása kizárólag írásban, a felek egyező akaratával lehetséges.</w:t>
      </w:r>
    </w:p>
    <w:p w14:paraId="65C39238" w14:textId="77777777" w:rsidR="00401D72" w:rsidRPr="006649EE" w:rsidRDefault="00401D72" w:rsidP="003E31A9">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Amennyiben jelen szerződés bármely rendelkezése részben vagy egészben érvénytelenné válna, az nem érinti a szerződés egyéb rendelkezéseinek érvényességét, melyek változatlan tartalommal hatályban maradnak, kivéve, ha Felek a szerződést az adott rendelkezés nélkül nem kötötték volna meg.</w:t>
      </w:r>
    </w:p>
    <w:p w14:paraId="1ACD6675" w14:textId="77777777" w:rsidR="00401D72" w:rsidRPr="006649EE" w:rsidRDefault="00401D72" w:rsidP="003E31A9">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A Felek a Polgári Törvénykönyvről szóló 2013. évi V. törvény 6:63. § (5) bekezdés alkalmazását – amelynek értelmében a szerződés tartalmává válik minden szokás, amelynek alkalmazásában a felek korábbi üzleti kapcsolatukban megegyeztek, és minden gyakorlat, amelyet egymás között kialakítottak; a szerződés tartalmává válik továbbá minden, az adott üzletágban a hasonló jellegű szerződés alanyai által széles körben ismert és rendszeresen alkalmazott szokás, kivéve, ha annak alkalmazása a felek között - korábbi kapcsolatukra is figyelemmel - indokolatlan volna – kizárják.</w:t>
      </w:r>
    </w:p>
    <w:p w14:paraId="54E0507F" w14:textId="77777777" w:rsidR="00401D72" w:rsidRPr="006649EE" w:rsidRDefault="00401D72" w:rsidP="003E31A9">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A Szerződő Feleket egymás felé ésszerű időn belül történő, minden lényegi információt illetően tájékoztatási kötelezettség terheli. Ezen kötelezettség megszegésével létrejövő károkért, a tájékoztatási kötelezettségének eleget nem tevő Fél a teljes kár erejéig felel.</w:t>
      </w:r>
    </w:p>
    <w:p w14:paraId="75253C69" w14:textId="77777777" w:rsidR="0090535A" w:rsidRPr="006649EE" w:rsidRDefault="0090535A" w:rsidP="0090535A">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Az Üzemeltető a jelen Szerződés aláírásával hozzájárulását adja ahhoz, hogy a szerződés típusát, tárgyát, időtartamát a szerződést kötő Felek nevét és a szerződés értékét a Hasznosító a honlapján nyilvánosságra hozza. Az Üzemeltető tudomásul veszi, hogy a Hasznosítóval kötött szerződések esetén a közpénzek felhasználásával érintett Félként az információs önrendelkezési jogról és az információszabadságról szóló törvény rendelkezései a közzététel és adatvédelem tekintetében kötelezőek, annak betartása érdekében közreműködési kötelezettség áll fenn.</w:t>
      </w:r>
    </w:p>
    <w:p w14:paraId="5508726B" w14:textId="61170D04" w:rsidR="0090535A" w:rsidRPr="006649EE" w:rsidRDefault="0090535A" w:rsidP="00341DC1">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Felek a szerződés teljesítése során felmerülő esetleges vitás kérdésekben jóhiszemű, tárgyalásos megoldásra, a Felek érdekeit kölcsönösen tiszteletben tartó megegyezésre törekszenek, amelynek sikertelensége esetén jogvitájuk rendezésére a Budakörnyéki Járásbíróság</w:t>
      </w:r>
      <w:r w:rsidR="00341DC1" w:rsidRPr="006649EE">
        <w:rPr>
          <w:rFonts w:ascii="Arial Narrow" w:hAnsi="Arial Narrow"/>
          <w:sz w:val="18"/>
          <w:szCs w:val="18"/>
        </w:rPr>
        <w:t xml:space="preserve"> vagy a Budapest Környéki Törvényszék</w:t>
      </w:r>
      <w:r w:rsidRPr="006649EE">
        <w:rPr>
          <w:rFonts w:ascii="Arial Narrow" w:hAnsi="Arial Narrow"/>
          <w:sz w:val="18"/>
          <w:szCs w:val="18"/>
        </w:rPr>
        <w:t xml:space="preserve"> illetékességét kötik ki.</w:t>
      </w:r>
    </w:p>
    <w:p w14:paraId="3C7D089B" w14:textId="65E1FAA6" w:rsidR="00401D72" w:rsidRPr="006649EE" w:rsidRDefault="00401D72" w:rsidP="003E31A9">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 xml:space="preserve">Jelen szerződés elválaszthatatlan részét képezi az </w:t>
      </w:r>
      <w:r w:rsidR="00C46AAF" w:rsidRPr="006649EE">
        <w:rPr>
          <w:rFonts w:ascii="Arial Narrow" w:hAnsi="Arial Narrow"/>
          <w:sz w:val="18"/>
          <w:szCs w:val="18"/>
        </w:rPr>
        <w:t>1. mellékletben található nyertes pályázati anyag, amelynek tartalma a jelen szerződés</w:t>
      </w:r>
      <w:r w:rsidR="000777C7" w:rsidRPr="006649EE">
        <w:rPr>
          <w:rFonts w:ascii="Arial Narrow" w:hAnsi="Arial Narrow"/>
          <w:sz w:val="18"/>
          <w:szCs w:val="18"/>
        </w:rPr>
        <w:t>t megalapozza</w:t>
      </w:r>
      <w:r w:rsidR="00EF156A" w:rsidRPr="006649EE">
        <w:rPr>
          <w:rFonts w:ascii="Arial Narrow" w:hAnsi="Arial Narrow"/>
          <w:sz w:val="18"/>
          <w:szCs w:val="18"/>
        </w:rPr>
        <w:t>, valamint a 2. mellékletben található eszközlista, amely átadásra kerül a birtokbalépéssel.</w:t>
      </w:r>
    </w:p>
    <w:p w14:paraId="152B0725" w14:textId="04765524" w:rsidR="00401D72" w:rsidRPr="006649EE" w:rsidRDefault="00401D72" w:rsidP="003E31A9">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 xml:space="preserve">Jelen szerződésben nem szabályozott kérdésben a magyar jog szabályai irányadóak, különös tekintettel a Polgári Törvénykönyvről szóló 2013. évi V. törvény, valamint a </w:t>
      </w:r>
      <w:r w:rsidR="00EF156A" w:rsidRPr="006649EE">
        <w:rPr>
          <w:rFonts w:ascii="Arial Narrow" w:hAnsi="Arial Narrow"/>
          <w:sz w:val="18"/>
          <w:szCs w:val="18"/>
        </w:rPr>
        <w:t xml:space="preserve">nemzeti vagyonról szóló </w:t>
      </w:r>
      <w:r w:rsidR="00480A12" w:rsidRPr="006649EE">
        <w:rPr>
          <w:rFonts w:ascii="Arial Narrow" w:hAnsi="Arial Narrow"/>
          <w:sz w:val="18"/>
          <w:szCs w:val="18"/>
        </w:rPr>
        <w:t>2011. évi CXCVI. törvény</w:t>
      </w:r>
      <w:r w:rsidRPr="006649EE">
        <w:rPr>
          <w:rFonts w:ascii="Arial Narrow" w:hAnsi="Arial Narrow"/>
          <w:sz w:val="18"/>
          <w:szCs w:val="18"/>
        </w:rPr>
        <w:t xml:space="preserve"> rendelkezéseire.</w:t>
      </w:r>
    </w:p>
    <w:p w14:paraId="2EBDE2B8" w14:textId="77777777" w:rsidR="00401D72" w:rsidRPr="006649EE" w:rsidRDefault="00401D72" w:rsidP="003E31A9">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Felek megállapodnak, hogy esetleges jogvitájukat megpróbálják elsősorban tárgyalásos módon, békés úton rendezni.</w:t>
      </w:r>
    </w:p>
    <w:p w14:paraId="45AF833C" w14:textId="554D6437" w:rsidR="00401D72" w:rsidRPr="006649EE" w:rsidRDefault="00401D72" w:rsidP="003E31A9">
      <w:pPr>
        <w:numPr>
          <w:ilvl w:val="0"/>
          <w:numId w:val="1"/>
        </w:numPr>
        <w:spacing w:after="0" w:line="276" w:lineRule="auto"/>
        <w:jc w:val="both"/>
        <w:rPr>
          <w:rFonts w:ascii="Arial Narrow" w:hAnsi="Arial Narrow"/>
          <w:sz w:val="18"/>
          <w:szCs w:val="18"/>
        </w:rPr>
      </w:pPr>
      <w:r w:rsidRPr="006649EE">
        <w:rPr>
          <w:rFonts w:ascii="Arial Narrow" w:hAnsi="Arial Narrow"/>
          <w:sz w:val="18"/>
          <w:szCs w:val="18"/>
        </w:rPr>
        <w:t xml:space="preserve">Jelen szerződés 3 (három) eredeti, egymással teljes egészében megegyező példányban készült, melyből 2 példány </w:t>
      </w:r>
      <w:r w:rsidR="003E31A9" w:rsidRPr="006649EE">
        <w:rPr>
          <w:rFonts w:ascii="Arial Narrow" w:hAnsi="Arial Narrow"/>
          <w:sz w:val="18"/>
          <w:szCs w:val="18"/>
        </w:rPr>
        <w:t>Hasznosítót</w:t>
      </w:r>
      <w:r w:rsidRPr="006649EE">
        <w:rPr>
          <w:rFonts w:ascii="Arial Narrow" w:hAnsi="Arial Narrow"/>
          <w:sz w:val="18"/>
          <w:szCs w:val="18"/>
        </w:rPr>
        <w:t xml:space="preserve">, 1 példány </w:t>
      </w:r>
      <w:r w:rsidR="003E31A9" w:rsidRPr="006649EE">
        <w:rPr>
          <w:rFonts w:ascii="Arial Narrow" w:hAnsi="Arial Narrow"/>
          <w:sz w:val="18"/>
          <w:szCs w:val="18"/>
        </w:rPr>
        <w:t>Üzemeltetőt</w:t>
      </w:r>
      <w:r w:rsidRPr="006649EE">
        <w:rPr>
          <w:rFonts w:ascii="Arial Narrow" w:hAnsi="Arial Narrow"/>
          <w:sz w:val="18"/>
          <w:szCs w:val="18"/>
        </w:rPr>
        <w:t xml:space="preserve"> illeti meg.</w:t>
      </w:r>
    </w:p>
    <w:p w14:paraId="794A7F31" w14:textId="77777777" w:rsidR="00401D72" w:rsidRPr="006649EE" w:rsidRDefault="00401D72" w:rsidP="00401D72">
      <w:pPr>
        <w:pStyle w:val="Szvegtrzs"/>
        <w:tabs>
          <w:tab w:val="left" w:pos="0"/>
          <w:tab w:val="left" w:pos="7080"/>
        </w:tabs>
        <w:spacing w:line="276" w:lineRule="auto"/>
        <w:rPr>
          <w:rFonts w:ascii="Arial Narrow" w:hAnsi="Arial Narrow"/>
          <w:sz w:val="18"/>
          <w:szCs w:val="18"/>
        </w:rPr>
      </w:pPr>
    </w:p>
    <w:p w14:paraId="39FE784E" w14:textId="77777777" w:rsidR="00401D72" w:rsidRPr="006649EE" w:rsidRDefault="00401D72" w:rsidP="00480A12">
      <w:pPr>
        <w:pStyle w:val="Szvegtrzs"/>
        <w:tabs>
          <w:tab w:val="left" w:pos="0"/>
          <w:tab w:val="left" w:pos="7080"/>
        </w:tabs>
        <w:spacing w:line="276" w:lineRule="auto"/>
        <w:jc w:val="both"/>
        <w:rPr>
          <w:rFonts w:ascii="Arial Narrow" w:hAnsi="Arial Narrow"/>
          <w:sz w:val="18"/>
          <w:szCs w:val="18"/>
        </w:rPr>
      </w:pPr>
      <w:r w:rsidRPr="006649EE">
        <w:rPr>
          <w:rFonts w:ascii="Arial Narrow" w:hAnsi="Arial Narrow"/>
          <w:sz w:val="18"/>
          <w:szCs w:val="18"/>
        </w:rPr>
        <w:t>Jelen szerződést Felek átolvasás és értelmezés után, mint akaratukkal mindenben megegyezőt, aláírásra feljogosított képviselők útján jóváhagyólag aláírták.</w:t>
      </w:r>
    </w:p>
    <w:p w14:paraId="725A2BC3" w14:textId="77777777" w:rsidR="00401D72" w:rsidRPr="006649EE" w:rsidRDefault="00401D72" w:rsidP="00401D72">
      <w:pPr>
        <w:spacing w:before="240" w:line="276" w:lineRule="auto"/>
        <w:rPr>
          <w:rFonts w:ascii="Arial Narrow" w:hAnsi="Arial Narrow"/>
          <w:sz w:val="18"/>
          <w:szCs w:val="18"/>
        </w:rPr>
      </w:pPr>
    </w:p>
    <w:p w14:paraId="084DD978" w14:textId="15636BD5" w:rsidR="00401D72" w:rsidRPr="006649EE" w:rsidRDefault="00401D72" w:rsidP="00401D72">
      <w:pPr>
        <w:spacing w:before="240" w:line="276" w:lineRule="auto"/>
        <w:rPr>
          <w:rFonts w:ascii="Arial Narrow" w:hAnsi="Arial Narrow"/>
          <w:sz w:val="18"/>
          <w:szCs w:val="18"/>
        </w:rPr>
      </w:pPr>
      <w:r w:rsidRPr="006649EE">
        <w:rPr>
          <w:rFonts w:ascii="Arial Narrow" w:hAnsi="Arial Narrow"/>
          <w:sz w:val="18"/>
          <w:szCs w:val="18"/>
        </w:rPr>
        <w:t xml:space="preserve">Budapest, </w:t>
      </w:r>
      <w:r w:rsidR="00467297">
        <w:rPr>
          <w:rFonts w:ascii="Arial Narrow" w:hAnsi="Arial Narrow"/>
          <w:sz w:val="18"/>
          <w:szCs w:val="18"/>
        </w:rPr>
        <w:t xml:space="preserve">2025. </w:t>
      </w:r>
      <w:r w:rsidR="00467297" w:rsidRPr="006649EE">
        <w:rPr>
          <w:rFonts w:ascii="Arial Narrow" w:hAnsi="Arial Narrow"/>
          <w:bCs/>
          <w:sz w:val="18"/>
          <w:szCs w:val="18"/>
          <w:highlight w:val="yellow"/>
        </w:rPr>
        <w:t>…</w:t>
      </w:r>
    </w:p>
    <w:p w14:paraId="2D9C8D5D" w14:textId="77777777" w:rsidR="00401D72" w:rsidRPr="006649EE" w:rsidRDefault="00401D72" w:rsidP="00401D72">
      <w:pPr>
        <w:spacing w:before="240" w:line="276" w:lineRule="auto"/>
        <w:rPr>
          <w:rFonts w:ascii="Arial Narrow" w:hAnsi="Arial Narrow"/>
          <w:sz w:val="18"/>
          <w:szCs w:val="18"/>
        </w:rPr>
      </w:pPr>
    </w:p>
    <w:tbl>
      <w:tblPr>
        <w:tblW w:w="0" w:type="auto"/>
        <w:tblLook w:val="04A0" w:firstRow="1" w:lastRow="0" w:firstColumn="1" w:lastColumn="0" w:noHBand="0" w:noVBand="1"/>
      </w:tblPr>
      <w:tblGrid>
        <w:gridCol w:w="4606"/>
        <w:gridCol w:w="4606"/>
      </w:tblGrid>
      <w:tr w:rsidR="00401D72" w:rsidRPr="006649EE" w14:paraId="78F09286" w14:textId="77777777" w:rsidTr="004C5A80">
        <w:tc>
          <w:tcPr>
            <w:tcW w:w="4606" w:type="dxa"/>
          </w:tcPr>
          <w:p w14:paraId="69E7E82C" w14:textId="77777777" w:rsidR="00401D72" w:rsidRPr="006649EE" w:rsidRDefault="00401D72" w:rsidP="004C5A80">
            <w:pPr>
              <w:tabs>
                <w:tab w:val="left" w:pos="0"/>
                <w:tab w:val="left" w:pos="7080"/>
              </w:tabs>
              <w:contextualSpacing/>
              <w:jc w:val="center"/>
              <w:rPr>
                <w:rFonts w:ascii="Arial Narrow" w:eastAsia="Calibri" w:hAnsi="Arial Narrow"/>
                <w:b/>
                <w:sz w:val="18"/>
                <w:szCs w:val="18"/>
              </w:rPr>
            </w:pPr>
            <w:r w:rsidRPr="006649EE">
              <w:rPr>
                <w:rFonts w:ascii="Arial Narrow" w:eastAsia="Calibri" w:hAnsi="Arial Narrow"/>
                <w:b/>
                <w:sz w:val="18"/>
                <w:szCs w:val="18"/>
              </w:rPr>
              <w:t>……………………………………</w:t>
            </w:r>
          </w:p>
          <w:p w14:paraId="00C2D374" w14:textId="40BF4543" w:rsidR="00401D72" w:rsidRPr="006649EE" w:rsidRDefault="000777C7" w:rsidP="004C5A80">
            <w:pPr>
              <w:suppressAutoHyphens/>
              <w:contextualSpacing/>
              <w:jc w:val="center"/>
              <w:rPr>
                <w:rFonts w:ascii="Arial Narrow" w:eastAsia="Calibri" w:hAnsi="Arial Narrow"/>
                <w:b/>
                <w:sz w:val="18"/>
                <w:szCs w:val="18"/>
              </w:rPr>
            </w:pPr>
            <w:r w:rsidRPr="006649EE">
              <w:rPr>
                <w:rFonts w:ascii="Arial Narrow" w:eastAsia="Calibri" w:hAnsi="Arial Narrow"/>
                <w:b/>
                <w:sz w:val="18"/>
                <w:szCs w:val="18"/>
              </w:rPr>
              <w:t>Hasznosító</w:t>
            </w:r>
          </w:p>
          <w:p w14:paraId="4D36B918" w14:textId="0CD21C13" w:rsidR="00401D72" w:rsidRPr="006649EE" w:rsidRDefault="00480A12" w:rsidP="004C5A80">
            <w:pPr>
              <w:suppressAutoHyphens/>
              <w:contextualSpacing/>
              <w:jc w:val="center"/>
              <w:rPr>
                <w:rFonts w:ascii="Arial Narrow" w:eastAsia="Calibri" w:hAnsi="Arial Narrow"/>
                <w:b/>
                <w:sz w:val="18"/>
                <w:szCs w:val="18"/>
              </w:rPr>
            </w:pPr>
            <w:r w:rsidRPr="006649EE">
              <w:rPr>
                <w:rFonts w:ascii="Arial Narrow" w:eastAsia="Calibri" w:hAnsi="Arial Narrow"/>
                <w:b/>
                <w:sz w:val="18"/>
                <w:szCs w:val="18"/>
              </w:rPr>
              <w:t xml:space="preserve">KULT2 </w:t>
            </w:r>
            <w:r w:rsidR="00401D72" w:rsidRPr="006649EE">
              <w:rPr>
                <w:rFonts w:ascii="Arial Narrow" w:eastAsia="Calibri" w:hAnsi="Arial Narrow"/>
                <w:b/>
                <w:sz w:val="18"/>
                <w:szCs w:val="18"/>
              </w:rPr>
              <w:t>Nonprofit Kft.</w:t>
            </w:r>
          </w:p>
          <w:p w14:paraId="60896D5E" w14:textId="196002FB" w:rsidR="00401D72" w:rsidRPr="006649EE" w:rsidRDefault="00401D72" w:rsidP="00401D72">
            <w:pPr>
              <w:tabs>
                <w:tab w:val="left" w:pos="0"/>
                <w:tab w:val="left" w:pos="7080"/>
              </w:tabs>
              <w:contextualSpacing/>
              <w:jc w:val="center"/>
              <w:rPr>
                <w:rFonts w:ascii="Arial Narrow" w:eastAsia="Calibri" w:hAnsi="Arial Narrow"/>
                <w:b/>
                <w:sz w:val="18"/>
                <w:szCs w:val="18"/>
                <w:lang w:val="x-none"/>
              </w:rPr>
            </w:pPr>
            <w:r w:rsidRPr="006649EE">
              <w:rPr>
                <w:rFonts w:ascii="Arial Narrow" w:eastAsia="Calibri" w:hAnsi="Arial Narrow"/>
                <w:b/>
                <w:sz w:val="18"/>
                <w:szCs w:val="18"/>
                <w:lang w:val="x-none"/>
              </w:rPr>
              <w:t xml:space="preserve">képviseli: </w:t>
            </w:r>
            <w:r w:rsidRPr="006649EE">
              <w:rPr>
                <w:rFonts w:ascii="Arial Narrow" w:eastAsia="Calibri" w:hAnsi="Arial Narrow"/>
                <w:b/>
                <w:sz w:val="18"/>
                <w:szCs w:val="18"/>
              </w:rPr>
              <w:t>Vámos Ágnes</w:t>
            </w:r>
            <w:r w:rsidRPr="006649EE">
              <w:rPr>
                <w:rFonts w:ascii="Arial Narrow" w:eastAsia="Calibri" w:hAnsi="Arial Narrow"/>
                <w:sz w:val="18"/>
                <w:szCs w:val="18"/>
                <w:lang w:val="x-none"/>
              </w:rPr>
              <w:t xml:space="preserve"> </w:t>
            </w:r>
            <w:r w:rsidR="00480A12" w:rsidRPr="006649EE">
              <w:rPr>
                <w:rFonts w:ascii="Arial Narrow" w:eastAsia="Calibri" w:hAnsi="Arial Narrow"/>
                <w:b/>
                <w:bCs/>
                <w:sz w:val="18"/>
                <w:szCs w:val="18"/>
                <w:lang w:val="x-none"/>
              </w:rPr>
              <w:t>operatív</w:t>
            </w:r>
            <w:r w:rsidR="00480A12" w:rsidRPr="006649EE">
              <w:rPr>
                <w:rFonts w:ascii="Arial Narrow" w:eastAsia="Calibri" w:hAnsi="Arial Narrow"/>
                <w:sz w:val="18"/>
                <w:szCs w:val="18"/>
                <w:lang w:val="x-none"/>
              </w:rPr>
              <w:t xml:space="preserve"> </w:t>
            </w:r>
            <w:r w:rsidRPr="006649EE">
              <w:rPr>
                <w:rFonts w:ascii="Arial Narrow" w:eastAsia="Calibri" w:hAnsi="Arial Narrow"/>
                <w:b/>
                <w:sz w:val="18"/>
                <w:szCs w:val="18"/>
                <w:lang w:val="x-none"/>
              </w:rPr>
              <w:t>ügyvezető</w:t>
            </w:r>
          </w:p>
        </w:tc>
        <w:tc>
          <w:tcPr>
            <w:tcW w:w="4606" w:type="dxa"/>
          </w:tcPr>
          <w:p w14:paraId="13359CC6" w14:textId="77777777" w:rsidR="00401D72" w:rsidRPr="006649EE" w:rsidRDefault="00401D72" w:rsidP="004C5A80">
            <w:pPr>
              <w:suppressAutoHyphens/>
              <w:contextualSpacing/>
              <w:jc w:val="center"/>
              <w:rPr>
                <w:rFonts w:ascii="Arial Narrow" w:eastAsia="Calibri" w:hAnsi="Arial Narrow"/>
                <w:b/>
                <w:sz w:val="18"/>
                <w:szCs w:val="18"/>
              </w:rPr>
            </w:pPr>
            <w:r w:rsidRPr="006649EE">
              <w:rPr>
                <w:rFonts w:ascii="Arial Narrow" w:eastAsia="Calibri" w:hAnsi="Arial Narrow"/>
                <w:b/>
                <w:sz w:val="18"/>
                <w:szCs w:val="18"/>
              </w:rPr>
              <w:t>……………………………………</w:t>
            </w:r>
          </w:p>
          <w:p w14:paraId="0ACC0172" w14:textId="76B37A3B" w:rsidR="00401D72" w:rsidRPr="006649EE" w:rsidRDefault="000777C7" w:rsidP="004C5A80">
            <w:pPr>
              <w:suppressAutoHyphens/>
              <w:contextualSpacing/>
              <w:jc w:val="center"/>
              <w:rPr>
                <w:rFonts w:ascii="Arial Narrow" w:eastAsia="Calibri" w:hAnsi="Arial Narrow"/>
                <w:b/>
                <w:sz w:val="18"/>
                <w:szCs w:val="18"/>
              </w:rPr>
            </w:pPr>
            <w:r w:rsidRPr="006649EE">
              <w:rPr>
                <w:rFonts w:ascii="Arial Narrow" w:eastAsia="Calibri" w:hAnsi="Arial Narrow"/>
                <w:b/>
                <w:sz w:val="18"/>
                <w:szCs w:val="18"/>
              </w:rPr>
              <w:t>Üzemeltető</w:t>
            </w:r>
          </w:p>
          <w:p w14:paraId="6DD029A5" w14:textId="1EB459F1" w:rsidR="00BA2DC8" w:rsidRPr="006649EE" w:rsidRDefault="00467297" w:rsidP="00BA2DC8">
            <w:pPr>
              <w:contextualSpacing/>
              <w:jc w:val="center"/>
              <w:rPr>
                <w:rFonts w:ascii="Arial Narrow" w:hAnsi="Arial Narrow" w:cs="Times New Roman"/>
                <w:sz w:val="18"/>
                <w:szCs w:val="18"/>
              </w:rPr>
            </w:pPr>
            <w:r w:rsidRPr="006649EE">
              <w:rPr>
                <w:rFonts w:ascii="Arial Narrow" w:hAnsi="Arial Narrow"/>
                <w:bCs/>
                <w:sz w:val="18"/>
                <w:szCs w:val="18"/>
                <w:highlight w:val="yellow"/>
              </w:rPr>
              <w:t>…</w:t>
            </w:r>
            <w:r w:rsidR="00BA2DC8" w:rsidRPr="006649EE">
              <w:rPr>
                <w:rFonts w:ascii="Arial Narrow" w:hAnsi="Arial Narrow" w:cs="Times New Roman"/>
                <w:sz w:val="18"/>
                <w:szCs w:val="18"/>
              </w:rPr>
              <w:t>.</w:t>
            </w:r>
          </w:p>
          <w:p w14:paraId="34784613" w14:textId="77777777" w:rsidR="00401D72" w:rsidRPr="006649EE" w:rsidRDefault="00401D72" w:rsidP="004C5A80">
            <w:pPr>
              <w:suppressAutoHyphens/>
              <w:contextualSpacing/>
              <w:jc w:val="center"/>
              <w:rPr>
                <w:rFonts w:ascii="Arial Narrow" w:eastAsia="Calibri" w:hAnsi="Arial Narrow"/>
                <w:b/>
                <w:sz w:val="18"/>
                <w:szCs w:val="18"/>
              </w:rPr>
            </w:pPr>
            <w:r w:rsidRPr="006649EE">
              <w:rPr>
                <w:rFonts w:ascii="Arial Narrow" w:eastAsia="Calibri" w:hAnsi="Arial Narrow"/>
                <w:b/>
                <w:sz w:val="18"/>
                <w:szCs w:val="18"/>
              </w:rPr>
              <w:t>képviseletében:</w:t>
            </w:r>
          </w:p>
          <w:p w14:paraId="052509AB" w14:textId="5F90FE60" w:rsidR="00401D72" w:rsidRPr="006649EE" w:rsidRDefault="00467297" w:rsidP="004C5A80">
            <w:pPr>
              <w:suppressAutoHyphens/>
              <w:contextualSpacing/>
              <w:jc w:val="center"/>
              <w:rPr>
                <w:rFonts w:ascii="Arial Narrow" w:eastAsia="Calibri" w:hAnsi="Arial Narrow"/>
                <w:b/>
                <w:sz w:val="18"/>
                <w:szCs w:val="18"/>
              </w:rPr>
            </w:pPr>
            <w:r w:rsidRPr="006649EE">
              <w:rPr>
                <w:rFonts w:ascii="Arial Narrow" w:hAnsi="Arial Narrow"/>
                <w:bCs/>
                <w:sz w:val="18"/>
                <w:szCs w:val="18"/>
                <w:highlight w:val="yellow"/>
              </w:rPr>
              <w:t>…</w:t>
            </w:r>
            <w:r>
              <w:rPr>
                <w:rFonts w:ascii="Arial Narrow" w:hAnsi="Arial Narrow"/>
                <w:bCs/>
                <w:sz w:val="18"/>
                <w:szCs w:val="18"/>
              </w:rPr>
              <w:t xml:space="preserve"> </w:t>
            </w:r>
            <w:r w:rsidR="00B2420C" w:rsidRPr="006649EE">
              <w:rPr>
                <w:rFonts w:ascii="Arial Narrow" w:eastAsia="Calibri" w:hAnsi="Arial Narrow"/>
                <w:b/>
                <w:sz w:val="18"/>
                <w:szCs w:val="18"/>
              </w:rPr>
              <w:t>ügyvezető</w:t>
            </w:r>
          </w:p>
        </w:tc>
      </w:tr>
      <w:tr w:rsidR="00BA2DC8" w:rsidRPr="006649EE" w14:paraId="1127871E" w14:textId="77777777" w:rsidTr="004C5A80">
        <w:tc>
          <w:tcPr>
            <w:tcW w:w="4606" w:type="dxa"/>
          </w:tcPr>
          <w:p w14:paraId="739F7BE3" w14:textId="77777777" w:rsidR="006649EE" w:rsidRPr="006649EE" w:rsidRDefault="006649EE" w:rsidP="006649EE">
            <w:pPr>
              <w:tabs>
                <w:tab w:val="left" w:pos="0"/>
                <w:tab w:val="left" w:pos="7080"/>
              </w:tabs>
              <w:contextualSpacing/>
              <w:jc w:val="center"/>
              <w:rPr>
                <w:rFonts w:ascii="Arial Narrow" w:eastAsia="Calibri" w:hAnsi="Arial Narrow"/>
                <w:b/>
                <w:sz w:val="18"/>
                <w:szCs w:val="18"/>
              </w:rPr>
            </w:pPr>
          </w:p>
          <w:p w14:paraId="726D230F" w14:textId="23439B09" w:rsidR="006649EE" w:rsidRPr="006649EE" w:rsidRDefault="006649EE" w:rsidP="006649EE">
            <w:pPr>
              <w:tabs>
                <w:tab w:val="left" w:pos="0"/>
                <w:tab w:val="left" w:pos="7080"/>
              </w:tabs>
              <w:contextualSpacing/>
              <w:jc w:val="center"/>
              <w:rPr>
                <w:rFonts w:ascii="Arial Narrow" w:eastAsia="Calibri" w:hAnsi="Arial Narrow"/>
                <w:b/>
                <w:sz w:val="18"/>
                <w:szCs w:val="18"/>
              </w:rPr>
            </w:pPr>
            <w:r w:rsidRPr="006649EE">
              <w:rPr>
                <w:rFonts w:ascii="Arial Narrow" w:eastAsia="Calibri" w:hAnsi="Arial Narrow"/>
                <w:b/>
                <w:sz w:val="18"/>
                <w:szCs w:val="18"/>
              </w:rPr>
              <w:t>A pénzügyi fedezet rendelkezésre áll:</w:t>
            </w:r>
          </w:p>
          <w:p w14:paraId="5FE6DB60" w14:textId="77777777" w:rsidR="006649EE" w:rsidRPr="006649EE" w:rsidRDefault="006649EE" w:rsidP="006649EE">
            <w:pPr>
              <w:tabs>
                <w:tab w:val="left" w:pos="0"/>
                <w:tab w:val="left" w:pos="7080"/>
              </w:tabs>
              <w:contextualSpacing/>
              <w:jc w:val="center"/>
              <w:rPr>
                <w:rFonts w:ascii="Arial Narrow" w:eastAsia="Calibri" w:hAnsi="Arial Narrow"/>
                <w:b/>
                <w:sz w:val="18"/>
                <w:szCs w:val="18"/>
              </w:rPr>
            </w:pPr>
          </w:p>
          <w:p w14:paraId="367AE57E" w14:textId="77777777" w:rsidR="006649EE" w:rsidRPr="006649EE" w:rsidRDefault="006649EE" w:rsidP="006649EE">
            <w:pPr>
              <w:tabs>
                <w:tab w:val="left" w:pos="0"/>
                <w:tab w:val="left" w:pos="7080"/>
              </w:tabs>
              <w:contextualSpacing/>
              <w:jc w:val="center"/>
              <w:rPr>
                <w:rFonts w:ascii="Arial Narrow" w:eastAsia="Calibri" w:hAnsi="Arial Narrow"/>
                <w:b/>
                <w:sz w:val="18"/>
                <w:szCs w:val="18"/>
              </w:rPr>
            </w:pPr>
          </w:p>
          <w:p w14:paraId="23C2D0AB" w14:textId="77777777" w:rsidR="006649EE" w:rsidRPr="006649EE" w:rsidRDefault="006649EE" w:rsidP="006649EE">
            <w:pPr>
              <w:tabs>
                <w:tab w:val="left" w:pos="0"/>
                <w:tab w:val="left" w:pos="7080"/>
              </w:tabs>
              <w:contextualSpacing/>
              <w:jc w:val="center"/>
              <w:rPr>
                <w:rFonts w:ascii="Arial Narrow" w:eastAsia="Calibri" w:hAnsi="Arial Narrow"/>
                <w:b/>
                <w:sz w:val="18"/>
                <w:szCs w:val="18"/>
              </w:rPr>
            </w:pPr>
          </w:p>
          <w:p w14:paraId="03CBE4F3" w14:textId="77777777" w:rsidR="006649EE" w:rsidRPr="006649EE" w:rsidRDefault="006649EE" w:rsidP="006649EE">
            <w:pPr>
              <w:tabs>
                <w:tab w:val="left" w:pos="0"/>
                <w:tab w:val="left" w:pos="7080"/>
              </w:tabs>
              <w:contextualSpacing/>
              <w:jc w:val="center"/>
              <w:rPr>
                <w:rFonts w:ascii="Arial Narrow" w:eastAsia="Calibri" w:hAnsi="Arial Narrow"/>
                <w:b/>
                <w:sz w:val="18"/>
                <w:szCs w:val="18"/>
              </w:rPr>
            </w:pPr>
            <w:r w:rsidRPr="006649EE">
              <w:rPr>
                <w:rFonts w:ascii="Arial Narrow" w:eastAsia="Calibri" w:hAnsi="Arial Narrow"/>
                <w:b/>
                <w:sz w:val="18"/>
                <w:szCs w:val="18"/>
              </w:rPr>
              <w:t>…………………………………….</w:t>
            </w:r>
          </w:p>
          <w:p w14:paraId="401AF3ED" w14:textId="77777777" w:rsidR="006649EE" w:rsidRPr="006649EE" w:rsidRDefault="006649EE" w:rsidP="006649EE">
            <w:pPr>
              <w:tabs>
                <w:tab w:val="left" w:pos="0"/>
                <w:tab w:val="left" w:pos="7080"/>
              </w:tabs>
              <w:contextualSpacing/>
              <w:jc w:val="center"/>
              <w:rPr>
                <w:rFonts w:ascii="Arial Narrow" w:eastAsia="Calibri" w:hAnsi="Arial Narrow"/>
                <w:b/>
                <w:sz w:val="18"/>
                <w:szCs w:val="18"/>
              </w:rPr>
            </w:pPr>
            <w:r w:rsidRPr="006649EE">
              <w:rPr>
                <w:rFonts w:ascii="Arial Narrow" w:eastAsia="Calibri" w:hAnsi="Arial Narrow"/>
                <w:b/>
                <w:sz w:val="18"/>
                <w:szCs w:val="18"/>
              </w:rPr>
              <w:t>gazdasági vezető</w:t>
            </w:r>
          </w:p>
          <w:p w14:paraId="650CA708" w14:textId="77777777" w:rsidR="006649EE" w:rsidRPr="006649EE" w:rsidRDefault="006649EE" w:rsidP="006649EE">
            <w:pPr>
              <w:tabs>
                <w:tab w:val="left" w:pos="0"/>
                <w:tab w:val="left" w:pos="7080"/>
              </w:tabs>
              <w:contextualSpacing/>
              <w:jc w:val="center"/>
              <w:rPr>
                <w:rFonts w:ascii="Arial Narrow" w:eastAsia="Calibri" w:hAnsi="Arial Narrow"/>
                <w:b/>
                <w:sz w:val="18"/>
                <w:szCs w:val="18"/>
              </w:rPr>
            </w:pPr>
          </w:p>
          <w:p w14:paraId="3170D93D" w14:textId="189CB243" w:rsidR="006649EE" w:rsidRPr="006649EE" w:rsidRDefault="006649EE" w:rsidP="006649EE">
            <w:pPr>
              <w:tabs>
                <w:tab w:val="left" w:pos="0"/>
                <w:tab w:val="left" w:pos="7080"/>
              </w:tabs>
              <w:contextualSpacing/>
              <w:jc w:val="center"/>
              <w:rPr>
                <w:rFonts w:ascii="Arial Narrow" w:eastAsia="Calibri" w:hAnsi="Arial Narrow"/>
                <w:b/>
                <w:sz w:val="18"/>
                <w:szCs w:val="18"/>
              </w:rPr>
            </w:pPr>
            <w:r w:rsidRPr="006649EE">
              <w:rPr>
                <w:rFonts w:ascii="Arial Narrow" w:eastAsia="Calibri" w:hAnsi="Arial Narrow"/>
                <w:b/>
                <w:sz w:val="18"/>
                <w:szCs w:val="18"/>
              </w:rPr>
              <w:t>202</w:t>
            </w:r>
            <w:r w:rsidR="00467297">
              <w:rPr>
                <w:rFonts w:ascii="Arial Narrow" w:eastAsia="Calibri" w:hAnsi="Arial Narrow"/>
                <w:b/>
                <w:sz w:val="18"/>
                <w:szCs w:val="18"/>
              </w:rPr>
              <w:t>5</w:t>
            </w:r>
            <w:r w:rsidRPr="006649EE">
              <w:rPr>
                <w:rFonts w:ascii="Arial Narrow" w:eastAsia="Calibri" w:hAnsi="Arial Narrow"/>
                <w:b/>
                <w:sz w:val="18"/>
                <w:szCs w:val="18"/>
              </w:rPr>
              <w:t>. augusztus …</w:t>
            </w:r>
          </w:p>
          <w:p w14:paraId="514AD240" w14:textId="77777777" w:rsidR="006649EE" w:rsidRPr="006649EE" w:rsidRDefault="006649EE" w:rsidP="006649EE">
            <w:pPr>
              <w:tabs>
                <w:tab w:val="left" w:pos="0"/>
                <w:tab w:val="left" w:pos="7080"/>
              </w:tabs>
              <w:contextualSpacing/>
              <w:jc w:val="center"/>
              <w:rPr>
                <w:rFonts w:ascii="Arial Narrow" w:eastAsia="Calibri" w:hAnsi="Arial Narrow"/>
                <w:b/>
                <w:sz w:val="18"/>
                <w:szCs w:val="18"/>
              </w:rPr>
            </w:pPr>
          </w:p>
          <w:p w14:paraId="3E70B9F7" w14:textId="77777777" w:rsidR="006649EE" w:rsidRPr="006649EE" w:rsidRDefault="006649EE" w:rsidP="006649EE">
            <w:pPr>
              <w:tabs>
                <w:tab w:val="left" w:pos="0"/>
                <w:tab w:val="left" w:pos="7080"/>
              </w:tabs>
              <w:contextualSpacing/>
              <w:jc w:val="center"/>
              <w:rPr>
                <w:rFonts w:ascii="Arial Narrow" w:eastAsia="Calibri" w:hAnsi="Arial Narrow"/>
                <w:b/>
                <w:sz w:val="18"/>
                <w:szCs w:val="18"/>
              </w:rPr>
            </w:pPr>
            <w:r w:rsidRPr="006649EE">
              <w:rPr>
                <w:rFonts w:ascii="Arial Narrow" w:eastAsia="Calibri" w:hAnsi="Arial Narrow"/>
                <w:b/>
                <w:sz w:val="18"/>
                <w:szCs w:val="18"/>
              </w:rPr>
              <w:t>Jogi ellenjegyzés:</w:t>
            </w:r>
          </w:p>
          <w:p w14:paraId="059B14F9" w14:textId="77777777" w:rsidR="006649EE" w:rsidRPr="006649EE" w:rsidRDefault="006649EE" w:rsidP="006649EE">
            <w:pPr>
              <w:tabs>
                <w:tab w:val="left" w:pos="0"/>
                <w:tab w:val="left" w:pos="7080"/>
              </w:tabs>
              <w:contextualSpacing/>
              <w:jc w:val="center"/>
              <w:rPr>
                <w:rFonts w:ascii="Arial Narrow" w:eastAsia="Calibri" w:hAnsi="Arial Narrow"/>
                <w:b/>
                <w:sz w:val="18"/>
                <w:szCs w:val="18"/>
              </w:rPr>
            </w:pPr>
          </w:p>
          <w:p w14:paraId="29803893" w14:textId="77777777" w:rsidR="006649EE" w:rsidRPr="006649EE" w:rsidRDefault="006649EE" w:rsidP="006649EE">
            <w:pPr>
              <w:tabs>
                <w:tab w:val="left" w:pos="0"/>
                <w:tab w:val="left" w:pos="7080"/>
              </w:tabs>
              <w:contextualSpacing/>
              <w:jc w:val="center"/>
              <w:rPr>
                <w:rFonts w:ascii="Arial Narrow" w:eastAsia="Calibri" w:hAnsi="Arial Narrow"/>
                <w:b/>
                <w:sz w:val="18"/>
                <w:szCs w:val="18"/>
              </w:rPr>
            </w:pPr>
          </w:p>
          <w:p w14:paraId="37072802" w14:textId="77777777" w:rsidR="006649EE" w:rsidRPr="006649EE" w:rsidRDefault="006649EE" w:rsidP="006649EE">
            <w:pPr>
              <w:tabs>
                <w:tab w:val="left" w:pos="0"/>
                <w:tab w:val="left" w:pos="7080"/>
              </w:tabs>
              <w:contextualSpacing/>
              <w:jc w:val="center"/>
              <w:rPr>
                <w:rFonts w:ascii="Arial Narrow" w:eastAsia="Calibri" w:hAnsi="Arial Narrow"/>
                <w:b/>
                <w:sz w:val="18"/>
                <w:szCs w:val="18"/>
              </w:rPr>
            </w:pPr>
            <w:r w:rsidRPr="006649EE">
              <w:rPr>
                <w:rFonts w:ascii="Arial Narrow" w:eastAsia="Calibri" w:hAnsi="Arial Narrow"/>
                <w:b/>
                <w:sz w:val="18"/>
                <w:szCs w:val="18"/>
              </w:rPr>
              <w:t>…………………………………….</w:t>
            </w:r>
          </w:p>
          <w:p w14:paraId="0B27D6DB" w14:textId="25E28C96" w:rsidR="00BA2DC8" w:rsidRPr="006649EE" w:rsidRDefault="006649EE" w:rsidP="006649EE">
            <w:pPr>
              <w:tabs>
                <w:tab w:val="left" w:pos="0"/>
                <w:tab w:val="left" w:pos="7080"/>
              </w:tabs>
              <w:contextualSpacing/>
              <w:jc w:val="center"/>
              <w:rPr>
                <w:rFonts w:ascii="Arial Narrow" w:eastAsia="Calibri" w:hAnsi="Arial Narrow"/>
                <w:b/>
                <w:sz w:val="18"/>
                <w:szCs w:val="18"/>
              </w:rPr>
            </w:pPr>
            <w:r w:rsidRPr="006649EE">
              <w:rPr>
                <w:rFonts w:ascii="Arial Narrow" w:eastAsia="Calibri" w:hAnsi="Arial Narrow"/>
                <w:b/>
                <w:sz w:val="18"/>
                <w:szCs w:val="18"/>
              </w:rPr>
              <w:t>202</w:t>
            </w:r>
            <w:r w:rsidR="00467297">
              <w:rPr>
                <w:rFonts w:ascii="Arial Narrow" w:eastAsia="Calibri" w:hAnsi="Arial Narrow"/>
                <w:b/>
                <w:sz w:val="18"/>
                <w:szCs w:val="18"/>
              </w:rPr>
              <w:t>5</w:t>
            </w:r>
            <w:r w:rsidRPr="006649EE">
              <w:rPr>
                <w:rFonts w:ascii="Arial Narrow" w:eastAsia="Calibri" w:hAnsi="Arial Narrow"/>
                <w:b/>
                <w:sz w:val="18"/>
                <w:szCs w:val="18"/>
              </w:rPr>
              <w:t>. augusztus …</w:t>
            </w:r>
          </w:p>
        </w:tc>
        <w:tc>
          <w:tcPr>
            <w:tcW w:w="4606" w:type="dxa"/>
          </w:tcPr>
          <w:p w14:paraId="126A400A" w14:textId="77777777" w:rsidR="00BA2DC8" w:rsidRPr="006649EE" w:rsidRDefault="00BA2DC8" w:rsidP="004C5A80">
            <w:pPr>
              <w:suppressAutoHyphens/>
              <w:contextualSpacing/>
              <w:jc w:val="center"/>
              <w:rPr>
                <w:rFonts w:ascii="Arial Narrow" w:eastAsia="Calibri" w:hAnsi="Arial Narrow"/>
                <w:b/>
                <w:sz w:val="18"/>
                <w:szCs w:val="18"/>
              </w:rPr>
            </w:pPr>
          </w:p>
        </w:tc>
      </w:tr>
    </w:tbl>
    <w:p w14:paraId="03B9B13C" w14:textId="77777777" w:rsidR="00807FB7" w:rsidRPr="006649EE" w:rsidRDefault="00807FB7">
      <w:pPr>
        <w:rPr>
          <w:rFonts w:ascii="Arial Narrow" w:hAnsi="Arial Narrow"/>
          <w:sz w:val="18"/>
          <w:szCs w:val="18"/>
        </w:rPr>
      </w:pPr>
    </w:p>
    <w:sectPr w:rsidR="00807FB7" w:rsidRPr="006649EE" w:rsidSect="00402F5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F5D65" w14:textId="77777777" w:rsidR="00DB2945" w:rsidRDefault="00DB2945" w:rsidP="005F09FA">
      <w:pPr>
        <w:spacing w:after="0" w:line="240" w:lineRule="auto"/>
      </w:pPr>
      <w:r>
        <w:separator/>
      </w:r>
    </w:p>
  </w:endnote>
  <w:endnote w:type="continuationSeparator" w:id="0">
    <w:p w14:paraId="094B892F" w14:textId="77777777" w:rsidR="00DB2945" w:rsidRDefault="00DB2945" w:rsidP="005F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71B8" w14:textId="77777777" w:rsidR="00467297" w:rsidRDefault="0046729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16"/>
        <w:szCs w:val="16"/>
      </w:rPr>
      <w:id w:val="285469698"/>
      <w:docPartObj>
        <w:docPartGallery w:val="Page Numbers (Bottom of Page)"/>
        <w:docPartUnique/>
      </w:docPartObj>
    </w:sdtPr>
    <w:sdtContent>
      <w:p w14:paraId="6D839D62" w14:textId="6DBDD4D9" w:rsidR="005F09FA" w:rsidRPr="005F09FA" w:rsidRDefault="005F09FA" w:rsidP="005F09FA">
        <w:pPr>
          <w:pStyle w:val="llb"/>
          <w:jc w:val="center"/>
          <w:rPr>
            <w:rFonts w:ascii="Palatino Linotype" w:hAnsi="Palatino Linotype"/>
            <w:sz w:val="16"/>
            <w:szCs w:val="16"/>
          </w:rPr>
        </w:pPr>
        <w:r w:rsidRPr="005F09FA">
          <w:rPr>
            <w:rFonts w:ascii="Palatino Linotype" w:hAnsi="Palatino Linotype"/>
            <w:sz w:val="16"/>
            <w:szCs w:val="16"/>
          </w:rPr>
          <w:fldChar w:fldCharType="begin"/>
        </w:r>
        <w:r w:rsidRPr="005F09FA">
          <w:rPr>
            <w:rFonts w:ascii="Palatino Linotype" w:hAnsi="Palatino Linotype"/>
            <w:sz w:val="16"/>
            <w:szCs w:val="16"/>
          </w:rPr>
          <w:instrText>PAGE   \* MERGEFORMAT</w:instrText>
        </w:r>
        <w:r w:rsidRPr="005F09FA">
          <w:rPr>
            <w:rFonts w:ascii="Palatino Linotype" w:hAnsi="Palatino Linotype"/>
            <w:sz w:val="16"/>
            <w:szCs w:val="16"/>
          </w:rPr>
          <w:fldChar w:fldCharType="separate"/>
        </w:r>
        <w:r w:rsidRPr="005F09FA">
          <w:rPr>
            <w:rFonts w:ascii="Palatino Linotype" w:hAnsi="Palatino Linotype"/>
            <w:sz w:val="16"/>
            <w:szCs w:val="16"/>
          </w:rPr>
          <w:t>2</w:t>
        </w:r>
        <w:r w:rsidRPr="005F09FA">
          <w:rPr>
            <w:rFonts w:ascii="Palatino Linotype" w:hAnsi="Palatino Linotype"/>
            <w:sz w:val="16"/>
            <w:szCs w:val="16"/>
          </w:rPr>
          <w:fldChar w:fldCharType="end"/>
        </w:r>
        <w:r w:rsidR="004A169F">
          <w:rPr>
            <w:rFonts w:ascii="Palatino Linotype" w:hAnsi="Palatino Linotype"/>
            <w:sz w:val="16"/>
            <w:szCs w:val="16"/>
          </w:rPr>
          <w:t xml:space="preserve"> /</w:t>
        </w:r>
        <w:r w:rsidR="004A169F" w:rsidRPr="004A169F">
          <w:rPr>
            <w:rFonts w:ascii="Palatino Linotype" w:hAnsi="Palatino Linotype"/>
            <w:sz w:val="16"/>
            <w:szCs w:val="16"/>
          </w:rPr>
          <w:t xml:space="preserve"> </w:t>
        </w:r>
        <w:r w:rsidR="004A169F">
          <w:rPr>
            <w:rFonts w:ascii="Palatino Linotype" w:hAnsi="Palatino Linotype"/>
            <w:sz w:val="16"/>
            <w:szCs w:val="16"/>
          </w:rPr>
          <w:fldChar w:fldCharType="begin"/>
        </w:r>
        <w:r w:rsidR="004A169F">
          <w:rPr>
            <w:rFonts w:ascii="Palatino Linotype" w:hAnsi="Palatino Linotype"/>
            <w:sz w:val="16"/>
            <w:szCs w:val="16"/>
          </w:rPr>
          <w:instrText xml:space="preserve"> NUMPAGES   \* MERGEFORMAT </w:instrText>
        </w:r>
        <w:r w:rsidR="004A169F">
          <w:rPr>
            <w:rFonts w:ascii="Palatino Linotype" w:hAnsi="Palatino Linotype"/>
            <w:sz w:val="16"/>
            <w:szCs w:val="16"/>
          </w:rPr>
          <w:fldChar w:fldCharType="separate"/>
        </w:r>
        <w:r w:rsidR="004A169F">
          <w:rPr>
            <w:rFonts w:ascii="Palatino Linotype" w:hAnsi="Palatino Linotype"/>
            <w:noProof/>
            <w:sz w:val="16"/>
            <w:szCs w:val="16"/>
          </w:rPr>
          <w:t>8</w:t>
        </w:r>
        <w:r w:rsidR="004A169F">
          <w:rPr>
            <w:rFonts w:ascii="Palatino Linotype" w:hAnsi="Palatino Linotype"/>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E98AC" w14:textId="77777777" w:rsidR="00467297" w:rsidRDefault="0046729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E4790" w14:textId="77777777" w:rsidR="00DB2945" w:rsidRDefault="00DB2945" w:rsidP="005F09FA">
      <w:pPr>
        <w:spacing w:after="0" w:line="240" w:lineRule="auto"/>
      </w:pPr>
      <w:r>
        <w:separator/>
      </w:r>
    </w:p>
  </w:footnote>
  <w:footnote w:type="continuationSeparator" w:id="0">
    <w:p w14:paraId="11803E9A" w14:textId="77777777" w:rsidR="00DB2945" w:rsidRDefault="00DB2945" w:rsidP="005F0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5492" w14:textId="6B08F1EE" w:rsidR="00FB518D" w:rsidRDefault="00000000">
    <w:pPr>
      <w:pStyle w:val="lfej"/>
    </w:pPr>
    <w:r>
      <w:rPr>
        <w:noProof/>
      </w:rPr>
      <w:pict w14:anchorId="73C86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42626" o:spid="_x0000_s1026" type="#_x0000_t136" style="position:absolute;margin-left:0;margin-top:0;width:494.15pt;height:185.3pt;rotation:315;z-index:-251655168;mso-position-horizontal:center;mso-position-horizontal-relative:margin;mso-position-vertical:center;mso-position-vertical-relative:margin" o:allowincell="f" fillcolor="silver" stroked="f">
          <v:fill opacity=".5"/>
          <v:textpath style="font-family:&quot;Calibri&quot;;font-size:1pt" string="TERVEZ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B0D49" w14:textId="1C71B9BB" w:rsidR="00FB518D" w:rsidRDefault="00000000">
    <w:pPr>
      <w:pStyle w:val="lfej"/>
    </w:pPr>
    <w:r>
      <w:rPr>
        <w:noProof/>
      </w:rPr>
      <w:pict w14:anchorId="3AB06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42627" o:spid="_x0000_s1027" type="#_x0000_t136" style="position:absolute;margin-left:0;margin-top:0;width:494.15pt;height:185.3pt;rotation:315;z-index:-251653120;mso-position-horizontal:center;mso-position-horizontal-relative:margin;mso-position-vertical:center;mso-position-vertical-relative:margin" o:allowincell="f" fillcolor="silver" stroked="f">
          <v:fill opacity=".5"/>
          <v:textpath style="font-family:&quot;Calibri&quot;;font-size:1pt" string="TERVEZ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507EB" w14:textId="72FCF32B" w:rsidR="00FB518D" w:rsidRDefault="00000000">
    <w:pPr>
      <w:pStyle w:val="lfej"/>
    </w:pPr>
    <w:r>
      <w:rPr>
        <w:noProof/>
      </w:rPr>
      <w:pict w14:anchorId="1CBF5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42625" o:spid="_x0000_s1025" type="#_x0000_t136" style="position:absolute;margin-left:0;margin-top:0;width:494.15pt;height:185.3pt;rotation:315;z-index:-251657216;mso-position-horizontal:center;mso-position-horizontal-relative:margin;mso-position-vertical:center;mso-position-vertical-relative:margin" o:allowincell="f" fillcolor="silver" stroked="f">
          <v:fill opacity=".5"/>
          <v:textpath style="font-family:&quot;Calibri&quot;;font-size:1pt" string="TERVEZ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157E1"/>
    <w:multiLevelType w:val="multilevel"/>
    <w:tmpl w:val="040E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B25E45"/>
    <w:multiLevelType w:val="hybridMultilevel"/>
    <w:tmpl w:val="15AA87D4"/>
    <w:lvl w:ilvl="0" w:tplc="97B47104">
      <w:start w:val="1"/>
      <w:numFmt w:val="decimal"/>
      <w:lvlText w:val="%1."/>
      <w:lvlJc w:val="left"/>
      <w:pPr>
        <w:ind w:left="792" w:hanging="360"/>
      </w:pPr>
      <w:rPr>
        <w:rFonts w:hint="default"/>
      </w:rPr>
    </w:lvl>
    <w:lvl w:ilvl="1" w:tplc="040E0019" w:tentative="1">
      <w:start w:val="1"/>
      <w:numFmt w:val="lowerLetter"/>
      <w:lvlText w:val="%2."/>
      <w:lvlJc w:val="left"/>
      <w:pPr>
        <w:ind w:left="1512" w:hanging="360"/>
      </w:pPr>
    </w:lvl>
    <w:lvl w:ilvl="2" w:tplc="040E001B" w:tentative="1">
      <w:start w:val="1"/>
      <w:numFmt w:val="lowerRoman"/>
      <w:lvlText w:val="%3."/>
      <w:lvlJc w:val="right"/>
      <w:pPr>
        <w:ind w:left="2232" w:hanging="180"/>
      </w:pPr>
    </w:lvl>
    <w:lvl w:ilvl="3" w:tplc="040E000F" w:tentative="1">
      <w:start w:val="1"/>
      <w:numFmt w:val="decimal"/>
      <w:lvlText w:val="%4."/>
      <w:lvlJc w:val="left"/>
      <w:pPr>
        <w:ind w:left="2952" w:hanging="360"/>
      </w:pPr>
    </w:lvl>
    <w:lvl w:ilvl="4" w:tplc="040E0019" w:tentative="1">
      <w:start w:val="1"/>
      <w:numFmt w:val="lowerLetter"/>
      <w:lvlText w:val="%5."/>
      <w:lvlJc w:val="left"/>
      <w:pPr>
        <w:ind w:left="3672" w:hanging="360"/>
      </w:pPr>
    </w:lvl>
    <w:lvl w:ilvl="5" w:tplc="040E001B" w:tentative="1">
      <w:start w:val="1"/>
      <w:numFmt w:val="lowerRoman"/>
      <w:lvlText w:val="%6."/>
      <w:lvlJc w:val="right"/>
      <w:pPr>
        <w:ind w:left="4392" w:hanging="180"/>
      </w:pPr>
    </w:lvl>
    <w:lvl w:ilvl="6" w:tplc="040E000F" w:tentative="1">
      <w:start w:val="1"/>
      <w:numFmt w:val="decimal"/>
      <w:lvlText w:val="%7."/>
      <w:lvlJc w:val="left"/>
      <w:pPr>
        <w:ind w:left="5112" w:hanging="360"/>
      </w:pPr>
    </w:lvl>
    <w:lvl w:ilvl="7" w:tplc="040E0019" w:tentative="1">
      <w:start w:val="1"/>
      <w:numFmt w:val="lowerLetter"/>
      <w:lvlText w:val="%8."/>
      <w:lvlJc w:val="left"/>
      <w:pPr>
        <w:ind w:left="5832" w:hanging="360"/>
      </w:pPr>
    </w:lvl>
    <w:lvl w:ilvl="8" w:tplc="040E001B" w:tentative="1">
      <w:start w:val="1"/>
      <w:numFmt w:val="lowerRoman"/>
      <w:lvlText w:val="%9."/>
      <w:lvlJc w:val="right"/>
      <w:pPr>
        <w:ind w:left="6552" w:hanging="180"/>
      </w:pPr>
    </w:lvl>
  </w:abstractNum>
  <w:abstractNum w:abstractNumId="2" w15:restartNumberingAfterBreak="0">
    <w:nsid w:val="619F4A8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BEF10E9"/>
    <w:multiLevelType w:val="multilevel"/>
    <w:tmpl w:val="127A4498"/>
    <w:lvl w:ilvl="0">
      <w:start w:val="1"/>
      <w:numFmt w:val="upperRoman"/>
      <w:lvlText w:val="%1."/>
      <w:lvlJc w:val="righ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7577B8"/>
    <w:multiLevelType w:val="hybridMultilevel"/>
    <w:tmpl w:val="004A65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18F4588"/>
    <w:multiLevelType w:val="multilevel"/>
    <w:tmpl w:val="8D12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309147">
    <w:abstractNumId w:val="2"/>
  </w:num>
  <w:num w:numId="2" w16cid:durableId="1456220095">
    <w:abstractNumId w:val="0"/>
  </w:num>
  <w:num w:numId="3" w16cid:durableId="1391269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268894">
    <w:abstractNumId w:val="1"/>
  </w:num>
  <w:num w:numId="5" w16cid:durableId="1514225215">
    <w:abstractNumId w:val="5"/>
  </w:num>
  <w:num w:numId="6" w16cid:durableId="717559150">
    <w:abstractNumId w:val="4"/>
  </w:num>
  <w:num w:numId="7" w16cid:durableId="623273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B7"/>
    <w:rsid w:val="000071FB"/>
    <w:rsid w:val="000211D0"/>
    <w:rsid w:val="00036812"/>
    <w:rsid w:val="00063480"/>
    <w:rsid w:val="00063879"/>
    <w:rsid w:val="000777C7"/>
    <w:rsid w:val="000A3DF0"/>
    <w:rsid w:val="000A5CD4"/>
    <w:rsid w:val="000A7A05"/>
    <w:rsid w:val="000B3C3E"/>
    <w:rsid w:val="000E373F"/>
    <w:rsid w:val="000E707E"/>
    <w:rsid w:val="000F47CB"/>
    <w:rsid w:val="001433A8"/>
    <w:rsid w:val="00155D31"/>
    <w:rsid w:val="0016350F"/>
    <w:rsid w:val="00184913"/>
    <w:rsid w:val="001956F5"/>
    <w:rsid w:val="001B74F1"/>
    <w:rsid w:val="001C1177"/>
    <w:rsid w:val="001C7B7F"/>
    <w:rsid w:val="001D7401"/>
    <w:rsid w:val="002215C6"/>
    <w:rsid w:val="002227AB"/>
    <w:rsid w:val="00224E93"/>
    <w:rsid w:val="0022550E"/>
    <w:rsid w:val="00227A34"/>
    <w:rsid w:val="00231DDD"/>
    <w:rsid w:val="00246A9F"/>
    <w:rsid w:val="00266703"/>
    <w:rsid w:val="00294C00"/>
    <w:rsid w:val="002B68CD"/>
    <w:rsid w:val="002E167F"/>
    <w:rsid w:val="00340F9D"/>
    <w:rsid w:val="00341DC1"/>
    <w:rsid w:val="00347FC5"/>
    <w:rsid w:val="00352D13"/>
    <w:rsid w:val="00361BB7"/>
    <w:rsid w:val="00364F07"/>
    <w:rsid w:val="00372533"/>
    <w:rsid w:val="003731DE"/>
    <w:rsid w:val="003B413A"/>
    <w:rsid w:val="003B728B"/>
    <w:rsid w:val="003E31A9"/>
    <w:rsid w:val="003F6942"/>
    <w:rsid w:val="00400E26"/>
    <w:rsid w:val="00401860"/>
    <w:rsid w:val="00401D72"/>
    <w:rsid w:val="00402F58"/>
    <w:rsid w:val="00404CF7"/>
    <w:rsid w:val="004076EF"/>
    <w:rsid w:val="00460421"/>
    <w:rsid w:val="00462429"/>
    <w:rsid w:val="00465E61"/>
    <w:rsid w:val="00467297"/>
    <w:rsid w:val="00480A12"/>
    <w:rsid w:val="00495375"/>
    <w:rsid w:val="004A169F"/>
    <w:rsid w:val="004B4EB5"/>
    <w:rsid w:val="004C43B1"/>
    <w:rsid w:val="004D296B"/>
    <w:rsid w:val="004E660B"/>
    <w:rsid w:val="005067AD"/>
    <w:rsid w:val="00513D8E"/>
    <w:rsid w:val="0051559B"/>
    <w:rsid w:val="005545B7"/>
    <w:rsid w:val="005624D3"/>
    <w:rsid w:val="00571576"/>
    <w:rsid w:val="005747FD"/>
    <w:rsid w:val="00590AD9"/>
    <w:rsid w:val="005A67DE"/>
    <w:rsid w:val="005B2A7B"/>
    <w:rsid w:val="005F09FA"/>
    <w:rsid w:val="005F4BFF"/>
    <w:rsid w:val="005F4EA5"/>
    <w:rsid w:val="00637B94"/>
    <w:rsid w:val="006568EE"/>
    <w:rsid w:val="00662954"/>
    <w:rsid w:val="00664491"/>
    <w:rsid w:val="006649EE"/>
    <w:rsid w:val="00665BC8"/>
    <w:rsid w:val="00671058"/>
    <w:rsid w:val="0067325F"/>
    <w:rsid w:val="00675AD4"/>
    <w:rsid w:val="006C125C"/>
    <w:rsid w:val="006C1F6C"/>
    <w:rsid w:val="006C66B3"/>
    <w:rsid w:val="006C7072"/>
    <w:rsid w:val="006E48B3"/>
    <w:rsid w:val="006F18CF"/>
    <w:rsid w:val="0072141D"/>
    <w:rsid w:val="00727426"/>
    <w:rsid w:val="007762F7"/>
    <w:rsid w:val="007B4FE9"/>
    <w:rsid w:val="007C462B"/>
    <w:rsid w:val="007E616B"/>
    <w:rsid w:val="00807FB7"/>
    <w:rsid w:val="00821FA2"/>
    <w:rsid w:val="00843A2E"/>
    <w:rsid w:val="00846AAF"/>
    <w:rsid w:val="00864794"/>
    <w:rsid w:val="008662FC"/>
    <w:rsid w:val="00880848"/>
    <w:rsid w:val="00882BE4"/>
    <w:rsid w:val="008947BB"/>
    <w:rsid w:val="008A50D5"/>
    <w:rsid w:val="008D313A"/>
    <w:rsid w:val="008E45FB"/>
    <w:rsid w:val="00905217"/>
    <w:rsid w:val="0090535A"/>
    <w:rsid w:val="009376C3"/>
    <w:rsid w:val="00953841"/>
    <w:rsid w:val="0095704A"/>
    <w:rsid w:val="009A0505"/>
    <w:rsid w:val="009C66A6"/>
    <w:rsid w:val="00A116DF"/>
    <w:rsid w:val="00A20478"/>
    <w:rsid w:val="00A271FD"/>
    <w:rsid w:val="00A475A3"/>
    <w:rsid w:val="00A61E0E"/>
    <w:rsid w:val="00A970DA"/>
    <w:rsid w:val="00AA6956"/>
    <w:rsid w:val="00B03B22"/>
    <w:rsid w:val="00B1066B"/>
    <w:rsid w:val="00B20306"/>
    <w:rsid w:val="00B2420C"/>
    <w:rsid w:val="00B35167"/>
    <w:rsid w:val="00B57BC3"/>
    <w:rsid w:val="00B81B1C"/>
    <w:rsid w:val="00B953B5"/>
    <w:rsid w:val="00B979BD"/>
    <w:rsid w:val="00BA2DC8"/>
    <w:rsid w:val="00BA2F9C"/>
    <w:rsid w:val="00BA5852"/>
    <w:rsid w:val="00BC14DF"/>
    <w:rsid w:val="00C2076E"/>
    <w:rsid w:val="00C46AAF"/>
    <w:rsid w:val="00C57049"/>
    <w:rsid w:val="00C70EFC"/>
    <w:rsid w:val="00C80DE7"/>
    <w:rsid w:val="00C82C91"/>
    <w:rsid w:val="00C86854"/>
    <w:rsid w:val="00C919FF"/>
    <w:rsid w:val="00CA69E2"/>
    <w:rsid w:val="00CA7214"/>
    <w:rsid w:val="00CB3E57"/>
    <w:rsid w:val="00CB6851"/>
    <w:rsid w:val="00CC087F"/>
    <w:rsid w:val="00CC4B5E"/>
    <w:rsid w:val="00CD6A9A"/>
    <w:rsid w:val="00CE0232"/>
    <w:rsid w:val="00CE3D96"/>
    <w:rsid w:val="00CF4FE8"/>
    <w:rsid w:val="00D13EA4"/>
    <w:rsid w:val="00D41718"/>
    <w:rsid w:val="00D545E9"/>
    <w:rsid w:val="00D9226E"/>
    <w:rsid w:val="00DA4131"/>
    <w:rsid w:val="00DB2945"/>
    <w:rsid w:val="00DC5A6C"/>
    <w:rsid w:val="00E054DD"/>
    <w:rsid w:val="00E10616"/>
    <w:rsid w:val="00E13ADF"/>
    <w:rsid w:val="00E16F9E"/>
    <w:rsid w:val="00E33C5E"/>
    <w:rsid w:val="00E6728A"/>
    <w:rsid w:val="00E75343"/>
    <w:rsid w:val="00E852BA"/>
    <w:rsid w:val="00E870DF"/>
    <w:rsid w:val="00ED4CBA"/>
    <w:rsid w:val="00EF156A"/>
    <w:rsid w:val="00EF7ED0"/>
    <w:rsid w:val="00F751ED"/>
    <w:rsid w:val="00F847C7"/>
    <w:rsid w:val="00F85552"/>
    <w:rsid w:val="00F85B24"/>
    <w:rsid w:val="00FB518D"/>
    <w:rsid w:val="00FC72C6"/>
    <w:rsid w:val="00FD1416"/>
    <w:rsid w:val="00FD392B"/>
    <w:rsid w:val="00FE34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EDE29"/>
  <w15:chartTrackingRefBased/>
  <w15:docId w15:val="{45298BE3-0FCB-4929-8E09-9F7B6899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sakszveg2">
    <w:name w:val="Csak szöveg2"/>
    <w:basedOn w:val="Norml"/>
    <w:rsid w:val="00807FB7"/>
    <w:pPr>
      <w:suppressAutoHyphens/>
      <w:spacing w:after="0" w:line="240" w:lineRule="auto"/>
    </w:pPr>
    <w:rPr>
      <w:rFonts w:ascii="Courier New" w:eastAsia="Times New Roman" w:hAnsi="Courier New" w:cs="Courier New"/>
      <w:sz w:val="20"/>
      <w:szCs w:val="20"/>
      <w:lang w:eastAsia="zh-CN"/>
    </w:rPr>
  </w:style>
  <w:style w:type="table" w:styleId="Rcsostblzat">
    <w:name w:val="Table Grid"/>
    <w:basedOn w:val="Normltblzat"/>
    <w:uiPriority w:val="39"/>
    <w:rsid w:val="00807FB7"/>
    <w:pPr>
      <w:spacing w:after="0" w:line="240" w:lineRule="auto"/>
    </w:pPr>
    <w:rPr>
      <w:rFonts w:ascii="Garamond" w:hAnsi="Garamond"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807FB7"/>
    <w:pPr>
      <w:ind w:left="720"/>
      <w:contextualSpacing/>
    </w:pPr>
  </w:style>
  <w:style w:type="paragraph" w:customStyle="1" w:styleId="BodyText21">
    <w:name w:val="Body Text 21"/>
    <w:basedOn w:val="Norml"/>
    <w:rsid w:val="00401D72"/>
    <w:pPr>
      <w:spacing w:after="0" w:line="240" w:lineRule="auto"/>
      <w:jc w:val="both"/>
    </w:pPr>
    <w:rPr>
      <w:rFonts w:ascii="Arial" w:eastAsia="Times New Roman" w:hAnsi="Arial" w:cs="Times New Roman"/>
      <w:i/>
      <w:sz w:val="24"/>
      <w:szCs w:val="20"/>
      <w:lang w:eastAsia="hu-HU"/>
    </w:rPr>
  </w:style>
  <w:style w:type="paragraph" w:styleId="Szvegtrzsbehzssal">
    <w:name w:val="Body Text Indent"/>
    <w:basedOn w:val="Norml"/>
    <w:link w:val="SzvegtrzsbehzssalChar"/>
    <w:rsid w:val="00401D72"/>
    <w:pPr>
      <w:spacing w:after="0" w:line="240" w:lineRule="auto"/>
      <w:ind w:left="708"/>
    </w:pPr>
    <w:rPr>
      <w:rFonts w:ascii="Times New Roman" w:eastAsia="Times New Roman" w:hAnsi="Times New Roman" w:cs="Times New Roman"/>
      <w:sz w:val="28"/>
      <w:szCs w:val="24"/>
      <w:lang w:eastAsia="hu-HU"/>
    </w:rPr>
  </w:style>
  <w:style w:type="character" w:customStyle="1" w:styleId="SzvegtrzsbehzssalChar">
    <w:name w:val="Szövegtörzs behúzással Char"/>
    <w:basedOn w:val="Bekezdsalapbettpusa"/>
    <w:link w:val="Szvegtrzsbehzssal"/>
    <w:rsid w:val="00401D72"/>
    <w:rPr>
      <w:rFonts w:ascii="Times New Roman" w:eastAsia="Times New Roman" w:hAnsi="Times New Roman" w:cs="Times New Roman"/>
      <w:sz w:val="28"/>
      <w:szCs w:val="24"/>
      <w:lang w:eastAsia="hu-HU"/>
    </w:rPr>
  </w:style>
  <w:style w:type="paragraph" w:styleId="Szvegtrzs">
    <w:name w:val="Body Text"/>
    <w:basedOn w:val="Norml"/>
    <w:link w:val="SzvegtrzsChar"/>
    <w:rsid w:val="00401D72"/>
    <w:pPr>
      <w:suppressAutoHyphens/>
      <w:spacing w:after="120" w:line="240" w:lineRule="auto"/>
    </w:pPr>
    <w:rPr>
      <w:rFonts w:ascii="Times New Roman" w:eastAsia="Times New Roman" w:hAnsi="Times New Roman" w:cs="Times New Roman"/>
      <w:sz w:val="24"/>
      <w:szCs w:val="24"/>
      <w:lang w:eastAsia="ar-SA"/>
    </w:rPr>
  </w:style>
  <w:style w:type="character" w:customStyle="1" w:styleId="SzvegtrzsChar">
    <w:name w:val="Szövegtörzs Char"/>
    <w:basedOn w:val="Bekezdsalapbettpusa"/>
    <w:link w:val="Szvegtrzs"/>
    <w:rsid w:val="00401D72"/>
    <w:rPr>
      <w:rFonts w:ascii="Times New Roman" w:eastAsia="Times New Roman" w:hAnsi="Times New Roman" w:cs="Times New Roman"/>
      <w:sz w:val="24"/>
      <w:szCs w:val="24"/>
      <w:lang w:eastAsia="ar-SA"/>
    </w:rPr>
  </w:style>
  <w:style w:type="paragraph" w:styleId="NormlWeb">
    <w:name w:val="Normal (Web)"/>
    <w:basedOn w:val="Norml"/>
    <w:uiPriority w:val="99"/>
    <w:unhideWhenUsed/>
    <w:rsid w:val="00E054D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badge">
    <w:name w:val="badge"/>
    <w:basedOn w:val="Bekezdsalapbettpusa"/>
    <w:rsid w:val="00E054DD"/>
  </w:style>
  <w:style w:type="paragraph" w:styleId="lfej">
    <w:name w:val="header"/>
    <w:basedOn w:val="Norml"/>
    <w:link w:val="lfejChar"/>
    <w:uiPriority w:val="99"/>
    <w:unhideWhenUsed/>
    <w:rsid w:val="005F09FA"/>
    <w:pPr>
      <w:tabs>
        <w:tab w:val="center" w:pos="4536"/>
        <w:tab w:val="right" w:pos="9072"/>
      </w:tabs>
      <w:spacing w:after="0" w:line="240" w:lineRule="auto"/>
    </w:pPr>
  </w:style>
  <w:style w:type="character" w:customStyle="1" w:styleId="lfejChar">
    <w:name w:val="Élőfej Char"/>
    <w:basedOn w:val="Bekezdsalapbettpusa"/>
    <w:link w:val="lfej"/>
    <w:uiPriority w:val="99"/>
    <w:rsid w:val="005F09FA"/>
  </w:style>
  <w:style w:type="paragraph" w:styleId="llb">
    <w:name w:val="footer"/>
    <w:basedOn w:val="Norml"/>
    <w:link w:val="llbChar"/>
    <w:uiPriority w:val="99"/>
    <w:unhideWhenUsed/>
    <w:rsid w:val="005F09FA"/>
    <w:pPr>
      <w:tabs>
        <w:tab w:val="center" w:pos="4536"/>
        <w:tab w:val="right" w:pos="9072"/>
      </w:tabs>
      <w:spacing w:after="0" w:line="240" w:lineRule="auto"/>
    </w:pPr>
  </w:style>
  <w:style w:type="character" w:customStyle="1" w:styleId="llbChar">
    <w:name w:val="Élőláb Char"/>
    <w:basedOn w:val="Bekezdsalapbettpusa"/>
    <w:link w:val="llb"/>
    <w:uiPriority w:val="99"/>
    <w:rsid w:val="005F09FA"/>
  </w:style>
  <w:style w:type="character" w:styleId="Jegyzethivatkozs">
    <w:name w:val="annotation reference"/>
    <w:basedOn w:val="Bekezdsalapbettpusa"/>
    <w:uiPriority w:val="99"/>
    <w:semiHidden/>
    <w:unhideWhenUsed/>
    <w:rsid w:val="00590AD9"/>
    <w:rPr>
      <w:sz w:val="16"/>
      <w:szCs w:val="16"/>
    </w:rPr>
  </w:style>
  <w:style w:type="paragraph" w:styleId="Jegyzetszveg">
    <w:name w:val="annotation text"/>
    <w:basedOn w:val="Norml"/>
    <w:link w:val="JegyzetszvegChar"/>
    <w:uiPriority w:val="99"/>
    <w:unhideWhenUsed/>
    <w:rsid w:val="00590AD9"/>
    <w:pPr>
      <w:spacing w:line="240" w:lineRule="auto"/>
    </w:pPr>
    <w:rPr>
      <w:sz w:val="20"/>
      <w:szCs w:val="20"/>
    </w:rPr>
  </w:style>
  <w:style w:type="character" w:customStyle="1" w:styleId="JegyzetszvegChar">
    <w:name w:val="Jegyzetszöveg Char"/>
    <w:basedOn w:val="Bekezdsalapbettpusa"/>
    <w:link w:val="Jegyzetszveg"/>
    <w:uiPriority w:val="99"/>
    <w:rsid w:val="00590AD9"/>
    <w:rPr>
      <w:sz w:val="20"/>
      <w:szCs w:val="20"/>
    </w:rPr>
  </w:style>
  <w:style w:type="paragraph" w:styleId="Megjegyzstrgya">
    <w:name w:val="annotation subject"/>
    <w:basedOn w:val="Jegyzetszveg"/>
    <w:next w:val="Jegyzetszveg"/>
    <w:link w:val="MegjegyzstrgyaChar"/>
    <w:uiPriority w:val="99"/>
    <w:semiHidden/>
    <w:unhideWhenUsed/>
    <w:rsid w:val="00590AD9"/>
    <w:rPr>
      <w:b/>
      <w:bCs/>
    </w:rPr>
  </w:style>
  <w:style w:type="character" w:customStyle="1" w:styleId="MegjegyzstrgyaChar">
    <w:name w:val="Megjegyzés tárgya Char"/>
    <w:basedOn w:val="JegyzetszvegChar"/>
    <w:link w:val="Megjegyzstrgya"/>
    <w:uiPriority w:val="99"/>
    <w:semiHidden/>
    <w:rsid w:val="00590A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097126">
      <w:bodyDiv w:val="1"/>
      <w:marLeft w:val="0"/>
      <w:marRight w:val="0"/>
      <w:marTop w:val="0"/>
      <w:marBottom w:val="0"/>
      <w:divBdr>
        <w:top w:val="none" w:sz="0" w:space="0" w:color="auto"/>
        <w:left w:val="none" w:sz="0" w:space="0" w:color="auto"/>
        <w:bottom w:val="none" w:sz="0" w:space="0" w:color="auto"/>
        <w:right w:val="none" w:sz="0" w:space="0" w:color="auto"/>
      </w:divBdr>
    </w:div>
    <w:div w:id="1649553553">
      <w:bodyDiv w:val="1"/>
      <w:marLeft w:val="0"/>
      <w:marRight w:val="0"/>
      <w:marTop w:val="0"/>
      <w:marBottom w:val="0"/>
      <w:divBdr>
        <w:top w:val="none" w:sz="0" w:space="0" w:color="auto"/>
        <w:left w:val="none" w:sz="0" w:space="0" w:color="auto"/>
        <w:bottom w:val="none" w:sz="0" w:space="0" w:color="auto"/>
        <w:right w:val="none" w:sz="0" w:space="0" w:color="auto"/>
      </w:divBdr>
      <w:divsChild>
        <w:div w:id="1843665875">
          <w:marLeft w:val="0"/>
          <w:marRight w:val="0"/>
          <w:marTop w:val="0"/>
          <w:marBottom w:val="0"/>
          <w:divBdr>
            <w:top w:val="none" w:sz="0" w:space="0" w:color="auto"/>
            <w:left w:val="none" w:sz="0" w:space="0" w:color="auto"/>
            <w:bottom w:val="none" w:sz="0" w:space="0" w:color="auto"/>
            <w:right w:val="none" w:sz="0" w:space="0" w:color="auto"/>
          </w:divBdr>
        </w:div>
        <w:div w:id="121729055">
          <w:marLeft w:val="0"/>
          <w:marRight w:val="0"/>
          <w:marTop w:val="0"/>
          <w:marBottom w:val="0"/>
          <w:divBdr>
            <w:top w:val="none" w:sz="0" w:space="0" w:color="auto"/>
            <w:left w:val="none" w:sz="0" w:space="0" w:color="auto"/>
            <w:bottom w:val="none" w:sz="0" w:space="0" w:color="auto"/>
            <w:right w:val="none" w:sz="0" w:space="0" w:color="auto"/>
          </w:divBdr>
        </w:div>
        <w:div w:id="1817725156">
          <w:marLeft w:val="0"/>
          <w:marRight w:val="0"/>
          <w:marTop w:val="0"/>
          <w:marBottom w:val="0"/>
          <w:divBdr>
            <w:top w:val="none" w:sz="0" w:space="0" w:color="auto"/>
            <w:left w:val="none" w:sz="0" w:space="0" w:color="auto"/>
            <w:bottom w:val="none" w:sz="0" w:space="0" w:color="auto"/>
            <w:right w:val="none" w:sz="0" w:space="0" w:color="auto"/>
          </w:divBdr>
        </w:div>
        <w:div w:id="24713953">
          <w:marLeft w:val="0"/>
          <w:marRight w:val="0"/>
          <w:marTop w:val="0"/>
          <w:marBottom w:val="0"/>
          <w:divBdr>
            <w:top w:val="none" w:sz="0" w:space="0" w:color="auto"/>
            <w:left w:val="none" w:sz="0" w:space="0" w:color="auto"/>
            <w:bottom w:val="none" w:sz="0" w:space="0" w:color="auto"/>
            <w:right w:val="none" w:sz="0" w:space="0" w:color="auto"/>
          </w:divBdr>
        </w:div>
        <w:div w:id="659311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D4A55-05F5-480D-B4D8-AF3E51C9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2014</Words>
  <Characters>13902</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Bodó</dc:creator>
  <cp:keywords/>
  <dc:description/>
  <cp:lastModifiedBy>Eszter Bodó</cp:lastModifiedBy>
  <cp:revision>5</cp:revision>
  <dcterms:created xsi:type="dcterms:W3CDTF">2025-07-19T06:58:00Z</dcterms:created>
  <dcterms:modified xsi:type="dcterms:W3CDTF">2025-07-21T10:04:00Z</dcterms:modified>
</cp:coreProperties>
</file>