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14B7" w14:textId="77777777" w:rsidR="001E5847" w:rsidRPr="001E5847" w:rsidRDefault="001E5847" w:rsidP="001E5847">
      <w:pPr>
        <w:pStyle w:val="Nadpis5"/>
        <w:spacing w:line="276" w:lineRule="auto"/>
        <w:jc w:val="center"/>
        <w:rPr>
          <w:rFonts w:ascii="Calibri" w:hAnsi="Calibri"/>
          <w:iCs/>
          <w:color w:val="FF0000"/>
          <w:sz w:val="24"/>
        </w:rPr>
      </w:pPr>
    </w:p>
    <w:p w14:paraId="4FF55784" w14:textId="77777777" w:rsidR="001E5847" w:rsidRDefault="001E5847" w:rsidP="001E5847">
      <w:pPr>
        <w:pStyle w:val="Nadpis5"/>
        <w:spacing w:line="276" w:lineRule="auto"/>
        <w:jc w:val="center"/>
        <w:rPr>
          <w:rFonts w:ascii="Calibri" w:hAnsi="Calibri"/>
          <w:iCs/>
          <w:color w:val="FF0000"/>
          <w:sz w:val="40"/>
          <w:szCs w:val="40"/>
        </w:rPr>
      </w:pPr>
      <w:r>
        <w:rPr>
          <w:rFonts w:ascii="Calibri" w:hAnsi="Calibri"/>
          <w:iCs/>
          <w:color w:val="FF0000"/>
          <w:sz w:val="40"/>
          <w:szCs w:val="40"/>
        </w:rPr>
        <w:t>Úplata za předškolní vzdělávání</w:t>
      </w:r>
    </w:p>
    <w:p w14:paraId="122B5526" w14:textId="40AB3F42" w:rsidR="001E5847" w:rsidRDefault="001E5847" w:rsidP="001E5847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>na školní rok 202</w:t>
      </w:r>
      <w:r w:rsidR="00D71782">
        <w:rPr>
          <w:rFonts w:ascii="Calibri" w:hAnsi="Calibri"/>
          <w:b/>
          <w:bCs/>
          <w:color w:val="000000"/>
          <w:sz w:val="32"/>
          <w:szCs w:val="32"/>
        </w:rPr>
        <w:t>6</w:t>
      </w:r>
      <w:r>
        <w:rPr>
          <w:rFonts w:ascii="Calibri" w:hAnsi="Calibri"/>
          <w:b/>
          <w:bCs/>
          <w:color w:val="000000"/>
          <w:sz w:val="32"/>
          <w:szCs w:val="32"/>
        </w:rPr>
        <w:t>/202</w:t>
      </w:r>
      <w:r w:rsidR="00D71782">
        <w:rPr>
          <w:rFonts w:ascii="Calibri" w:hAnsi="Calibri"/>
          <w:b/>
          <w:bCs/>
          <w:color w:val="000000"/>
          <w:sz w:val="32"/>
          <w:szCs w:val="32"/>
        </w:rPr>
        <w:t>7</w:t>
      </w:r>
    </w:p>
    <w:p w14:paraId="236E4DC6" w14:textId="77777777" w:rsidR="001E5847" w:rsidRDefault="001E5847" w:rsidP="001E5847">
      <w:pPr>
        <w:jc w:val="both"/>
        <w:rPr>
          <w:rFonts w:ascii="Calibri" w:hAnsi="Calibri"/>
          <w:b/>
          <w:bCs/>
          <w:color w:val="0000FF"/>
          <w:sz w:val="20"/>
          <w:szCs w:val="20"/>
          <w:u w:val="single"/>
        </w:rPr>
      </w:pPr>
    </w:p>
    <w:p w14:paraId="59AA7CE5" w14:textId="77777777" w:rsidR="001E5847" w:rsidRDefault="001E5847" w:rsidP="001E5847">
      <w:pPr>
        <w:jc w:val="both"/>
        <w:rPr>
          <w:rFonts w:ascii="Calibri" w:hAnsi="Calibri"/>
          <w:b/>
          <w:bCs/>
          <w:color w:val="0000FF"/>
          <w:sz w:val="10"/>
          <w:szCs w:val="10"/>
        </w:rPr>
      </w:pPr>
    </w:p>
    <w:p w14:paraId="7C864078" w14:textId="77777777" w:rsidR="001E5847" w:rsidRDefault="001E5847" w:rsidP="001E584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Jed</w:t>
      </w:r>
      <w:r>
        <w:rPr>
          <w:rFonts w:ascii="Calibri" w:hAnsi="Calibri"/>
          <w:sz w:val="22"/>
          <w:szCs w:val="22"/>
        </w:rPr>
        <w:t>ná se o příspěvek na částečnou úhradu neinvestičních nákladů mateřské školy (školné).</w:t>
      </w:r>
    </w:p>
    <w:p w14:paraId="45642F48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S účinností od 1.1.202</w:t>
      </w:r>
      <w:r w:rsidR="0041059C">
        <w:rPr>
          <w:rFonts w:ascii="Calibri" w:hAnsi="Calibri" w:cs="Arial"/>
          <w:sz w:val="22"/>
        </w:rPr>
        <w:t>5</w:t>
      </w:r>
      <w:r>
        <w:rPr>
          <w:rFonts w:ascii="Calibri" w:hAnsi="Calibri" w:cs="Arial"/>
          <w:sz w:val="22"/>
        </w:rPr>
        <w:t xml:space="preserve"> stanovuje výši úplaty za předškolní vzdělávání zřizovatel podle § 123 odst. 4 </w:t>
      </w:r>
      <w:r>
        <w:rPr>
          <w:rFonts w:ascii="Calibri" w:hAnsi="Calibri" w:cs="Arial"/>
          <w:sz w:val="22"/>
        </w:rPr>
        <w:br/>
        <w:t xml:space="preserve">zákona č. 561/2004 Sb., o předškolním, základním, středním, vyšším odborném a jiném vzdělávání (školský zákon), ve znění pozdějších předpisů. </w:t>
      </w:r>
    </w:p>
    <w:p w14:paraId="2F76C861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Měsíční výše úplaty může být stanovena maximálně ve výši 8% základní sazby minimální měsíční mzdy.</w:t>
      </w:r>
    </w:p>
    <w:p w14:paraId="7AF2084D" w14:textId="77777777" w:rsidR="001E5847" w:rsidRDefault="001E5847" w:rsidP="001E5847">
      <w:pPr>
        <w:jc w:val="both"/>
        <w:rPr>
          <w:rFonts w:ascii="Calibri" w:hAnsi="Calibri"/>
          <w:b/>
          <w:bCs/>
          <w:color w:val="0000FF"/>
          <w:sz w:val="16"/>
          <w:szCs w:val="16"/>
          <w:u w:val="single"/>
        </w:rPr>
      </w:pPr>
    </w:p>
    <w:p w14:paraId="323574B9" w14:textId="77777777" w:rsidR="001E5847" w:rsidRDefault="001E5847" w:rsidP="001E5847">
      <w:pPr>
        <w:jc w:val="both"/>
        <w:rPr>
          <w:rFonts w:ascii="Calibri" w:hAnsi="Calibri"/>
          <w:b/>
          <w:bCs/>
          <w:color w:val="0000FF"/>
          <w:sz w:val="16"/>
          <w:szCs w:val="16"/>
          <w:u w:val="single"/>
        </w:rPr>
      </w:pPr>
    </w:p>
    <w:p w14:paraId="47CBB5B2" w14:textId="77777777" w:rsidR="001E5847" w:rsidRDefault="001E5847" w:rsidP="001E5847">
      <w:pPr>
        <w:jc w:val="both"/>
        <w:rPr>
          <w:rFonts w:ascii="Calibri" w:hAnsi="Calibri"/>
          <w:b/>
          <w:bCs/>
          <w:i/>
          <w:color w:val="0000FF"/>
          <w:sz w:val="20"/>
          <w:szCs w:val="20"/>
        </w:rPr>
      </w:pPr>
    </w:p>
    <w:p w14:paraId="6D065B5B" w14:textId="40704C29" w:rsidR="001E5847" w:rsidRDefault="001E5847" w:rsidP="001E5847">
      <w:pPr>
        <w:pStyle w:val="Zkladntext2"/>
        <w:spacing w:line="360" w:lineRule="auto"/>
        <w:jc w:val="center"/>
        <w:rPr>
          <w:rFonts w:ascii="Calibri" w:hAnsi="Calibri"/>
          <w:color w:val="auto"/>
          <w:szCs w:val="28"/>
        </w:rPr>
      </w:pPr>
      <w:r>
        <w:rPr>
          <w:rFonts w:ascii="Calibri" w:hAnsi="Calibri"/>
          <w:color w:val="auto"/>
          <w:szCs w:val="28"/>
        </w:rPr>
        <w:t>S platností od 1. 9. 202</w:t>
      </w:r>
      <w:r w:rsidR="00D71782">
        <w:rPr>
          <w:rFonts w:ascii="Calibri" w:hAnsi="Calibri"/>
          <w:color w:val="auto"/>
          <w:szCs w:val="28"/>
        </w:rPr>
        <w:t>6</w:t>
      </w:r>
      <w:r>
        <w:rPr>
          <w:rFonts w:ascii="Calibri" w:hAnsi="Calibri"/>
          <w:color w:val="auto"/>
          <w:szCs w:val="28"/>
        </w:rPr>
        <w:t xml:space="preserve"> – 31. 8. 202</w:t>
      </w:r>
      <w:r w:rsidR="00D71782">
        <w:rPr>
          <w:rFonts w:ascii="Calibri" w:hAnsi="Calibri"/>
          <w:color w:val="auto"/>
          <w:szCs w:val="28"/>
        </w:rPr>
        <w:t>7</w:t>
      </w:r>
      <w:r>
        <w:rPr>
          <w:rFonts w:ascii="Calibri" w:hAnsi="Calibri"/>
          <w:color w:val="auto"/>
          <w:szCs w:val="28"/>
        </w:rPr>
        <w:t xml:space="preserve"> je stanovena RMO Plzeň 1 úplata ve výši</w:t>
      </w:r>
    </w:p>
    <w:p w14:paraId="27EBAF44" w14:textId="77777777" w:rsidR="001E5847" w:rsidRDefault="001E5847" w:rsidP="001E5847">
      <w:pPr>
        <w:pStyle w:val="Zkladntext2"/>
        <w:spacing w:line="360" w:lineRule="auto"/>
        <w:jc w:val="center"/>
        <w:rPr>
          <w:rFonts w:ascii="Calibri" w:hAnsi="Calibri"/>
          <w:color w:val="auto"/>
          <w:sz w:val="16"/>
          <w:szCs w:val="16"/>
        </w:rPr>
      </w:pPr>
    </w:p>
    <w:p w14:paraId="17AF8B43" w14:textId="77777777" w:rsidR="001E5847" w:rsidRDefault="001E5847" w:rsidP="001E5847">
      <w:pPr>
        <w:pStyle w:val="Zkladntext2"/>
        <w:jc w:val="center"/>
        <w:rPr>
          <w:rFonts w:ascii="Calibri" w:hAnsi="Calibri"/>
          <w:color w:val="FF0000"/>
          <w:sz w:val="40"/>
          <w:szCs w:val="40"/>
        </w:rPr>
      </w:pPr>
      <w:r>
        <w:rPr>
          <w:rFonts w:ascii="Calibri" w:hAnsi="Calibri"/>
          <w:color w:val="FF0000"/>
          <w:sz w:val="40"/>
          <w:szCs w:val="40"/>
        </w:rPr>
        <w:t>700,- Kč měsíčně</w:t>
      </w:r>
    </w:p>
    <w:p w14:paraId="447E4EB9" w14:textId="77777777" w:rsidR="001E5847" w:rsidRDefault="001E5847" w:rsidP="001E5847">
      <w:pPr>
        <w:jc w:val="both"/>
        <w:rPr>
          <w:rFonts w:ascii="Calibri" w:hAnsi="Calibri"/>
          <w:sz w:val="20"/>
          <w:szCs w:val="20"/>
        </w:rPr>
      </w:pPr>
    </w:p>
    <w:p w14:paraId="3C9EF0B0" w14:textId="77777777" w:rsidR="001E5847" w:rsidRDefault="001E5847" w:rsidP="001E5847">
      <w:pPr>
        <w:jc w:val="both"/>
        <w:rPr>
          <w:rFonts w:ascii="Calibri" w:hAnsi="Calibri"/>
          <w:sz w:val="16"/>
          <w:szCs w:val="16"/>
        </w:rPr>
      </w:pPr>
    </w:p>
    <w:p w14:paraId="388475D7" w14:textId="77777777" w:rsidR="001E5847" w:rsidRDefault="001E5847" w:rsidP="001E5847">
      <w:pPr>
        <w:jc w:val="both"/>
        <w:rPr>
          <w:rFonts w:ascii="Calibri" w:hAnsi="Calibri"/>
          <w:sz w:val="20"/>
          <w:szCs w:val="20"/>
        </w:rPr>
      </w:pPr>
    </w:p>
    <w:p w14:paraId="4CA99425" w14:textId="67708856" w:rsidR="001E5847" w:rsidRDefault="001E5847" w:rsidP="001E5847">
      <w:pPr>
        <w:pStyle w:val="Zkladntext"/>
        <w:rPr>
          <w:rFonts w:ascii="Calibri" w:hAnsi="Calibri"/>
          <w:b w:val="0"/>
          <w:color w:val="000000"/>
          <w:sz w:val="24"/>
          <w:u w:val="none"/>
        </w:rPr>
      </w:pPr>
      <w:r>
        <w:rPr>
          <w:rFonts w:ascii="Calibri" w:hAnsi="Calibri"/>
          <w:b w:val="0"/>
          <w:color w:val="000000"/>
          <w:sz w:val="24"/>
          <w:u w:val="none"/>
        </w:rPr>
        <w:t xml:space="preserve">Prosíme rodiče o </w:t>
      </w:r>
      <w:r>
        <w:rPr>
          <w:rFonts w:ascii="Calibri" w:hAnsi="Calibri"/>
          <w:color w:val="FF0000"/>
          <w:sz w:val="24"/>
          <w:u w:val="none"/>
        </w:rPr>
        <w:t>zajištění trvalých příkazů</w:t>
      </w:r>
      <w:r>
        <w:rPr>
          <w:rFonts w:ascii="Calibri" w:hAnsi="Calibri"/>
          <w:color w:val="000000"/>
          <w:sz w:val="24"/>
          <w:u w:val="none"/>
        </w:rPr>
        <w:t xml:space="preserve"> na školní rok 202</w:t>
      </w:r>
      <w:r w:rsidR="00D71782">
        <w:rPr>
          <w:rFonts w:ascii="Calibri" w:hAnsi="Calibri"/>
          <w:color w:val="000000"/>
          <w:sz w:val="24"/>
          <w:u w:val="none"/>
        </w:rPr>
        <w:t>6</w:t>
      </w:r>
      <w:r>
        <w:rPr>
          <w:rFonts w:ascii="Calibri" w:hAnsi="Calibri"/>
          <w:color w:val="000000"/>
          <w:sz w:val="24"/>
          <w:u w:val="none"/>
        </w:rPr>
        <w:t>/202</w:t>
      </w:r>
      <w:r w:rsidR="00D71782">
        <w:rPr>
          <w:rFonts w:ascii="Calibri" w:hAnsi="Calibri"/>
          <w:color w:val="000000"/>
          <w:sz w:val="24"/>
          <w:u w:val="none"/>
        </w:rPr>
        <w:t>7</w:t>
      </w:r>
      <w:r>
        <w:rPr>
          <w:rFonts w:ascii="Calibri" w:hAnsi="Calibri"/>
          <w:b w:val="0"/>
          <w:color w:val="000000"/>
          <w:sz w:val="24"/>
          <w:u w:val="none"/>
        </w:rPr>
        <w:t xml:space="preserve"> od </w:t>
      </w:r>
      <w:r>
        <w:rPr>
          <w:rFonts w:ascii="Calibri" w:hAnsi="Calibri"/>
          <w:color w:val="FF0000"/>
          <w:sz w:val="24"/>
          <w:u w:val="none"/>
        </w:rPr>
        <w:t>1. 9. 202</w:t>
      </w:r>
      <w:r w:rsidR="00D71782">
        <w:rPr>
          <w:rFonts w:ascii="Calibri" w:hAnsi="Calibri"/>
          <w:color w:val="FF0000"/>
          <w:sz w:val="24"/>
          <w:u w:val="none"/>
        </w:rPr>
        <w:t>6</w:t>
      </w:r>
      <w:r>
        <w:rPr>
          <w:rFonts w:ascii="Calibri" w:hAnsi="Calibri"/>
          <w:color w:val="FF0000"/>
          <w:sz w:val="24"/>
          <w:u w:val="none"/>
        </w:rPr>
        <w:t xml:space="preserve"> </w:t>
      </w:r>
      <w:r>
        <w:rPr>
          <w:rFonts w:ascii="Calibri" w:hAnsi="Calibri"/>
          <w:color w:val="FF0000"/>
          <w:sz w:val="24"/>
          <w:u w:val="none"/>
        </w:rPr>
        <w:br/>
        <w:t>do 30. 6. 202</w:t>
      </w:r>
      <w:r w:rsidR="00D71782">
        <w:rPr>
          <w:rFonts w:ascii="Calibri" w:hAnsi="Calibri"/>
          <w:color w:val="FF0000"/>
          <w:sz w:val="24"/>
          <w:u w:val="none"/>
        </w:rPr>
        <w:t>7</w:t>
      </w:r>
      <w:r>
        <w:rPr>
          <w:rFonts w:ascii="Calibri" w:hAnsi="Calibri"/>
          <w:b w:val="0"/>
          <w:color w:val="000000"/>
          <w:sz w:val="24"/>
          <w:u w:val="none"/>
        </w:rPr>
        <w:t xml:space="preserve"> se splatností k 10. dni v měsíci.</w:t>
      </w:r>
    </w:p>
    <w:p w14:paraId="20A51D85" w14:textId="77777777" w:rsidR="001E5847" w:rsidRDefault="001E5847" w:rsidP="001E5847">
      <w:pPr>
        <w:jc w:val="both"/>
        <w:rPr>
          <w:rFonts w:ascii="Calibri" w:hAnsi="Calibri"/>
          <w:b/>
        </w:rPr>
      </w:pPr>
    </w:p>
    <w:p w14:paraId="796A3521" w14:textId="77777777" w:rsidR="001E5847" w:rsidRDefault="001E5847" w:rsidP="001E5847">
      <w:pPr>
        <w:jc w:val="both"/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</w:rPr>
        <w:t>V případě docházky dítěte v době hlavních prázdnin</w:t>
      </w:r>
      <w:r>
        <w:rPr>
          <w:rFonts w:ascii="Calibri" w:hAnsi="Calibri"/>
        </w:rPr>
        <w:t xml:space="preserve"> (červenec, srpen) je rodič povinen uhradit úplatu </w:t>
      </w:r>
      <w:r>
        <w:rPr>
          <w:rFonts w:ascii="Calibri" w:hAnsi="Calibri"/>
          <w:b/>
        </w:rPr>
        <w:t>v hotovosti nebo jednorázovým příkazem na účet</w:t>
      </w:r>
      <w:r>
        <w:rPr>
          <w:rFonts w:ascii="Calibri" w:hAnsi="Calibri"/>
        </w:rPr>
        <w:t xml:space="preserve"> mateřské školy.</w:t>
      </w:r>
    </w:p>
    <w:p w14:paraId="7A852D91" w14:textId="77777777" w:rsidR="001E5847" w:rsidRDefault="001E5847" w:rsidP="001E5847">
      <w:pPr>
        <w:jc w:val="both"/>
        <w:rPr>
          <w:rFonts w:ascii="Calibri" w:hAnsi="Calibri"/>
        </w:rPr>
      </w:pPr>
    </w:p>
    <w:p w14:paraId="62321A2C" w14:textId="77777777" w:rsidR="001E5847" w:rsidRDefault="001E5847" w:rsidP="001E5847">
      <w:pPr>
        <w:jc w:val="both"/>
        <w:rPr>
          <w:rFonts w:ascii="Calibri" w:hAnsi="Calibri"/>
          <w:sz w:val="16"/>
          <w:szCs w:val="16"/>
        </w:rPr>
      </w:pPr>
    </w:p>
    <w:p w14:paraId="3722E59F" w14:textId="77777777" w:rsidR="001E5847" w:rsidRDefault="001E5847" w:rsidP="001E584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souladu se </w:t>
      </w:r>
      <w:r>
        <w:rPr>
          <w:rFonts w:ascii="Calibri" w:hAnsi="Calibri"/>
          <w:b/>
          <w:bCs/>
          <w:sz w:val="22"/>
          <w:szCs w:val="22"/>
        </w:rPr>
        <w:t>zákonem 561/2004 Sb. o předškolním,</w:t>
      </w:r>
      <w:r>
        <w:rPr>
          <w:rFonts w:ascii="Calibri" w:hAnsi="Calibri"/>
          <w:sz w:val="22"/>
          <w:szCs w:val="22"/>
        </w:rPr>
        <w:t xml:space="preserve"> základním, středním, vyšším odborném a jiném vzdělávání (školský zákon) ve znění platných předpisů je v § 123 odst. 2 s účinností od 1. 9. 2017 zakotveno následující pravidlo: </w:t>
      </w:r>
    </w:p>
    <w:p w14:paraId="50CFE438" w14:textId="77777777" w:rsidR="001E5847" w:rsidRDefault="001E5847" w:rsidP="001E5847">
      <w:pPr>
        <w:jc w:val="both"/>
        <w:rPr>
          <w:rFonts w:ascii="Calibri" w:hAnsi="Calibri"/>
          <w:b/>
          <w:sz w:val="16"/>
          <w:szCs w:val="16"/>
        </w:rPr>
      </w:pPr>
    </w:p>
    <w:p w14:paraId="527321EB" w14:textId="77777777" w:rsidR="001E5847" w:rsidRDefault="001E5847" w:rsidP="001E584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Vzdělávání v mateřské škole zřizované státem, krajem, obcí nebo svazkem obcí se dítěti poskytuje </w:t>
      </w:r>
      <w:r>
        <w:rPr>
          <w:rFonts w:ascii="Calibri" w:hAnsi="Calibri"/>
          <w:b/>
        </w:rPr>
        <w:t>bezúplatně od počátku školního roku, který následuje po dni, kdy dítě dosáhne pátého roku věku</w:t>
      </w:r>
      <w:r>
        <w:rPr>
          <w:rFonts w:ascii="Calibri" w:hAnsi="Calibri"/>
        </w:rPr>
        <w:t xml:space="preserve">. Předškolní vzdělávání se poskytuje bezúplatně až </w:t>
      </w:r>
      <w:r>
        <w:rPr>
          <w:rFonts w:ascii="Calibri" w:hAnsi="Calibri"/>
          <w:b/>
        </w:rPr>
        <w:t>do doby, kdy dítě zahájí povinnou školní docházku.</w:t>
      </w:r>
    </w:p>
    <w:p w14:paraId="25E90B97" w14:textId="77777777" w:rsidR="001E5847" w:rsidRDefault="001E5847" w:rsidP="001E5847">
      <w:pPr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786E63D0" w14:textId="77777777" w:rsidR="001E5847" w:rsidRDefault="001E5847" w:rsidP="001E5847">
      <w:pPr>
        <w:jc w:val="center"/>
        <w:rPr>
          <w:rFonts w:ascii="Calibri" w:hAnsi="Calibri"/>
          <w:b/>
          <w:bCs/>
          <w:iCs/>
          <w:color w:val="FF0000"/>
          <w:sz w:val="28"/>
          <w:szCs w:val="28"/>
        </w:rPr>
      </w:pPr>
      <w:r>
        <w:rPr>
          <w:rFonts w:ascii="Calibri" w:hAnsi="Calibri"/>
          <w:b/>
          <w:bCs/>
          <w:iCs/>
          <w:color w:val="FF0000"/>
          <w:sz w:val="28"/>
          <w:szCs w:val="28"/>
        </w:rPr>
        <w:t xml:space="preserve">Bezúplatné předškolní vzdělávání se týká dětí narozených </w:t>
      </w:r>
    </w:p>
    <w:p w14:paraId="3DF81919" w14:textId="5C772B24" w:rsidR="001E5847" w:rsidRDefault="001E5847" w:rsidP="001E5847">
      <w:pPr>
        <w:jc w:val="center"/>
        <w:rPr>
          <w:rFonts w:ascii="Calibri" w:hAnsi="Calibri"/>
          <w:b/>
          <w:bCs/>
          <w:iCs/>
          <w:color w:val="FF0000"/>
          <w:sz w:val="28"/>
          <w:szCs w:val="28"/>
        </w:rPr>
      </w:pPr>
      <w:r>
        <w:rPr>
          <w:rFonts w:ascii="Calibri" w:hAnsi="Calibri"/>
          <w:b/>
          <w:bCs/>
          <w:iCs/>
          <w:color w:val="FF0000"/>
          <w:sz w:val="28"/>
          <w:szCs w:val="28"/>
        </w:rPr>
        <w:t>od 1. 9. 20</w:t>
      </w:r>
      <w:r w:rsidR="00D71782">
        <w:rPr>
          <w:rFonts w:ascii="Calibri" w:hAnsi="Calibri"/>
          <w:b/>
          <w:bCs/>
          <w:iCs/>
          <w:color w:val="FF0000"/>
          <w:sz w:val="28"/>
          <w:szCs w:val="28"/>
        </w:rPr>
        <w:t>20</w:t>
      </w:r>
      <w:r>
        <w:rPr>
          <w:rFonts w:ascii="Calibri" w:hAnsi="Calibri"/>
          <w:b/>
          <w:bCs/>
          <w:iCs/>
          <w:color w:val="FF0000"/>
          <w:sz w:val="28"/>
          <w:szCs w:val="28"/>
        </w:rPr>
        <w:t xml:space="preserve"> – 31. 8. 20</w:t>
      </w:r>
      <w:r w:rsidR="0041059C">
        <w:rPr>
          <w:rFonts w:ascii="Calibri" w:hAnsi="Calibri"/>
          <w:b/>
          <w:bCs/>
          <w:iCs/>
          <w:color w:val="FF0000"/>
          <w:sz w:val="28"/>
          <w:szCs w:val="28"/>
        </w:rPr>
        <w:t>2</w:t>
      </w:r>
      <w:r w:rsidR="00D71782">
        <w:rPr>
          <w:rFonts w:ascii="Calibri" w:hAnsi="Calibri"/>
          <w:b/>
          <w:bCs/>
          <w:iCs/>
          <w:color w:val="FF0000"/>
          <w:sz w:val="28"/>
          <w:szCs w:val="28"/>
        </w:rPr>
        <w:t>1</w:t>
      </w:r>
      <w:r>
        <w:rPr>
          <w:rFonts w:ascii="Calibri" w:hAnsi="Calibri"/>
          <w:b/>
          <w:bCs/>
          <w:iCs/>
          <w:color w:val="FF0000"/>
          <w:sz w:val="28"/>
          <w:szCs w:val="28"/>
        </w:rPr>
        <w:t>.</w:t>
      </w:r>
    </w:p>
    <w:p w14:paraId="71E7BBB5" w14:textId="77777777" w:rsidR="001E5847" w:rsidRDefault="001E5847" w:rsidP="001E5847">
      <w:pPr>
        <w:jc w:val="both"/>
        <w:rPr>
          <w:rFonts w:ascii="Calibri" w:hAnsi="Calibri"/>
          <w:bCs/>
          <w:iCs/>
          <w:color w:val="0000FF"/>
          <w:sz w:val="28"/>
        </w:rPr>
      </w:pPr>
    </w:p>
    <w:p w14:paraId="6218F09C" w14:textId="77777777" w:rsidR="001E5847" w:rsidRDefault="001E5847" w:rsidP="001E5847">
      <w:pPr>
        <w:jc w:val="both"/>
        <w:rPr>
          <w:rFonts w:ascii="Calibri" w:hAnsi="Calibri"/>
          <w:b/>
          <w:color w:val="000000"/>
          <w:sz w:val="16"/>
          <w:szCs w:val="16"/>
        </w:rPr>
      </w:pPr>
    </w:p>
    <w:p w14:paraId="71D37333" w14:textId="20725828" w:rsidR="001E5847" w:rsidRDefault="001E5847" w:rsidP="001E5847">
      <w:pPr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  <w:color w:val="000000"/>
        </w:rPr>
        <w:t>Prosíme o</w:t>
      </w:r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FF0000"/>
        </w:rPr>
        <w:t>zrušení trvalých příkazů</w:t>
      </w:r>
      <w:r>
        <w:rPr>
          <w:rFonts w:ascii="Calibri" w:hAnsi="Calibri"/>
          <w:color w:val="000000"/>
        </w:rPr>
        <w:t xml:space="preserve"> na úplatu za předškolní vzdělávání na školní rok 202</w:t>
      </w:r>
      <w:r w:rsidR="00D7178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>/202</w:t>
      </w:r>
      <w:r w:rsidR="00D71782">
        <w:rPr>
          <w:rFonts w:ascii="Calibri" w:hAnsi="Calibri"/>
          <w:color w:val="000000"/>
        </w:rPr>
        <w:t>6</w:t>
      </w:r>
      <w:r w:rsidR="0041059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color w:val="FF0000"/>
        </w:rPr>
        <w:t>nejpozději k 30. 6. 202</w:t>
      </w:r>
      <w:r w:rsidR="00D71782">
        <w:rPr>
          <w:rFonts w:ascii="Calibri" w:hAnsi="Calibri"/>
          <w:b/>
          <w:color w:val="FF0000"/>
        </w:rPr>
        <w:t>6</w:t>
      </w:r>
      <w:r>
        <w:rPr>
          <w:rFonts w:ascii="Calibri" w:hAnsi="Calibri"/>
          <w:b/>
          <w:color w:val="FF0000"/>
        </w:rPr>
        <w:t>.</w:t>
      </w:r>
    </w:p>
    <w:p w14:paraId="57F76642" w14:textId="77777777" w:rsidR="001E5847" w:rsidRDefault="001E5847" w:rsidP="001E5847">
      <w:pPr>
        <w:jc w:val="both"/>
        <w:rPr>
          <w:rFonts w:ascii="Calibri" w:hAnsi="Calibri"/>
          <w:sz w:val="20"/>
          <w:szCs w:val="20"/>
        </w:rPr>
      </w:pPr>
    </w:p>
    <w:p w14:paraId="491AE032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2717BF6C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5517633B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7D46B5D5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1CBA9FB2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3E8D381F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4AAEC98A" w14:textId="77777777" w:rsidR="001E5847" w:rsidRDefault="001E5847" w:rsidP="001E5847">
      <w:pPr>
        <w:spacing w:line="276" w:lineRule="auto"/>
        <w:outlineLvl w:val="0"/>
        <w:rPr>
          <w:rFonts w:ascii="Calibri" w:hAnsi="Calibri" w:cs="Arial"/>
          <w:b/>
          <w:bCs/>
          <w:iCs/>
        </w:rPr>
      </w:pPr>
    </w:p>
    <w:p w14:paraId="2E768987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</w:rPr>
      </w:pPr>
    </w:p>
    <w:p w14:paraId="1486C415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  <w:color w:val="FF0000"/>
          <w:sz w:val="28"/>
          <w:szCs w:val="28"/>
        </w:rPr>
      </w:pPr>
      <w:r>
        <w:rPr>
          <w:rFonts w:ascii="Calibri" w:hAnsi="Calibri" w:cs="Arial"/>
          <w:b/>
          <w:bCs/>
          <w:iCs/>
          <w:color w:val="FF0000"/>
          <w:sz w:val="28"/>
          <w:szCs w:val="28"/>
        </w:rPr>
        <w:t>Osvobození od úplaty</w:t>
      </w:r>
    </w:p>
    <w:p w14:paraId="111D0A69" w14:textId="77777777" w:rsidR="001E5847" w:rsidRDefault="001E5847" w:rsidP="001E5847">
      <w:pPr>
        <w:spacing w:line="276" w:lineRule="auto"/>
        <w:jc w:val="center"/>
        <w:outlineLvl w:val="0"/>
        <w:rPr>
          <w:rFonts w:ascii="Calibri" w:hAnsi="Calibri" w:cs="Arial"/>
          <w:b/>
          <w:bCs/>
          <w:iCs/>
          <w:color w:val="FF0000"/>
          <w:sz w:val="28"/>
          <w:szCs w:val="28"/>
        </w:rPr>
      </w:pPr>
    </w:p>
    <w:p w14:paraId="22251B23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bCs/>
          <w:iCs/>
          <w:sz w:val="16"/>
          <w:szCs w:val="16"/>
        </w:rPr>
      </w:pPr>
    </w:p>
    <w:p w14:paraId="048EE203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bCs/>
          <w:iCs/>
          <w:sz w:val="22"/>
        </w:rPr>
      </w:pPr>
      <w:r>
        <w:rPr>
          <w:rFonts w:ascii="Calibri" w:hAnsi="Calibri" w:cs="Arial"/>
          <w:bCs/>
          <w:iCs/>
          <w:sz w:val="22"/>
        </w:rPr>
        <w:t xml:space="preserve">Podle § 6 odst. 6 vyhlášky č.14/2005 Sb., o předškolním vzdělávání ve znění pozdějších předpisů je </w:t>
      </w:r>
      <w:r>
        <w:rPr>
          <w:rFonts w:ascii="Calibri" w:hAnsi="Calibri" w:cs="Arial"/>
          <w:bCs/>
          <w:iCs/>
          <w:sz w:val="22"/>
        </w:rPr>
        <w:br/>
        <w:t>od úplaty osvobozen:</w:t>
      </w:r>
    </w:p>
    <w:p w14:paraId="78814DD3" w14:textId="77777777" w:rsidR="001E5847" w:rsidRDefault="001E5847" w:rsidP="001E5847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zákonný zástupce dítěte, který </w:t>
      </w:r>
      <w:r>
        <w:rPr>
          <w:rFonts w:ascii="Calibri" w:hAnsi="Calibri" w:cs="Arial"/>
          <w:bCs/>
          <w:sz w:val="22"/>
          <w:szCs w:val="22"/>
          <w:u w:val="single"/>
        </w:rPr>
        <w:t>pobírá opakující se dávku pomoci v hmotné nouzi</w:t>
      </w:r>
      <w:r>
        <w:rPr>
          <w:rFonts w:ascii="Calibri" w:hAnsi="Calibri" w:cs="Arial"/>
          <w:bCs/>
          <w:sz w:val="22"/>
          <w:szCs w:val="22"/>
        </w:rPr>
        <w:t xml:space="preserve"> (dle zákona č.111/2006 Sb., o pomoci v hmotné nouzi, v platném znění),</w:t>
      </w:r>
    </w:p>
    <w:p w14:paraId="13939576" w14:textId="77777777" w:rsidR="001E5847" w:rsidRDefault="001E5847" w:rsidP="001E5847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zákonný zástupce nezaopatřeného dítěte, pokud tomuto dítěti </w:t>
      </w:r>
      <w:r>
        <w:rPr>
          <w:rFonts w:ascii="Calibri" w:hAnsi="Calibri" w:cs="Arial"/>
          <w:bCs/>
          <w:sz w:val="22"/>
          <w:szCs w:val="22"/>
          <w:u w:val="single"/>
        </w:rPr>
        <w:t>náleží zvýšení příspěvku na péči</w:t>
      </w:r>
      <w:r>
        <w:rPr>
          <w:rFonts w:ascii="Calibri" w:hAnsi="Calibri" w:cs="Arial"/>
          <w:bCs/>
          <w:sz w:val="22"/>
          <w:szCs w:val="22"/>
        </w:rPr>
        <w:t xml:space="preserve"> (dle zákona č. 108/2006 Sb. o sociálních službách, v platném znění),</w:t>
      </w:r>
    </w:p>
    <w:p w14:paraId="1FD98272" w14:textId="77777777" w:rsidR="001E5847" w:rsidRDefault="001E5847" w:rsidP="001E5847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rodič, kterému </w:t>
      </w:r>
      <w:r>
        <w:rPr>
          <w:rFonts w:ascii="Calibri" w:hAnsi="Calibri" w:cs="Arial"/>
          <w:bCs/>
          <w:sz w:val="22"/>
          <w:szCs w:val="22"/>
          <w:u w:val="single"/>
        </w:rPr>
        <w:t>náleží zvýšení příspěvku na péči z důvodu péče o nezaopatřené</w:t>
      </w:r>
      <w:r>
        <w:rPr>
          <w:rFonts w:ascii="Calibri" w:hAnsi="Calibri" w:cs="Arial"/>
          <w:bCs/>
          <w:sz w:val="22"/>
          <w:szCs w:val="22"/>
        </w:rPr>
        <w:t xml:space="preserve"> dítě, nebo</w:t>
      </w:r>
    </w:p>
    <w:p w14:paraId="766E1A31" w14:textId="77777777" w:rsidR="001E5847" w:rsidRDefault="001E5847" w:rsidP="001E5847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fyzická osoba, která o dítě osobně pečuje a z důvodu péče o toto dítě </w:t>
      </w:r>
      <w:r>
        <w:rPr>
          <w:rFonts w:ascii="Calibri" w:hAnsi="Calibri" w:cs="Arial"/>
          <w:bCs/>
          <w:sz w:val="22"/>
          <w:szCs w:val="22"/>
          <w:u w:val="single"/>
        </w:rPr>
        <w:t>pobírá dávky pěstounské péče</w:t>
      </w:r>
      <w:r>
        <w:rPr>
          <w:rFonts w:ascii="Calibri" w:hAnsi="Calibri" w:cs="Arial"/>
          <w:bCs/>
          <w:sz w:val="22"/>
          <w:szCs w:val="22"/>
        </w:rPr>
        <w:t xml:space="preserve"> (dle zákona č. 117/1995 Sb., o státní sociální podpoře, v platném znění),</w:t>
      </w:r>
    </w:p>
    <w:p w14:paraId="78EFAE47" w14:textId="77777777" w:rsidR="001E5847" w:rsidRDefault="001E5847" w:rsidP="001E5847">
      <w:pPr>
        <w:shd w:val="clear" w:color="auto" w:fill="FFFFFF"/>
        <w:spacing w:before="100" w:beforeAutospacing="1"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pokud tuto skutečnost prokáže ředitelce mateřské školy.</w:t>
      </w:r>
    </w:p>
    <w:p w14:paraId="1DFDC9F7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bCs/>
          <w:iCs/>
          <w:sz w:val="22"/>
        </w:rPr>
      </w:pPr>
      <w:r>
        <w:rPr>
          <w:rFonts w:ascii="Calibri" w:hAnsi="Calibri" w:cs="Arial"/>
          <w:bCs/>
          <w:iCs/>
          <w:sz w:val="22"/>
        </w:rPr>
        <w:t>S účinností od 1.9.202</w:t>
      </w:r>
      <w:r w:rsidR="0041059C">
        <w:rPr>
          <w:rFonts w:ascii="Calibri" w:hAnsi="Calibri" w:cs="Arial"/>
          <w:bCs/>
          <w:iCs/>
          <w:sz w:val="22"/>
        </w:rPr>
        <w:t>4</w:t>
      </w:r>
      <w:r>
        <w:rPr>
          <w:rFonts w:ascii="Calibri" w:hAnsi="Calibri" w:cs="Arial"/>
          <w:bCs/>
          <w:iCs/>
          <w:sz w:val="22"/>
        </w:rPr>
        <w:t xml:space="preserve"> dochází k </w:t>
      </w:r>
      <w:r>
        <w:rPr>
          <w:rFonts w:ascii="Calibri" w:hAnsi="Calibri" w:cs="Arial"/>
          <w:b/>
          <w:bCs/>
          <w:iCs/>
          <w:color w:val="FF0000"/>
          <w:sz w:val="22"/>
        </w:rPr>
        <w:t>rozšíření možného osvobození od úplaty o rodiny pobírající přídavek na dítě</w:t>
      </w:r>
      <w:r>
        <w:rPr>
          <w:rFonts w:ascii="Calibri" w:hAnsi="Calibri" w:cs="Arial"/>
          <w:bCs/>
          <w:iCs/>
          <w:sz w:val="22"/>
        </w:rPr>
        <w:t xml:space="preserve">. O osvobození bude možné žádat od začátku školního roku 2024/2025, pokud zákonný zástupce prokáže řediteli školy, že pobírá přídavky na dítě. Tuto skutečnost prokáže zástupce „Oznámením o přiznání dávky sociální podpory – přídavek na dítě“. </w:t>
      </w:r>
    </w:p>
    <w:p w14:paraId="2C39B910" w14:textId="77777777" w:rsidR="001E5847" w:rsidRDefault="001E5847" w:rsidP="001E5847">
      <w:pPr>
        <w:shd w:val="clear" w:color="auto" w:fill="FFFFFF"/>
        <w:spacing w:before="100" w:beforeAutospacing="1"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Zákonný zástupce</w:t>
      </w:r>
    </w:p>
    <w:p w14:paraId="3D7D545C" w14:textId="77777777" w:rsidR="001E5847" w:rsidRDefault="001E5847" w:rsidP="001E5847">
      <w:pPr>
        <w:numPr>
          <w:ilvl w:val="0"/>
          <w:numId w:val="2"/>
        </w:numPr>
        <w:spacing w:line="276" w:lineRule="auto"/>
        <w:ind w:firstLine="414"/>
        <w:jc w:val="both"/>
        <w:rPr>
          <w:rFonts w:ascii="Calibri" w:hAnsi="Calibri" w:cs="Arial"/>
          <w:bCs/>
          <w:iCs/>
          <w:sz w:val="22"/>
        </w:rPr>
      </w:pPr>
      <w:r>
        <w:rPr>
          <w:rFonts w:ascii="Calibri" w:hAnsi="Calibri" w:cs="Arial"/>
          <w:bCs/>
          <w:iCs/>
          <w:sz w:val="22"/>
        </w:rPr>
        <w:t>podá žádost o osvobození od úplaty za předškolní vzdělávání ředitelce školy</w:t>
      </w:r>
    </w:p>
    <w:p w14:paraId="0C1A1415" w14:textId="77777777" w:rsidR="001E5847" w:rsidRDefault="001E5847" w:rsidP="001E5847">
      <w:pPr>
        <w:numPr>
          <w:ilvl w:val="1"/>
          <w:numId w:val="2"/>
        </w:numPr>
        <w:spacing w:line="276" w:lineRule="auto"/>
        <w:ind w:hanging="306"/>
        <w:jc w:val="both"/>
        <w:rPr>
          <w:rFonts w:ascii="Calibri" w:hAnsi="Calibri" w:cs="Arial"/>
          <w:bCs/>
          <w:iCs/>
          <w:sz w:val="22"/>
        </w:rPr>
      </w:pPr>
      <w:r>
        <w:rPr>
          <w:rFonts w:ascii="Calibri" w:hAnsi="Calibri" w:cs="Arial"/>
          <w:bCs/>
          <w:iCs/>
          <w:sz w:val="22"/>
        </w:rPr>
        <w:t xml:space="preserve">doloží platné skutečnosti o pobírání dávek </w:t>
      </w:r>
    </w:p>
    <w:p w14:paraId="5F81281E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iCs/>
          <w:sz w:val="22"/>
        </w:rPr>
      </w:pPr>
      <w:r>
        <w:rPr>
          <w:rFonts w:ascii="Calibri" w:hAnsi="Calibri" w:cs="Arial"/>
          <w:iCs/>
          <w:sz w:val="22"/>
        </w:rPr>
        <w:t>Úplata se promíjí poprvé v měsíci, ve kterém je podána žádost a dále.</w:t>
      </w:r>
    </w:p>
    <w:p w14:paraId="78ECF377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i/>
          <w:iCs/>
          <w:sz w:val="22"/>
        </w:rPr>
      </w:pPr>
      <w:r>
        <w:rPr>
          <w:rFonts w:ascii="Calibri" w:hAnsi="Calibri" w:cs="Arial"/>
          <w:iCs/>
          <w:sz w:val="22"/>
        </w:rPr>
        <w:t xml:space="preserve">Výše uvedené skutečnosti doloží zákonný zástupce vždy k 1.9. příslušného školního roku (případně </w:t>
      </w:r>
      <w:r>
        <w:rPr>
          <w:rFonts w:ascii="Calibri" w:hAnsi="Calibri" w:cs="Arial"/>
          <w:iCs/>
          <w:sz w:val="22"/>
        </w:rPr>
        <w:br/>
        <w:t>při přijetí dítěte v průběhu školního roku) a následně doloží ředitelce školy měsíční aktualizace.</w:t>
      </w:r>
    </w:p>
    <w:p w14:paraId="35452400" w14:textId="77777777" w:rsidR="001E5847" w:rsidRDefault="001E5847" w:rsidP="001E5847">
      <w:pPr>
        <w:spacing w:line="276" w:lineRule="auto"/>
        <w:jc w:val="both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bCs/>
          <w:iCs/>
          <w:sz w:val="22"/>
        </w:rPr>
        <w:t>Změny ve skutečnostech rozhodných pro trvání nároku na dávku oznámí zákonný zástupce bezodkladně ředitelce školy.</w:t>
      </w:r>
      <w:r>
        <w:rPr>
          <w:rFonts w:ascii="Calibri" w:hAnsi="Calibri" w:cs="Arial"/>
          <w:b/>
          <w:iCs/>
          <w:sz w:val="22"/>
        </w:rPr>
        <w:t xml:space="preserve"> </w:t>
      </w:r>
    </w:p>
    <w:p w14:paraId="3882F2EF" w14:textId="77777777" w:rsidR="001E5847" w:rsidRDefault="001E5847" w:rsidP="001E5847">
      <w:pPr>
        <w:jc w:val="both"/>
        <w:rPr>
          <w:rFonts w:ascii="Calibri" w:hAnsi="Calibri"/>
          <w:bCs/>
          <w:sz w:val="28"/>
          <w:szCs w:val="28"/>
        </w:rPr>
      </w:pPr>
    </w:p>
    <w:p w14:paraId="12AE99FC" w14:textId="77777777" w:rsidR="001E5847" w:rsidRDefault="001E5847" w:rsidP="001E5847">
      <w:pPr>
        <w:jc w:val="both"/>
        <w:rPr>
          <w:rFonts w:ascii="Calibri" w:hAnsi="Calibri"/>
          <w:b/>
          <w:bCs/>
          <w:color w:val="0000FF"/>
          <w:sz w:val="28"/>
        </w:rPr>
      </w:pPr>
    </w:p>
    <w:p w14:paraId="4F56263F" w14:textId="1506C8AB" w:rsidR="001E5847" w:rsidRDefault="001E5847" w:rsidP="001E584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 Plzni dne: </w:t>
      </w:r>
      <w:r w:rsidR="00D71782">
        <w:rPr>
          <w:rFonts w:ascii="Calibri" w:hAnsi="Calibri"/>
        </w:rPr>
        <w:t>5</w:t>
      </w:r>
      <w:r w:rsidR="0041059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41059C">
        <w:rPr>
          <w:rFonts w:ascii="Calibri" w:hAnsi="Calibri"/>
        </w:rPr>
        <w:t>6</w:t>
      </w:r>
      <w:r>
        <w:rPr>
          <w:rFonts w:ascii="Calibri" w:hAnsi="Calibri"/>
        </w:rPr>
        <w:t>. 202</w:t>
      </w:r>
      <w:r w:rsidR="00D71782">
        <w:rPr>
          <w:rFonts w:ascii="Calibri" w:hAnsi="Calibri"/>
        </w:rPr>
        <w:t>6</w:t>
      </w:r>
    </w:p>
    <w:p w14:paraId="37062697" w14:textId="6249D70A" w:rsidR="001E5847" w:rsidRDefault="001E5847" w:rsidP="001E58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Bc. </w:t>
      </w:r>
      <w:r w:rsidR="00D71782">
        <w:rPr>
          <w:rFonts w:ascii="Calibri" w:hAnsi="Calibri"/>
          <w:sz w:val="20"/>
          <w:szCs w:val="20"/>
        </w:rPr>
        <w:t>Karolína Strasser</w:t>
      </w:r>
      <w:r>
        <w:rPr>
          <w:rFonts w:ascii="Calibri" w:hAnsi="Calibri"/>
          <w:sz w:val="20"/>
          <w:szCs w:val="20"/>
        </w:rPr>
        <w:t>,</w:t>
      </w:r>
    </w:p>
    <w:p w14:paraId="02033152" w14:textId="77777777" w:rsidR="001E5847" w:rsidRDefault="001E5847" w:rsidP="001E5847">
      <w:pPr>
        <w:ind w:left="5954" w:hanging="5954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Calibri" w:hAnsi="Calibri"/>
          <w:iCs/>
          <w:sz w:val="20"/>
          <w:szCs w:val="20"/>
        </w:rPr>
        <w:t xml:space="preserve">ředitelka 46. mateřské školy Plzeň, </w:t>
      </w:r>
    </w:p>
    <w:p w14:paraId="4F87CEAF" w14:textId="77777777" w:rsidR="001E5847" w:rsidRDefault="001E5847" w:rsidP="001E5847">
      <w:pPr>
        <w:ind w:left="5954" w:hanging="5954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 xml:space="preserve">                                                                                                                       Fibichova 4, příspěvková organizace</w:t>
      </w:r>
    </w:p>
    <w:p w14:paraId="2810FCC0" w14:textId="77777777" w:rsidR="00D71782" w:rsidRDefault="00D71782"/>
    <w:sectPr w:rsidR="00AF3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D7B9" w14:textId="77777777" w:rsidR="001E5847" w:rsidRDefault="001E5847" w:rsidP="001E5847">
      <w:r>
        <w:separator/>
      </w:r>
    </w:p>
  </w:endnote>
  <w:endnote w:type="continuationSeparator" w:id="0">
    <w:p w14:paraId="72E4F765" w14:textId="77777777" w:rsidR="001E5847" w:rsidRDefault="001E5847" w:rsidP="001E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4E04" w14:textId="77777777" w:rsidR="001E5847" w:rsidRDefault="001E5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CD56" w14:textId="77777777" w:rsidR="001E5847" w:rsidRDefault="001E58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6346" w14:textId="77777777" w:rsidR="001E5847" w:rsidRDefault="001E5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4331" w14:textId="77777777" w:rsidR="001E5847" w:rsidRDefault="001E5847" w:rsidP="001E5847">
      <w:r>
        <w:separator/>
      </w:r>
    </w:p>
  </w:footnote>
  <w:footnote w:type="continuationSeparator" w:id="0">
    <w:p w14:paraId="18E9BFB1" w14:textId="77777777" w:rsidR="001E5847" w:rsidRDefault="001E5847" w:rsidP="001E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F8BE" w14:textId="77777777" w:rsidR="001E5847" w:rsidRDefault="001E5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C2B7" w14:textId="77777777" w:rsidR="001E5847" w:rsidRDefault="001E5847" w:rsidP="001E5847">
    <w:pPr>
      <w:pStyle w:val="Zhlav"/>
      <w:jc w:val="center"/>
    </w:pPr>
    <w:r>
      <w:t>46.mateřská škola, příspěvková organizace, Fibichova 4, Plzeň</w:t>
    </w:r>
  </w:p>
  <w:p w14:paraId="44CFAC9D" w14:textId="77777777" w:rsidR="001E5847" w:rsidRDefault="001E58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7DB" w14:textId="77777777" w:rsidR="001E5847" w:rsidRDefault="001E5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BD0"/>
    <w:multiLevelType w:val="hybridMultilevel"/>
    <w:tmpl w:val="1CB80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64E70"/>
    <w:multiLevelType w:val="hybridMultilevel"/>
    <w:tmpl w:val="C568B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3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7"/>
    <w:rsid w:val="001E5847"/>
    <w:rsid w:val="00296C30"/>
    <w:rsid w:val="0041059C"/>
    <w:rsid w:val="00660628"/>
    <w:rsid w:val="00A926F2"/>
    <w:rsid w:val="00D71782"/>
    <w:rsid w:val="00F6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9D5D"/>
  <w15:chartTrackingRefBased/>
  <w15:docId w15:val="{E6A963C9-05D6-4485-A47A-98E197C4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E5847"/>
    <w:pPr>
      <w:keepNext/>
      <w:jc w:val="both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E584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5847"/>
    <w:pPr>
      <w:jc w:val="both"/>
    </w:pPr>
    <w:rPr>
      <w:b/>
      <w:bCs/>
      <w:color w:val="0000FF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1E5847"/>
    <w:rPr>
      <w:rFonts w:ascii="Times New Roman" w:eastAsia="Times New Roman" w:hAnsi="Times New Roman" w:cs="Times New Roman"/>
      <w:b/>
      <w:bCs/>
      <w:color w:val="0000FF"/>
      <w:sz w:val="28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E5847"/>
    <w:pPr>
      <w:jc w:val="both"/>
    </w:pPr>
    <w:rPr>
      <w:b/>
      <w:bCs/>
      <w:color w:val="0000FF"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1E5847"/>
    <w:rPr>
      <w:rFonts w:ascii="Times New Roman" w:eastAsia="Times New Roman" w:hAnsi="Times New Roman" w:cs="Times New Roman"/>
      <w:b/>
      <w:bCs/>
      <w:color w:val="0000FF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E58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58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58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58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Hana</dc:creator>
  <cp:keywords/>
  <dc:description/>
  <cp:lastModifiedBy>Strasser Karolína</cp:lastModifiedBy>
  <cp:revision>2</cp:revision>
  <cp:lastPrinted>2025-06-16T09:52:00Z</cp:lastPrinted>
  <dcterms:created xsi:type="dcterms:W3CDTF">2026-06-05T10:58:00Z</dcterms:created>
  <dcterms:modified xsi:type="dcterms:W3CDTF">2026-06-05T10:58:00Z</dcterms:modified>
</cp:coreProperties>
</file>