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63" w:rsidRPr="009D0D14" w:rsidRDefault="00E54A63" w:rsidP="008B634C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МІНІСТЕРСТВО ОСВІТИ І НАУКИ УКРАЇНИ</w:t>
      </w:r>
    </w:p>
    <w:p w:rsidR="00E54A63" w:rsidRPr="009D0D14" w:rsidRDefault="00E54A63" w:rsidP="008B634C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ЛЬВІВСЬКИЙ НАЦІОНАЛЬНИЙ УНІВЕРСИТЕТ</w:t>
      </w:r>
    </w:p>
    <w:p w:rsidR="00E54A63" w:rsidRPr="009D0D14" w:rsidRDefault="00E54A63" w:rsidP="008B634C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ІМЕНІ ІВАНА ФРАНКА</w:t>
      </w:r>
    </w:p>
    <w:p w:rsidR="00E54A63" w:rsidRPr="009D0D14" w:rsidRDefault="00E54A63" w:rsidP="008B634C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КАФЕДРА ТЕОРІЇ ТА ІСТОРІЇ КУЛЬТУРИ</w:t>
      </w:r>
    </w:p>
    <w:p w:rsidR="00E54A63" w:rsidRPr="009D0D14" w:rsidRDefault="00E54A63" w:rsidP="008B634C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за участю:</w:t>
      </w:r>
    </w:p>
    <w:p w:rsidR="00E54A63" w:rsidRPr="009D0D14" w:rsidRDefault="00E54A63" w:rsidP="008B634C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ІНСТИТУТУ СОЦІОГУМАНІТАРНИХ ПРОБЛЕМ ЛЮДИНИ</w:t>
      </w:r>
    </w:p>
    <w:p w:rsidR="00E54A63" w:rsidRPr="009D0D14" w:rsidRDefault="00E54A63" w:rsidP="008B634C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 xml:space="preserve">ЗАХІДНОГО НАУКОВОГО ЦЕНТРУ НАН УКРАЇНИ </w:t>
      </w:r>
    </w:p>
    <w:p w:rsidR="00E54A63" w:rsidRPr="009D0D14" w:rsidRDefault="00E54A63" w:rsidP="005A329C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>ІНСТИТУТ</w:t>
      </w:r>
      <w:r w:rsidR="00E93789">
        <w:rPr>
          <w:rFonts w:ascii="Bookman Old Style" w:hAnsi="Bookman Old Style" w:cs="Bookman Old Style"/>
          <w:sz w:val="24"/>
          <w:szCs w:val="24"/>
          <w:lang w:val="uk-UA"/>
        </w:rPr>
        <w:t>У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ІСТОРІЇ ЦЕРКВИ</w:t>
      </w:r>
    </w:p>
    <w:p w:rsidR="00E54A63" w:rsidRPr="009D0D14" w:rsidRDefault="00E54A63" w:rsidP="005A329C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>УКРАЇНСЬКОГО КАТОЛИЦЬКОГО УНІВЕРСИТЕТУ</w:t>
      </w:r>
    </w:p>
    <w:p w:rsidR="00E54A63" w:rsidRPr="009D0D14" w:rsidRDefault="00E54A63" w:rsidP="005A329C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ПРОГРАМА</w:t>
      </w: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ВСЕУКРАЇНСЬКО</w:t>
      </w:r>
      <w:r w:rsidRPr="009D0D14">
        <w:rPr>
          <w:rFonts w:ascii="Bookman Old Style" w:hAnsi="Bookman Old Style" w:cs="Bookman Old Style"/>
          <w:sz w:val="24"/>
          <w:szCs w:val="24"/>
        </w:rPr>
        <w:t>Ї НАУКОВОЇ</w:t>
      </w: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К О Н Ф Е Р Е Н Ц І Ї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</w:rPr>
        <w:t>Духовність. Культура. Пам`ять</w:t>
      </w: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</w:rPr>
        <w:t>До 150-річчя від дня народження митрополита Андрея Шептицького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Львів</w:t>
      </w:r>
    </w:p>
    <w:p w:rsidR="00E54A63" w:rsidRPr="009D0D14" w:rsidRDefault="00E54A63" w:rsidP="00C1017D">
      <w:pPr>
        <w:pStyle w:val="kimar"/>
        <w:jc w:val="cente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12-13 травня 2015 р.</w:t>
      </w:r>
    </w:p>
    <w:p w:rsidR="00E54A63" w:rsidRPr="009D0D14" w:rsidRDefault="00E54A63">
      <w:pPr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br w:type="page"/>
      </w:r>
    </w:p>
    <w:p w:rsidR="00E54A63" w:rsidRPr="009D0D14" w:rsidRDefault="00E54A63" w:rsidP="00C1017D">
      <w:pPr>
        <w:pStyle w:val="kima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  <w:lang w:val="uk-UA"/>
        </w:rPr>
        <w:t>Оргкомітет:</w:t>
      </w:r>
    </w:p>
    <w:p w:rsidR="00E54A63" w:rsidRPr="009D0D14" w:rsidRDefault="00E54A63" w:rsidP="00C1017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>Мельник В.П.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,</w:t>
      </w:r>
      <w:r w:rsidRPr="009D0D14">
        <w:rPr>
          <w:rFonts w:ascii="Bookman Old Style" w:hAnsi="Bookman Old Style" w:cs="Bookman Old Style"/>
          <w:sz w:val="24"/>
          <w:szCs w:val="24"/>
          <w:lang w:val="en-US"/>
        </w:rPr>
        <w:t> 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доктор філос. наук, професор, Ректор Львівського національного університету імені Івана Франка – голова Організаційного комітету;</w:t>
      </w:r>
    </w:p>
    <w:p w:rsidR="00E54A63" w:rsidRPr="002F7B1D" w:rsidRDefault="00E54A63" w:rsidP="00C1017D">
      <w:pPr>
        <w:pStyle w:val="kimar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>Турій</w:t>
      </w:r>
      <w:r w:rsidRPr="002F7B1D"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 xml:space="preserve">О. </w:t>
      </w:r>
      <w:r w:rsidRPr="00F2610F">
        <w:rPr>
          <w:rFonts w:ascii="Bookman Old Style" w:hAnsi="Bookman Old Style" w:cs="Bookman Old Style"/>
          <w:color w:val="000000"/>
          <w:sz w:val="24"/>
          <w:szCs w:val="24"/>
        </w:rPr>
        <w:t>проректор, зав</w:t>
      </w:r>
      <w:r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>.</w:t>
      </w:r>
      <w:r w:rsidRPr="00F2610F">
        <w:rPr>
          <w:rFonts w:ascii="Bookman Old Style" w:hAnsi="Bookman Old Style" w:cs="Bookman Old Style"/>
          <w:color w:val="000000"/>
          <w:sz w:val="24"/>
          <w:szCs w:val="24"/>
        </w:rPr>
        <w:t xml:space="preserve"> кафедри церковної історії У</w:t>
      </w:r>
      <w:r w:rsidRPr="00F2610F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 xml:space="preserve">країнського </w:t>
      </w:r>
      <w:r w:rsidRPr="00F2610F">
        <w:rPr>
          <w:rFonts w:ascii="Bookman Old Style" w:hAnsi="Bookman Old Style" w:cs="Bookman Old Style"/>
          <w:color w:val="000000"/>
          <w:sz w:val="24"/>
          <w:szCs w:val="24"/>
        </w:rPr>
        <w:t>к</w:t>
      </w:r>
      <w:r w:rsidRPr="00F2610F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 xml:space="preserve">атолицького </w:t>
      </w:r>
      <w:r w:rsidRPr="00F2610F">
        <w:rPr>
          <w:rFonts w:ascii="Bookman Old Style" w:hAnsi="Bookman Old Style" w:cs="Bookman Old Style"/>
          <w:color w:val="000000"/>
          <w:sz w:val="24"/>
          <w:szCs w:val="24"/>
        </w:rPr>
        <w:t>у</w:t>
      </w:r>
      <w:r w:rsidRPr="00F2610F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>ніверситету</w:t>
      </w:r>
      <w:r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>;</w:t>
      </w:r>
    </w:p>
    <w:p w:rsidR="00E54A63" w:rsidRPr="009D0D14" w:rsidRDefault="00E54A63" w:rsidP="00C1017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>Рижак Л.В.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, канд. філос. наук, доцент, в. о. декана філософського факультету Львівського національного університету імені Івана Франка;</w:t>
      </w:r>
    </w:p>
    <w:p w:rsidR="00E54A63" w:rsidRPr="009D0D14" w:rsidRDefault="00E54A63" w:rsidP="00C1017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>Сінькевич О.Б.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, канд. філос. наук, доцент, в. о. завідувача кафедри теорії та історії культури Львівського національного університету імені Івана Франка;</w:t>
      </w:r>
    </w:p>
    <w:p w:rsidR="00E54A63" w:rsidRPr="009D0D14" w:rsidRDefault="00E54A63" w:rsidP="00C1017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>Дарморіз О.В.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, канд. філос. наук, доцент кафедри теорії та історії культури філософського факультету Львівського національного університету імені Івана Франка;</w:t>
      </w:r>
    </w:p>
    <w:p w:rsidR="00E54A63" w:rsidRPr="009A11DB" w:rsidRDefault="00E54A63" w:rsidP="00C1017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>Гуркіна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 xml:space="preserve"> С.</w:t>
      </w:r>
      <w:r w:rsidR="00E93789"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>,</w:t>
      </w:r>
      <w:r w:rsidRPr="00F2610F">
        <w:rPr>
          <w:rFonts w:ascii="Bookman Old Style" w:hAnsi="Bookman Old Style" w:cs="Bookman Old Style"/>
          <w:sz w:val="24"/>
          <w:szCs w:val="24"/>
          <w:lang w:val="uk-UA"/>
        </w:rPr>
        <w:t xml:space="preserve"> директор Інституту історії Церкви, викладач кафедри церковної історії У</w:t>
      </w:r>
      <w:r>
        <w:rPr>
          <w:rFonts w:ascii="Bookman Old Style" w:hAnsi="Bookman Old Style" w:cs="Bookman Old Style"/>
          <w:sz w:val="24"/>
          <w:szCs w:val="24"/>
          <w:lang w:val="uk-UA"/>
        </w:rPr>
        <w:t>країнського католицького університету;</w:t>
      </w:r>
    </w:p>
    <w:p w:rsidR="00E54A63" w:rsidRPr="009D0D14" w:rsidRDefault="00E54A63" w:rsidP="00C1017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>Колесник І.М.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, канд. філос. наук, доцент кафедри теорії та історії культури філософського факультету Львівського національного університету імені Івана Франка;</w:t>
      </w:r>
    </w:p>
    <w:p w:rsidR="00E54A63" w:rsidRPr="009D0D14" w:rsidRDefault="00E54A63" w:rsidP="00C1017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>Кохановська М.Г.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, канд. філос. наук, асист. кафедри теорії та історії культури філософського факультету Львівського національного університету імені Івана Франка.</w:t>
      </w:r>
    </w:p>
    <w:p w:rsidR="00E54A63" w:rsidRPr="009D0D14" w:rsidRDefault="00E54A63" w:rsidP="00C1017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C1017D">
      <w:pPr>
        <w:pStyle w:val="kima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Комп’ютерне верстання:</w:t>
      </w:r>
    </w:p>
    <w:p w:rsidR="00E54A63" w:rsidRPr="009D0D14" w:rsidRDefault="00E54A63" w:rsidP="00C1017D">
      <w:pPr>
        <w:pStyle w:val="kima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Ігор Колесник</w:t>
      </w:r>
    </w:p>
    <w:p w:rsidR="00E54A63" w:rsidRDefault="00E54A63" w:rsidP="009D3B70">
      <w:pPr>
        <w:pStyle w:val="kimar"/>
        <w:rPr>
          <w:rFonts w:ascii="Bookman Old Style" w:hAnsi="Bookman Old Style" w:cs="Bookman Old Style"/>
          <w:sz w:val="22"/>
          <w:szCs w:val="22"/>
        </w:rPr>
      </w:pPr>
    </w:p>
    <w:p w:rsidR="00E54A63" w:rsidRPr="009D0D14" w:rsidRDefault="00E54A63" w:rsidP="009D3B70">
      <w:pPr>
        <w:pStyle w:val="kimar"/>
        <w:rPr>
          <w:rFonts w:ascii="Bookman Old Style" w:hAnsi="Bookman Old Style" w:cs="Bookman Old Style"/>
          <w:sz w:val="22"/>
          <w:szCs w:val="22"/>
        </w:rPr>
      </w:pPr>
      <w:r w:rsidRPr="009D0D14">
        <w:rPr>
          <w:rFonts w:ascii="Bookman Old Style" w:hAnsi="Bookman Old Style" w:cs="Bookman Old Style"/>
          <w:sz w:val="22"/>
          <w:szCs w:val="22"/>
        </w:rPr>
        <w:t>Кафедра теорії та історії культури, вул. Університетська, 1, м.</w:t>
      </w:r>
      <w:r w:rsidRPr="009D0D14">
        <w:rPr>
          <w:rFonts w:ascii="Bookman Old Style" w:hAnsi="Bookman Old Style" w:cs="Bookman Old Style"/>
          <w:sz w:val="22"/>
          <w:szCs w:val="22"/>
          <w:lang w:val="uk-UA"/>
        </w:rPr>
        <w:t> </w:t>
      </w:r>
      <w:r w:rsidRPr="009D0D14">
        <w:rPr>
          <w:rFonts w:ascii="Bookman Old Style" w:hAnsi="Bookman Old Style" w:cs="Bookman Old Style"/>
          <w:sz w:val="22"/>
          <w:szCs w:val="22"/>
        </w:rPr>
        <w:t>Львів, 79000, Україна.</w:t>
      </w:r>
    </w:p>
    <w:p w:rsidR="00E54A63" w:rsidRPr="009D0D14" w:rsidRDefault="00E54A63" w:rsidP="009D3B70">
      <w:pPr>
        <w:pStyle w:val="kimar"/>
        <w:rPr>
          <w:rFonts w:ascii="Bookman Old Style" w:hAnsi="Bookman Old Style" w:cs="Bookman Old Style"/>
          <w:sz w:val="22"/>
          <w:szCs w:val="22"/>
        </w:rPr>
      </w:pPr>
      <w:r w:rsidRPr="009D0D14">
        <w:rPr>
          <w:rFonts w:ascii="Bookman Old Style" w:hAnsi="Bookman Old Style" w:cs="Bookman Old Style"/>
          <w:sz w:val="22"/>
          <w:szCs w:val="22"/>
        </w:rPr>
        <w:lastRenderedPageBreak/>
        <w:t>Тел. кафедри: +38 032 239 42 10.</w:t>
      </w:r>
    </w:p>
    <w:p w:rsidR="00E54A63" w:rsidRPr="00F2227B" w:rsidRDefault="00E54A63" w:rsidP="009D0D14">
      <w:pPr>
        <w:pStyle w:val="kimar"/>
        <w:rPr>
          <w:rFonts w:ascii="Bookman Old Style" w:hAnsi="Bookman Old Style" w:cs="Bookman Old Style"/>
          <w:sz w:val="24"/>
          <w:szCs w:val="24"/>
          <w:lang w:val="de-DE"/>
        </w:rPr>
      </w:pPr>
      <w:r w:rsidRPr="00F2227B">
        <w:rPr>
          <w:rFonts w:ascii="Bookman Old Style" w:hAnsi="Bookman Old Style" w:cs="Bookman Old Style"/>
          <w:sz w:val="22"/>
          <w:szCs w:val="22"/>
          <w:lang w:val="de-DE"/>
        </w:rPr>
        <w:t>E-mail: kafedra_kultury@ukr.net</w:t>
      </w:r>
      <w:r w:rsidRPr="00F2227B">
        <w:rPr>
          <w:rFonts w:ascii="Bookman Old Style" w:hAnsi="Bookman Old Style" w:cs="Bookman Old Style"/>
          <w:sz w:val="24"/>
          <w:szCs w:val="24"/>
          <w:lang w:val="de-DE"/>
        </w:rPr>
        <w:br w:type="page"/>
      </w:r>
    </w:p>
    <w:p w:rsidR="00E54A63" w:rsidRPr="00F2227B" w:rsidRDefault="00E54A63" w:rsidP="006954F7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de-DE"/>
        </w:rPr>
      </w:pPr>
      <w:r w:rsidRPr="00F2227B">
        <w:rPr>
          <w:rFonts w:ascii="Bookman Old Style" w:hAnsi="Bookman Old Style" w:cs="Bookman Old Style"/>
          <w:sz w:val="24"/>
          <w:szCs w:val="24"/>
          <w:lang w:val="de-DE"/>
        </w:rPr>
        <w:t xml:space="preserve">12 </w:t>
      </w:r>
      <w:r w:rsidRPr="009D0D14">
        <w:rPr>
          <w:rFonts w:ascii="Bookman Old Style" w:hAnsi="Bookman Old Style" w:cs="Bookman Old Style"/>
          <w:sz w:val="24"/>
          <w:szCs w:val="24"/>
        </w:rPr>
        <w:t>травня</w:t>
      </w:r>
    </w:p>
    <w:p w:rsidR="00E54A63" w:rsidRPr="00F2227B" w:rsidRDefault="00E54A63" w:rsidP="006954F7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de-DE"/>
        </w:rPr>
      </w:pP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F2227B">
        <w:rPr>
          <w:rFonts w:ascii="Bookman Old Style" w:hAnsi="Bookman Old Style" w:cs="Bookman Old Style"/>
          <w:sz w:val="24"/>
          <w:szCs w:val="24"/>
          <w:lang w:val="de-DE"/>
        </w:rPr>
        <w:t xml:space="preserve">9:00-10:00 – </w:t>
      </w:r>
      <w:r w:rsidRPr="009D0D14">
        <w:rPr>
          <w:rFonts w:ascii="Bookman Old Style" w:hAnsi="Bookman Old Style" w:cs="Bookman Old Style"/>
          <w:sz w:val="24"/>
          <w:szCs w:val="24"/>
        </w:rPr>
        <w:t>РЕЄСТРАЦІЯ</w:t>
      </w:r>
      <w:r w:rsidRPr="00F2227B">
        <w:rPr>
          <w:rFonts w:ascii="Bookman Old Style" w:hAnsi="Bookman Old Style" w:cs="Bookman Old Style"/>
          <w:sz w:val="24"/>
          <w:szCs w:val="24"/>
          <w:lang w:val="de-DE"/>
        </w:rPr>
        <w:t xml:space="preserve"> (301 </w:t>
      </w:r>
      <w:r w:rsidRPr="009D0D14">
        <w:rPr>
          <w:rFonts w:ascii="Bookman Old Style" w:hAnsi="Bookman Old Style" w:cs="Bookman Old Style"/>
          <w:sz w:val="24"/>
          <w:szCs w:val="24"/>
        </w:rPr>
        <w:t>аудиторія</w:t>
      </w:r>
      <w:r w:rsidRPr="00F2227B">
        <w:rPr>
          <w:rFonts w:ascii="Bookman Old Style" w:hAnsi="Bookman Old Style" w:cs="Bookman Old Style"/>
          <w:sz w:val="24"/>
          <w:szCs w:val="24"/>
          <w:lang w:val="de-DE"/>
        </w:rPr>
        <w:t>)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F2227B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de-DE"/>
        </w:rPr>
      </w:pP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F2227B">
        <w:rPr>
          <w:rFonts w:ascii="Bookman Old Style" w:hAnsi="Bookman Old Style" w:cs="Bookman Old Style"/>
          <w:sz w:val="24"/>
          <w:szCs w:val="24"/>
          <w:lang w:val="de-DE"/>
        </w:rPr>
        <w:t xml:space="preserve">10:00-13:00 – </w:t>
      </w:r>
      <w:r w:rsidRPr="009D0D14">
        <w:rPr>
          <w:rFonts w:ascii="Bookman Old Style" w:hAnsi="Bookman Old Style" w:cs="Bookman Old Style"/>
          <w:sz w:val="24"/>
          <w:szCs w:val="24"/>
        </w:rPr>
        <w:t>ВІДКРИТТЯ</w:t>
      </w:r>
      <w:r w:rsidRPr="00F2227B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9D0D14">
        <w:rPr>
          <w:rFonts w:ascii="Bookman Old Style" w:hAnsi="Bookman Old Style" w:cs="Bookman Old Style"/>
          <w:sz w:val="24"/>
          <w:szCs w:val="24"/>
        </w:rPr>
        <w:t>КОНФЕРЕНЦІЇ</w:t>
      </w:r>
      <w:r w:rsidRPr="00F2227B">
        <w:rPr>
          <w:rFonts w:ascii="Bookman Old Style" w:hAnsi="Bookman Old Style" w:cs="Bookman Old Style"/>
          <w:sz w:val="24"/>
          <w:szCs w:val="24"/>
          <w:lang w:val="de-DE"/>
        </w:rPr>
        <w:t xml:space="preserve"> (301 </w:t>
      </w:r>
      <w:r w:rsidRPr="009D0D14">
        <w:rPr>
          <w:rFonts w:ascii="Bookman Old Style" w:hAnsi="Bookman Old Style" w:cs="Bookman Old Style"/>
          <w:sz w:val="24"/>
          <w:szCs w:val="24"/>
        </w:rPr>
        <w:t>аудиторія</w:t>
      </w:r>
      <w:r w:rsidRPr="00F2227B">
        <w:rPr>
          <w:rFonts w:ascii="Bookman Old Style" w:hAnsi="Bookman Old Style" w:cs="Bookman Old Style"/>
          <w:sz w:val="24"/>
          <w:szCs w:val="24"/>
          <w:lang w:val="de-DE"/>
        </w:rPr>
        <w:t>)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F2227B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de-DE"/>
        </w:rPr>
      </w:pP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ВІТАЛЬНЕ СЛОВО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Мельник Володимир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– Ректор Львівського національного університету імені Івана Франка.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sz w:val="24"/>
          <w:szCs w:val="24"/>
        </w:rPr>
        <w:t>ПЛЕНАРНЕ ЗАСІДАННЯ</w:t>
      </w:r>
    </w:p>
    <w:p w:rsidR="00E54A63" w:rsidRPr="009D0D14" w:rsidRDefault="00E54A63" w:rsidP="00E0433E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E0433E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Рижак Людмила.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Соціальний капітал в духовно-практичних візіях митрополита Андрея Шептицького.</w:t>
      </w:r>
    </w:p>
    <w:p w:rsidR="00E54A63" w:rsidRPr="009D0D14" w:rsidRDefault="00E54A63" w:rsidP="005A329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Почесний гість – </w:t>
      </w: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 xml:space="preserve">Блаженніший </w:t>
      </w:r>
      <w:r w:rsidRPr="009D0D14">
        <w:rPr>
          <w:rFonts w:ascii="Bookman Old Style" w:hAnsi="Bookman Old Style" w:cs="Bookman Old Style"/>
          <w:b/>
          <w:bCs/>
          <w:sz w:val="24"/>
          <w:szCs w:val="24"/>
        </w:rPr>
        <w:t>Любомир Гузар</w:t>
      </w: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, архиєпископ-емерит Української Греко-Католицької Церкви</w:t>
      </w:r>
      <w:r w:rsidRPr="009D0D14">
        <w:rPr>
          <w:rFonts w:ascii="Bookman Old Style" w:hAnsi="Bookman Old Style" w:cs="Bookman Old Style"/>
          <w:b/>
          <w:bCs/>
          <w:sz w:val="24"/>
          <w:szCs w:val="24"/>
          <w:lang w:val="uk-UA"/>
        </w:rPr>
        <w:t>.</w:t>
      </w:r>
    </w:p>
    <w:p w:rsidR="00E54A63" w:rsidRPr="009D0D14" w:rsidRDefault="00E54A63" w:rsidP="00E0433E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Альчук Марія.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Людиновимірність творчості Андрея Шептицького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1037DA">
      <w:pPr>
        <w:pStyle w:val="kimar"/>
        <w:rPr>
          <w:rFonts w:ascii="Bookman Old Style" w:hAnsi="Bookman Old Style" w:cs="Bookman Old Style"/>
          <w:i/>
          <w:i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Держко І</w:t>
      </w: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гор, Терашкевич Галина – с. Діогена.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Митрополит Андрей Шептицький – гуманістичний лідер планетарного масштабу</w:t>
      </w:r>
      <w:r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Кашуба Марія.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Роль А. Шептицького у національно-культурному відродженні Галичини.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Єром. Гаврилів Матей, ЧСВВ</w:t>
      </w: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Героїзм чеснот Слуги Божого Митрополита Андрея, як підстава його беатифікації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E93789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13:00-14:00 – ПЕРЕРВА</w:t>
      </w:r>
      <w:r w:rsidR="00E93789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E93789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14:00-17:30 – ЗАСІДАННЯ СЕКЦІЙ</w:t>
      </w:r>
      <w:r w:rsidR="00E93789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>
      <w:pPr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br w:type="page"/>
      </w:r>
    </w:p>
    <w:p w:rsidR="00E54A63" w:rsidRPr="009D0D14" w:rsidRDefault="00E54A63" w:rsidP="00A93641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12 травня </w:t>
      </w:r>
    </w:p>
    <w:p w:rsidR="00E54A63" w:rsidRPr="009D0D14" w:rsidRDefault="00E54A63" w:rsidP="003316DB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bookmarkStart w:id="0" w:name="_GoBack"/>
      <w:bookmarkEnd w:id="0"/>
    </w:p>
    <w:p w:rsidR="00E54A63" w:rsidRPr="009D0D14" w:rsidRDefault="00E54A63" w:rsidP="00C544E5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  <w:lang w:val="uk-UA"/>
        </w:rPr>
        <w:t>Секція 1.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</w:t>
      </w:r>
      <w:r w:rsidRPr="009D0D14">
        <w:rPr>
          <w:rFonts w:ascii="Bookman Old Style" w:hAnsi="Bookman Old Style" w:cs="Bookman Old Style"/>
          <w:b/>
          <w:bCs/>
          <w:sz w:val="24"/>
          <w:szCs w:val="24"/>
        </w:rPr>
        <w:t>Постать Андрея Шептицького та його місце в культурі України</w:t>
      </w:r>
    </w:p>
    <w:p w:rsidR="00E54A63" w:rsidRPr="009D0D14" w:rsidRDefault="00E54A63" w:rsidP="00C544E5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>(14:00-17:30)</w:t>
      </w:r>
    </w:p>
    <w:p w:rsidR="00E54A63" w:rsidRPr="009D0D14" w:rsidRDefault="00E54A63" w:rsidP="00C544E5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 xml:space="preserve">Аудиторія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301</w:t>
      </w:r>
    </w:p>
    <w:p w:rsidR="00E54A63" w:rsidRPr="009D0D14" w:rsidRDefault="00E54A63" w:rsidP="00C544E5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Голов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а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секції: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Сінькевич Ольга</w:t>
      </w:r>
    </w:p>
    <w:p w:rsidR="00E54A63" w:rsidRPr="009D0D14" w:rsidRDefault="00E54A63" w:rsidP="00C544E5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Секретар секції: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Кохановська Марія</w:t>
      </w:r>
    </w:p>
    <w:p w:rsidR="00E54A63" w:rsidRPr="009D0D14" w:rsidRDefault="00E54A63" w:rsidP="00C544E5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C544E5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C544E5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Ярошенко Тетяна.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А. Шептицький та релігійні аспекти сучасної етики.</w:t>
      </w:r>
    </w:p>
    <w:p w:rsidR="00E54A63" w:rsidRPr="009D0D14" w:rsidRDefault="00E54A63" w:rsidP="00C544E5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Стеценко Валерій.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Особливості філософської теології А. Шептицького.</w:t>
      </w:r>
    </w:p>
    <w:p w:rsidR="00E54A63" w:rsidRPr="009D0D14" w:rsidRDefault="00E54A63" w:rsidP="005A329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Кохановська Марія.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Соціальні дороговкази митрополита А. Шептицького.</w:t>
      </w:r>
    </w:p>
    <w:p w:rsidR="00E54A63" w:rsidRPr="009D0D14" w:rsidRDefault="00E54A63" w:rsidP="00C544E5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Павлюк Ірина.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Морально-етичне вчення Андрея Шептицького.</w:t>
      </w:r>
    </w:p>
    <w:p w:rsidR="00E54A63" w:rsidRPr="009D0D14" w:rsidRDefault="00E54A63" w:rsidP="005A329C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Огірко Олег.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Розуміння гріха в морально-етичному вченні Андрея Шептицького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Паньків Олеся.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Мудрість та розум в богословському осмисленні Андрея Шептицького.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Саноцька Наталія.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Митрополит Андрей Шептицький про мудрість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E3740B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Мисак Наталія.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Освіта і наука як важливі чинники у розвитку українського національного руху в Галичині наприкінці ХІХ – на початку ХХ ст. (за матеріалами пастирських послань 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 </w:t>
      </w:r>
      <w:r w:rsidRPr="009D0D14">
        <w:rPr>
          <w:rFonts w:ascii="Bookman Old Style" w:hAnsi="Bookman Old Style" w:cs="Bookman Old Style"/>
          <w:sz w:val="24"/>
          <w:szCs w:val="24"/>
        </w:rPr>
        <w:t>Шептицького)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Андрушко Володимир, Лучків о. Михайло, Волошин Леся.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Навчання митрополита Андрея Шептицького про Божу любов і милосердя – основа вирішення соціально-політичних потреб суспільства.</w:t>
      </w:r>
    </w:p>
    <w:p w:rsidR="00E54A63" w:rsidRPr="009D0D14" w:rsidRDefault="00E54A63" w:rsidP="009D0D14">
      <w:pPr>
        <w:pStyle w:val="kimar"/>
        <w:rPr>
          <w:rFonts w:ascii="Bookman Old Style" w:hAnsi="Bookman Old Style" w:cs="Bookman Old Style"/>
          <w:b/>
          <w:bCs/>
          <w:sz w:val="24"/>
          <w:szCs w:val="24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Васьків Леся, Терешкевич Галина – с. згромадження СНДМ Діогена.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Митрополит Андрей Шептицький про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lastRenderedPageBreak/>
        <w:t>цінність та гідність людського життя.</w:t>
      </w:r>
      <w:r w:rsidRPr="009D0D14">
        <w:rPr>
          <w:rFonts w:ascii="Bookman Old Style" w:hAnsi="Bookman Old Style" w:cs="Bookman Old Style"/>
          <w:b/>
          <w:bCs/>
          <w:sz w:val="24"/>
          <w:szCs w:val="24"/>
        </w:rPr>
        <w:br w:type="page"/>
      </w:r>
    </w:p>
    <w:p w:rsidR="00E54A63" w:rsidRPr="009D0D14" w:rsidRDefault="00E54A63" w:rsidP="00A93641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</w:rPr>
        <w:t>Секція 2: Філософські аспекти пам’яті.</w:t>
      </w:r>
    </w:p>
    <w:p w:rsidR="00E54A63" w:rsidRPr="009D0D14" w:rsidRDefault="00E54A63" w:rsidP="00A93641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</w:rPr>
        <w:t>Феномен ідентичності</w:t>
      </w:r>
    </w:p>
    <w:p w:rsidR="00E54A63" w:rsidRPr="009D0D14" w:rsidRDefault="00E54A63" w:rsidP="00E3740B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>(14:00-17:30)</w:t>
      </w:r>
    </w:p>
    <w:p w:rsidR="00E54A63" w:rsidRPr="009D0D14" w:rsidRDefault="00E54A63" w:rsidP="00E3740B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 xml:space="preserve">Аудиторія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220</w:t>
      </w:r>
    </w:p>
    <w:p w:rsidR="00E54A63" w:rsidRPr="009D0D14" w:rsidRDefault="00E54A63" w:rsidP="00E3740B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Голов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а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секції: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Дарморіз Оксана</w:t>
      </w:r>
    </w:p>
    <w:p w:rsidR="00E54A63" w:rsidRPr="009D0D14" w:rsidRDefault="00E54A63" w:rsidP="00E3740B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Секретар секції: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Колесник Ігор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i/>
          <w:iCs/>
          <w:sz w:val="24"/>
          <w:szCs w:val="24"/>
          <w:lang w:val="uk-UA"/>
        </w:rPr>
      </w:pPr>
    </w:p>
    <w:p w:rsidR="00E54A63" w:rsidRPr="009D0D14" w:rsidRDefault="00E54A63" w:rsidP="00F13606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 xml:space="preserve">Манько Дзвенислава.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Ментальність як сегмент пам</w:t>
      </w:r>
      <w:r w:rsidRPr="009D0D14">
        <w:rPr>
          <w:rFonts w:ascii="Bookman Old Style" w:hAnsi="Bookman Old Style" w:cs="Bookman Old Style"/>
          <w:sz w:val="24"/>
          <w:szCs w:val="24"/>
        </w:rPr>
        <w:t>’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яті та її роль у формуванні особистості.</w:t>
      </w:r>
    </w:p>
    <w:p w:rsidR="00E54A63" w:rsidRPr="009D0D14" w:rsidRDefault="00E54A63" w:rsidP="00F13606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Фандєєва Ганна</w:t>
      </w:r>
      <w:r w:rsidRPr="009D0D14">
        <w:rPr>
          <w:rFonts w:ascii="Bookman Old Style" w:hAnsi="Bookman Old Style" w:cs="Bookman Old Style"/>
          <w:sz w:val="24"/>
          <w:szCs w:val="24"/>
        </w:rPr>
        <w:t>. Пам’ять як джерело ідентичності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Ковальова Галина.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Культурна пам'ять та забуття як механізми національної ідентичності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Вишинський Святослав</w:t>
      </w:r>
      <w:r w:rsidRPr="009D0D14">
        <w:rPr>
          <w:rFonts w:ascii="Bookman Old Style" w:hAnsi="Bookman Old Style" w:cs="Bookman Old Style"/>
          <w:sz w:val="24"/>
          <w:szCs w:val="24"/>
        </w:rPr>
        <w:t>. Постмодернова пам’ять. Вічна сучасність віртуального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Рибчинська Зоряна.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Як речі пам'ятають. Сучасні концепції пам'яті крізь призму матеріальної культури.</w:t>
      </w:r>
    </w:p>
    <w:p w:rsidR="00E54A63" w:rsidRPr="009D0D14" w:rsidRDefault="00E54A63" w:rsidP="00F13606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Лебединська Ірина.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Автобіографічна пам’ять як ресурс конструювання культурної ідентичності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Ліщинська-Милян Ольга.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Постать А. Шептицького в контексті культури пам</w:t>
      </w:r>
      <w:r w:rsidRPr="009D0D14">
        <w:rPr>
          <w:rFonts w:ascii="Bookman Old Style" w:hAnsi="Bookman Old Style" w:cs="Bookman Old Style"/>
          <w:sz w:val="24"/>
          <w:szCs w:val="24"/>
        </w:rPr>
        <w:t>’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яті.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Гук Оксана.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Проблема формування національної пам</w:t>
      </w:r>
      <w:r w:rsidRPr="009D0D14">
        <w:rPr>
          <w:rFonts w:ascii="Bookman Old Style" w:hAnsi="Bookman Old Style" w:cs="Bookman Old Style"/>
          <w:sz w:val="24"/>
          <w:szCs w:val="24"/>
        </w:rPr>
        <w:t>’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яті в контексті ідей А. Шептицького.</w:t>
      </w:r>
    </w:p>
    <w:p w:rsidR="00E54A63" w:rsidRPr="009D0D14" w:rsidRDefault="00E54A63" w:rsidP="00C544E5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C544E5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C544E5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C544E5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>
      <w:pPr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br w:type="page"/>
      </w:r>
    </w:p>
    <w:p w:rsidR="00E54A63" w:rsidRPr="009D0D14" w:rsidRDefault="00E54A63" w:rsidP="00C544E5">
      <w:pPr>
        <w:pStyle w:val="kimar"/>
        <w:jc w:val="center"/>
        <w:rPr>
          <w:rFonts w:ascii="Bookman Old Style" w:hAnsi="Bookman Old Style" w:cs="Bookman Old Style"/>
          <w:sz w:val="24"/>
          <w:szCs w:val="24"/>
          <w:highlight w:val="yellow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13 травня </w:t>
      </w:r>
    </w:p>
    <w:p w:rsidR="00E54A63" w:rsidRPr="009D0D14" w:rsidRDefault="00E54A63" w:rsidP="00C544E5">
      <w:pPr>
        <w:pStyle w:val="kimar"/>
        <w:jc w:val="right"/>
        <w:rPr>
          <w:rFonts w:ascii="Bookman Old Style" w:hAnsi="Bookman Old Style" w:cs="Bookman Old Style"/>
          <w:sz w:val="24"/>
          <w:szCs w:val="24"/>
        </w:rPr>
      </w:pPr>
    </w:p>
    <w:p w:rsidR="00E54A63" w:rsidRPr="009D0D14" w:rsidRDefault="00E54A63" w:rsidP="00C544E5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  <w:lang w:val="uk-UA"/>
        </w:rPr>
        <w:t>Секція 1.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</w:t>
      </w:r>
      <w:r w:rsidRPr="009D0D14">
        <w:rPr>
          <w:rFonts w:ascii="Bookman Old Style" w:hAnsi="Bookman Old Style" w:cs="Bookman Old Style"/>
          <w:b/>
          <w:bCs/>
          <w:sz w:val="24"/>
          <w:szCs w:val="24"/>
        </w:rPr>
        <w:t>Постать Андрея Шептицького та його місце в культурі України</w:t>
      </w:r>
    </w:p>
    <w:p w:rsidR="00E54A63" w:rsidRPr="009D0D14" w:rsidRDefault="00E54A63" w:rsidP="00C544E5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>(10:00-17:30)</w:t>
      </w:r>
    </w:p>
    <w:p w:rsidR="00E54A63" w:rsidRPr="009D0D14" w:rsidRDefault="00E54A63" w:rsidP="00C544E5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C544E5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 xml:space="preserve">Аудиторія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301</w:t>
      </w:r>
    </w:p>
    <w:p w:rsidR="00E54A63" w:rsidRPr="009D0D14" w:rsidRDefault="00E54A63" w:rsidP="00C544E5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Голов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а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секції: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Сінькевич Ольга</w:t>
      </w:r>
    </w:p>
    <w:p w:rsidR="00E54A63" w:rsidRPr="009D0D14" w:rsidRDefault="00E54A63" w:rsidP="00C544E5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Секретар секції: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Кохановська Марія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 xml:space="preserve">Васьків Андрій.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Митрополит А. Шептицький про теоретичні засади політики.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Маринюк Віктор, Галуйко Роман.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Андрей Шептицький і екуменічний рух.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Бойко Ігор.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Актуальність екуменічної концепції А. Шептицького.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Кобрин Михайло.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Відродження східнохристиянської духовності в межах УГКЦ за сприяння А. Шептицького.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Тиміш Лідія.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Історико-церковні дослідження митрополита Андрея Шептицького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Мальчевський Олег.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Андрей Шептицький і національно-культурне відродження в Галичині у модерністський період.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Сурмач Оксана.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Погляди митрополита А. Шептицького на питання єдності </w:t>
      </w:r>
      <w:r w:rsidRPr="009D0D14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>церкви і нації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в період німецької окупації (1941-1944 рр.).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Скіра Юрій.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Ставлення Митрополита Андрея Шептицького до політики “остаточного вирішення єврейського питання”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E3740B">
      <w:pPr>
        <w:pStyle w:val="kimar"/>
        <w:rPr>
          <w:rFonts w:ascii="Bookman Old Style" w:hAnsi="Bookman Old Style" w:cs="Bookman Old Style"/>
          <w:sz w:val="24"/>
          <w:szCs w:val="24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Липка Ольга.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Митрополит Андрей Шептицький: позиція християнина під час війни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E3740B">
      <w:pPr>
        <w:spacing w:after="0" w:line="240" w:lineRule="auto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Лехнюк Роман.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Постать митрополита Андрея Шептицького у висвітленні газети “Руслан”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>
      <w:pPr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  <w:lang w:val="uk-UA"/>
        </w:rPr>
        <w:br w:type="page"/>
      </w:r>
    </w:p>
    <w:p w:rsidR="00E54A63" w:rsidRPr="009D0D14" w:rsidRDefault="00E54A63" w:rsidP="00F13606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  <w:lang w:val="uk-UA"/>
        </w:rPr>
        <w:t>Секція 2: Філософські аспекти пам’яті.</w:t>
      </w:r>
    </w:p>
    <w:p w:rsidR="00E54A63" w:rsidRPr="009D0D14" w:rsidRDefault="00E54A63" w:rsidP="00F13606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  <w:lang w:val="uk-UA"/>
        </w:rPr>
        <w:t>Феномен ідентичності</w:t>
      </w:r>
    </w:p>
    <w:p w:rsidR="00E54A63" w:rsidRPr="009D0D14" w:rsidRDefault="00E54A63" w:rsidP="00F13606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>(10:00-13:00)</w:t>
      </w:r>
    </w:p>
    <w:p w:rsidR="00E54A63" w:rsidRPr="009D0D14" w:rsidRDefault="00E54A63" w:rsidP="00F13606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 xml:space="preserve">Аудиторія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220</w:t>
      </w:r>
    </w:p>
    <w:p w:rsidR="00E54A63" w:rsidRPr="009D0D14" w:rsidRDefault="00E54A63" w:rsidP="00F13606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Голов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а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секції: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Дарморіз Оксана</w:t>
      </w:r>
    </w:p>
    <w:p w:rsidR="00E54A63" w:rsidRPr="009D0D14" w:rsidRDefault="00E54A63" w:rsidP="00F13606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Секретар секції: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Колесник Ігор</w:t>
      </w:r>
    </w:p>
    <w:p w:rsidR="00E54A63" w:rsidRPr="009D0D14" w:rsidRDefault="00E54A63" w:rsidP="008B634C">
      <w:pPr>
        <w:pStyle w:val="kima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</w:p>
    <w:p w:rsidR="00E54A63" w:rsidRPr="009D0D14" w:rsidRDefault="00E54A63" w:rsidP="00F13606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Божек Губерт.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Ідентичність людини як семіотично-логічна проблема.</w:t>
      </w:r>
    </w:p>
    <w:p w:rsidR="00E54A63" w:rsidRPr="009D0D14" w:rsidRDefault="00E54A63" w:rsidP="00F13606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Демура Оксана</w:t>
      </w:r>
      <w:r w:rsidRPr="009D0D14">
        <w:rPr>
          <w:rFonts w:ascii="Bookman Old Style" w:hAnsi="Bookman Old Style" w:cs="Bookman Old Style"/>
          <w:sz w:val="24"/>
          <w:szCs w:val="24"/>
        </w:rPr>
        <w:t>. Проблеми становлення особистості в тоталітарному суспільстві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F13606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Джалілова Олександра.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Ідентичність людини в сучасній культурі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F45920">
      <w:pPr>
        <w:pStyle w:val="kimar"/>
        <w:rPr>
          <w:rFonts w:ascii="Bookman Old Style" w:hAnsi="Bookman Old Style" w:cs="Bookman Old Style"/>
          <w:i/>
          <w:i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Скринник Михайло.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Українська самототожність як колективна пам’ять у просторово-часовому вимірі</w:t>
      </w:r>
    </w:p>
    <w:p w:rsidR="00E54A63" w:rsidRPr="009D0D14" w:rsidRDefault="00E54A63" w:rsidP="00F45920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Король Наталя.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Етнічна ідентичність та її український інваріант в творах митрополита А. Шептицького.</w:t>
      </w:r>
    </w:p>
    <w:p w:rsidR="00E54A63" w:rsidRPr="009D0D14" w:rsidRDefault="00E54A63" w:rsidP="00F45920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Поліщук Ростислав.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А. Шептицький та його внесок у формування національної ідентичності українців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F45920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Ватащук Олександра.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Проблема національної ідентичності українців в епоху постколоіналізму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13:00-14:00 – ПЕРЕРВА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highlight w:val="yellow"/>
          <w:lang w:val="uk-UA"/>
        </w:rPr>
      </w:pPr>
    </w:p>
    <w:p w:rsidR="00E54A63" w:rsidRDefault="00E54A63">
      <w:pPr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>
        <w:rPr>
          <w:rFonts w:ascii="Bookman Old Style" w:hAnsi="Bookman Old Style" w:cs="Bookman Old Style"/>
          <w:b/>
          <w:bCs/>
          <w:sz w:val="24"/>
          <w:szCs w:val="24"/>
          <w:lang w:val="uk-UA"/>
        </w:rPr>
        <w:br w:type="page"/>
      </w:r>
    </w:p>
    <w:p w:rsidR="00E54A63" w:rsidRPr="009D0D14" w:rsidRDefault="00E54A63" w:rsidP="003316DB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  <w:lang w:val="uk-UA"/>
        </w:rPr>
        <w:t>Секція 1.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</w:t>
      </w:r>
      <w:r w:rsidRPr="009D0D14">
        <w:rPr>
          <w:rFonts w:ascii="Bookman Old Style" w:hAnsi="Bookman Old Style" w:cs="Bookman Old Style"/>
          <w:b/>
          <w:bCs/>
          <w:sz w:val="24"/>
          <w:szCs w:val="24"/>
        </w:rPr>
        <w:t>Постать Андрея Шептицького та його місце в культурі України</w:t>
      </w:r>
    </w:p>
    <w:p w:rsidR="00E54A63" w:rsidRPr="009D0D14" w:rsidRDefault="00E54A63" w:rsidP="003316DB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>(14:00-17:30)</w:t>
      </w:r>
    </w:p>
    <w:p w:rsidR="00E54A63" w:rsidRPr="009D0D14" w:rsidRDefault="00E54A63" w:rsidP="003316DB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3316DB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 xml:space="preserve">Аудиторія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301</w:t>
      </w:r>
    </w:p>
    <w:p w:rsidR="00E54A63" w:rsidRPr="009D0D14" w:rsidRDefault="00E54A63" w:rsidP="003316DB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Голов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а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секції: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Сінькевич Ольга</w:t>
      </w:r>
    </w:p>
    <w:p w:rsidR="00E54A63" w:rsidRPr="009D0D14" w:rsidRDefault="00E54A63" w:rsidP="003316DB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Секретар секції: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Кохановська Марія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Откович Катерина.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Гуманістичний світогляд митрополита Андрея Шептицького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Мірчук Ірина.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Культурно-освітня діяльність Митрополита Андрея Шептицького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Власевич-Хоркава Тетяна.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Митрополит Андрей Шептицький як меценат і філантроп.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Малинович Лариса.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Специфіка філантропічної діяльності Андрея Шептицького.</w:t>
      </w:r>
    </w:p>
    <w:p w:rsidR="00E54A63" w:rsidRPr="009D0D14" w:rsidRDefault="00E54A63" w:rsidP="00FA35F2">
      <w:pPr>
        <w:pStyle w:val="kimar"/>
        <w:rPr>
          <w:rFonts w:ascii="Bookman Old Style" w:hAnsi="Bookman Old Style" w:cs="Bookman Old Style"/>
          <w:i/>
          <w:i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Гучко Галина.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Митрополит Андрей Шептицький – меценат української культури.</w:t>
      </w:r>
    </w:p>
    <w:p w:rsidR="00E54A63" w:rsidRPr="009D0D14" w:rsidRDefault="00E54A63" w:rsidP="00FA35F2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Сурмай Ірина.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Культурне меценатство Андрея Шептицького як практична реалізація ідеї національної ідентичності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FA35F2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Верхоляк Марія.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Філантропічна діяльність Андрея Шептицького в освітньо-просвітньому просторі.</w:t>
      </w:r>
    </w:p>
    <w:p w:rsidR="00E54A63" w:rsidRPr="009D0D14" w:rsidRDefault="00E54A63" w:rsidP="00FA35F2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 xml:space="preserve">Байло Наталія. </w:t>
      </w:r>
      <w:r w:rsidRPr="009D0D14">
        <w:rPr>
          <w:rFonts w:ascii="Bookman Old Style" w:hAnsi="Bookman Old Style" w:cs="Bookman Old Style"/>
          <w:sz w:val="24"/>
          <w:szCs w:val="24"/>
        </w:rPr>
        <w:t>Музичне мистецтво в житті і діяльності Андрея Шептицького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Откович Тарас.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Митрополит Андрей Шептицький в долі іконостаса із монастиря Великий Скит в Маняві (Богородчанський іконостас).</w:t>
      </w: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6954F7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Default="00E54A63">
      <w:pPr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>
        <w:rPr>
          <w:rFonts w:ascii="Bookman Old Style" w:hAnsi="Bookman Old Style" w:cs="Bookman Old Style"/>
          <w:b/>
          <w:bCs/>
          <w:sz w:val="24"/>
          <w:szCs w:val="24"/>
          <w:lang w:val="uk-UA"/>
        </w:rPr>
        <w:br w:type="page"/>
      </w:r>
    </w:p>
    <w:p w:rsidR="00E54A63" w:rsidRPr="009D0D14" w:rsidRDefault="00E54A63" w:rsidP="00B66BBD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  <w:lang w:val="uk-UA"/>
        </w:rPr>
        <w:t>Секція 2: Філософські аспекти пам’яті.</w:t>
      </w:r>
    </w:p>
    <w:p w:rsidR="00E54A63" w:rsidRPr="009D0D14" w:rsidRDefault="00E54A63" w:rsidP="00B66BBD">
      <w:pPr>
        <w:pStyle w:val="kimar"/>
        <w:jc w:val="center"/>
        <w:rPr>
          <w:rFonts w:ascii="Bookman Old Style" w:hAnsi="Bookman Old Style" w:cs="Bookman Old Style"/>
          <w:b/>
          <w:bCs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b/>
          <w:bCs/>
          <w:sz w:val="24"/>
          <w:szCs w:val="24"/>
          <w:lang w:val="uk-UA"/>
        </w:rPr>
        <w:t>Феномен ідентичності</w:t>
      </w:r>
    </w:p>
    <w:p w:rsidR="00E54A63" w:rsidRPr="009D0D14" w:rsidRDefault="00E54A63" w:rsidP="00B66BBD">
      <w:pPr>
        <w:pStyle w:val="kimar"/>
        <w:jc w:val="cente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  <w:lang w:val="uk-UA"/>
        </w:rPr>
        <w:t>(14:00-17:30)</w:t>
      </w:r>
    </w:p>
    <w:p w:rsidR="00E54A63" w:rsidRPr="009D0D14" w:rsidRDefault="00E54A63" w:rsidP="00B66BBD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 xml:space="preserve">Аудиторія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301</w:t>
      </w:r>
    </w:p>
    <w:p w:rsidR="00E54A63" w:rsidRPr="009D0D14" w:rsidRDefault="00E54A63" w:rsidP="00B66BBD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Голов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а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секції: 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Дарморіз Оксана</w:t>
      </w:r>
    </w:p>
    <w:p w:rsidR="00E54A63" w:rsidRPr="009D0D14" w:rsidRDefault="00E54A63" w:rsidP="00B66BBD">
      <w:pPr>
        <w:pStyle w:val="kimar"/>
        <w:jc w:val="right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Секретар секції: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Колесник Ігор</w:t>
      </w:r>
    </w:p>
    <w:p w:rsidR="00E54A63" w:rsidRPr="009D0D14" w:rsidRDefault="00E54A63" w:rsidP="00B66BB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Pr="009D0D14" w:rsidRDefault="00E54A63" w:rsidP="004B493A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Пантілеєнко Катерина</w:t>
      </w:r>
      <w:r w:rsidRPr="009D0D14">
        <w:rPr>
          <w:rFonts w:ascii="Bookman Old Style" w:hAnsi="Bookman Old Style" w:cs="Bookman Old Style"/>
          <w:sz w:val="24"/>
          <w:szCs w:val="24"/>
        </w:rPr>
        <w:t>. Вплив культурної та статевої спадщини на формування ідентичності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B66BB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Семененко Анжеліка.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Тексти культурної спадщини у формуванні національної ідентичності українства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B66BB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Кузьменко Оксана.</w:t>
      </w:r>
      <w:r w:rsidRPr="009D0D14">
        <w:rPr>
          <w:rFonts w:ascii="Bookman Old Style" w:hAnsi="Bookman Old Style" w:cs="Bookman Old Style"/>
          <w:sz w:val="24"/>
          <w:szCs w:val="24"/>
        </w:rPr>
        <w:t xml:space="preserve"> Історична пам</w:t>
      </w:r>
      <w:r w:rsidRPr="009D0D14">
        <w:rPr>
          <w:sz w:val="24"/>
          <w:szCs w:val="24"/>
        </w:rPr>
        <w:t>ʼ</w:t>
      </w:r>
      <w:r w:rsidRPr="009D0D14">
        <w:rPr>
          <w:rFonts w:ascii="Bookman Old Style" w:hAnsi="Bookman Old Style" w:cs="Bookman Old Style"/>
          <w:sz w:val="24"/>
          <w:szCs w:val="24"/>
        </w:rPr>
        <w:t>ять у рецепції українського фольклору першої половини ХХ ст.</w:t>
      </w:r>
    </w:p>
    <w:p w:rsidR="00E54A63" w:rsidRPr="009D0D14" w:rsidRDefault="00E54A63" w:rsidP="00F45920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Бовсунівська Тетяна.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 xml:space="preserve"> Коммеморативн</w:t>
      </w:r>
      <w:r w:rsidRPr="009D0D14">
        <w:rPr>
          <w:rFonts w:ascii="Bookman Old Style" w:hAnsi="Bookman Old Style" w:cs="Bookman Old Style"/>
          <w:sz w:val="24"/>
          <w:szCs w:val="24"/>
        </w:rPr>
        <w:t>а стратегія зображення сакральних місць у “Кобзарі” Тараса Шевченка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F45920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2F7B1D">
        <w:rPr>
          <w:rFonts w:ascii="Bookman Old Style" w:hAnsi="Bookman Old Style" w:cs="Bookman Old Style"/>
          <w:i/>
          <w:iCs/>
          <w:sz w:val="24"/>
          <w:szCs w:val="24"/>
          <w:lang w:val="uk-UA"/>
        </w:rPr>
        <w:t>Мідько Аліна.</w:t>
      </w:r>
      <w:r w:rsidRPr="002F7B1D">
        <w:rPr>
          <w:rFonts w:ascii="Bookman Old Style" w:hAnsi="Bookman Old Style" w:cs="Bookman Old Style"/>
          <w:sz w:val="24"/>
          <w:szCs w:val="24"/>
          <w:lang w:val="uk-UA"/>
        </w:rPr>
        <w:t xml:space="preserve"> В.В.</w:t>
      </w:r>
      <w:r w:rsidRPr="009D0D14">
        <w:rPr>
          <w:rFonts w:ascii="Bookman Old Style" w:hAnsi="Bookman Old Style" w:cs="Bookman Old Style"/>
          <w:sz w:val="24"/>
          <w:szCs w:val="24"/>
          <w:lang w:val="en-US"/>
        </w:rPr>
        <w:t> </w:t>
      </w:r>
      <w:r w:rsidRPr="002F7B1D">
        <w:rPr>
          <w:rFonts w:ascii="Bookman Old Style" w:hAnsi="Bookman Old Style" w:cs="Bookman Old Style"/>
          <w:sz w:val="24"/>
          <w:szCs w:val="24"/>
          <w:lang w:val="uk-UA"/>
        </w:rPr>
        <w:t>Тарновський-молодший і Т.Г.</w:t>
      </w:r>
      <w:r w:rsidRPr="009D0D14">
        <w:rPr>
          <w:rFonts w:ascii="Bookman Old Style" w:hAnsi="Bookman Old Style" w:cs="Bookman Old Style"/>
          <w:sz w:val="24"/>
          <w:szCs w:val="24"/>
          <w:lang w:val="en-US"/>
        </w:rPr>
        <w:t> </w:t>
      </w:r>
      <w:r w:rsidRPr="002F7B1D">
        <w:rPr>
          <w:rFonts w:ascii="Bookman Old Style" w:hAnsi="Bookman Old Style" w:cs="Bookman Old Style"/>
          <w:sz w:val="24"/>
          <w:szCs w:val="24"/>
          <w:lang w:val="uk-UA"/>
        </w:rPr>
        <w:t>Шевченко: огляд історії їх приятелювання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.</w:t>
      </w:r>
    </w:p>
    <w:p w:rsidR="00E54A63" w:rsidRPr="009D0D14" w:rsidRDefault="00E54A63" w:rsidP="00F45920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9D0D14">
        <w:rPr>
          <w:rFonts w:ascii="Bookman Old Style" w:hAnsi="Bookman Old Style" w:cs="Bookman Old Style"/>
          <w:i/>
          <w:iCs/>
          <w:sz w:val="24"/>
          <w:szCs w:val="24"/>
        </w:rPr>
        <w:t>Радчук Яна</w:t>
      </w:r>
      <w:r w:rsidRPr="009D0D14">
        <w:rPr>
          <w:rFonts w:ascii="Bookman Old Style" w:hAnsi="Bookman Old Style" w:cs="Bookman Old Style"/>
          <w:sz w:val="24"/>
          <w:szCs w:val="24"/>
        </w:rPr>
        <w:t>. Формування спільної справи за доби козацтва.</w:t>
      </w:r>
    </w:p>
    <w:p w:rsidR="00E54A63" w:rsidRPr="009D0D14" w:rsidRDefault="00E54A63" w:rsidP="00B66BBD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</w:p>
    <w:p w:rsidR="00E54A63" w:rsidRDefault="00E54A63" w:rsidP="001E3F2F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F2227B" w:rsidRDefault="00E54A63" w:rsidP="001E3F2F">
      <w:pPr>
        <w:pStyle w:val="kimar"/>
        <w:rPr>
          <w:rFonts w:ascii="Bookman Old Style" w:hAnsi="Bookman Old Style" w:cs="Bookman Old Style"/>
          <w:sz w:val="24"/>
          <w:szCs w:val="24"/>
          <w:shd w:val="clear" w:color="auto" w:fill="FFFFFF"/>
          <w:lang w:val="uk-UA"/>
        </w:rPr>
      </w:pPr>
      <w:r w:rsidRPr="009D0D14">
        <w:rPr>
          <w:rFonts w:ascii="Bookman Old Style" w:hAnsi="Bookman Old Style" w:cs="Bookman Old Style"/>
          <w:sz w:val="24"/>
          <w:szCs w:val="24"/>
        </w:rPr>
        <w:t>15:</w:t>
      </w:r>
      <w:r w:rsidRPr="009D0D14">
        <w:rPr>
          <w:rFonts w:ascii="Bookman Old Style" w:hAnsi="Bookman Old Style" w:cs="Bookman Old Style"/>
          <w:sz w:val="24"/>
          <w:szCs w:val="24"/>
          <w:lang w:val="uk-UA"/>
        </w:rPr>
        <w:t>0</w:t>
      </w:r>
      <w:r w:rsidRPr="009D0D14">
        <w:rPr>
          <w:rFonts w:ascii="Bookman Old Style" w:hAnsi="Bookman Old Style" w:cs="Bookman Old Style"/>
          <w:sz w:val="24"/>
          <w:szCs w:val="24"/>
        </w:rPr>
        <w:t>0-17:45 – КРУГЛИЙ СТІЛ НА ТЕМУ: “</w:t>
      </w:r>
      <w:r w:rsidRPr="009D0D14">
        <w:rPr>
          <w:rFonts w:ascii="Bookman Old Style" w:hAnsi="Bookman Old Style" w:cs="Bookman Old Style"/>
          <w:b/>
          <w:bCs/>
          <w:caps/>
          <w:sz w:val="24"/>
          <w:szCs w:val="24"/>
          <w:shd w:val="clear" w:color="auto" w:fill="FFFFFF"/>
        </w:rPr>
        <w:t>Як будувати рідну хату</w:t>
      </w:r>
      <w:r w:rsidRPr="009D0D14">
        <w:rPr>
          <w:rFonts w:ascii="Bookman Old Style" w:hAnsi="Bookman Old Style" w:cs="Bookman Old Style"/>
          <w:sz w:val="24"/>
          <w:szCs w:val="24"/>
        </w:rPr>
        <w:t>”</w:t>
      </w:r>
      <w:r w:rsidRPr="009D0D14">
        <w:rPr>
          <w:rFonts w:ascii="Bookman Old Style" w:hAnsi="Bookman Old Style" w:cs="Bookman Old Style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  <w:shd w:val="clear" w:color="auto" w:fill="FFFFFF"/>
          <w:lang w:val="uk-UA"/>
        </w:rPr>
        <w:t>–</w:t>
      </w:r>
      <w:r w:rsidRPr="009D0D14">
        <w:rPr>
          <w:rFonts w:ascii="Bookman Old Style" w:hAnsi="Bookman Old Style" w:cs="Bookman Old Style"/>
          <w:sz w:val="24"/>
          <w:szCs w:val="24"/>
          <w:shd w:val="clear" w:color="auto" w:fill="FFFFFF"/>
          <w:lang w:val="uk-UA"/>
        </w:rPr>
        <w:t xml:space="preserve"> Інститут Франкознавства</w:t>
      </w:r>
      <w:r w:rsidRPr="009D0D14">
        <w:rPr>
          <w:rFonts w:ascii="Bookman Old Style" w:hAnsi="Bookman Old Style" w:cs="Bookman Old Style"/>
          <w:sz w:val="24"/>
          <w:szCs w:val="24"/>
          <w:shd w:val="clear" w:color="auto" w:fill="FFFFFF"/>
        </w:rPr>
        <w:t xml:space="preserve"> (</w:t>
      </w:r>
      <w:r w:rsidRPr="009D0D14">
        <w:rPr>
          <w:rFonts w:ascii="Bookman Old Style" w:hAnsi="Bookman Old Style" w:cs="Bookman Old Style"/>
          <w:sz w:val="24"/>
          <w:szCs w:val="24"/>
          <w:shd w:val="clear" w:color="auto" w:fill="FFFFFF"/>
          <w:lang w:val="uk-UA"/>
        </w:rPr>
        <w:t xml:space="preserve">аудиторія </w:t>
      </w:r>
      <w:r>
        <w:rPr>
          <w:rFonts w:ascii="Bookman Old Style" w:hAnsi="Bookman Old Style" w:cs="Bookman Old Style"/>
          <w:sz w:val="24"/>
          <w:szCs w:val="24"/>
          <w:shd w:val="clear" w:color="auto" w:fill="FFFFFF"/>
          <w:lang w:val="uk-UA"/>
        </w:rPr>
        <w:t>305</w:t>
      </w:r>
      <w:r w:rsidRPr="009D0D14">
        <w:rPr>
          <w:rFonts w:ascii="Bookman Old Style" w:hAnsi="Bookman Old Style" w:cs="Bookman Old Style"/>
          <w:sz w:val="24"/>
          <w:szCs w:val="24"/>
          <w:shd w:val="clear" w:color="auto" w:fill="FFFFFF"/>
        </w:rPr>
        <w:t>)</w:t>
      </w:r>
      <w:r>
        <w:rPr>
          <w:rFonts w:ascii="Bookman Old Style" w:hAnsi="Bookman Old Style" w:cs="Bookman Old Style"/>
          <w:sz w:val="24"/>
          <w:szCs w:val="24"/>
          <w:shd w:val="clear" w:color="auto" w:fill="FFFFFF"/>
          <w:lang w:val="uk-UA"/>
        </w:rPr>
        <w:t>.</w:t>
      </w:r>
    </w:p>
    <w:p w:rsidR="00E54A63" w:rsidRDefault="00E54A63" w:rsidP="001E3F2F">
      <w:pPr>
        <w:pStyle w:val="kimar"/>
        <w:rPr>
          <w:rFonts w:ascii="Bookman Old Style" w:hAnsi="Bookman Old Style" w:cs="Bookman Old Style"/>
          <w:sz w:val="24"/>
          <w:szCs w:val="24"/>
        </w:rPr>
      </w:pPr>
    </w:p>
    <w:p w:rsidR="00E54A63" w:rsidRPr="002F7B1D" w:rsidRDefault="00E54A63" w:rsidP="001E3F2F">
      <w:pPr>
        <w:pStyle w:val="kimar"/>
        <w:rPr>
          <w:rFonts w:ascii="Bookman Old Style" w:hAnsi="Bookman Old Style" w:cs="Bookman Old Style"/>
          <w:sz w:val="24"/>
          <w:szCs w:val="24"/>
          <w:lang w:val="uk-UA"/>
        </w:rPr>
      </w:pPr>
      <w:r w:rsidRPr="002F7B1D">
        <w:rPr>
          <w:rFonts w:ascii="Bookman Old Style" w:hAnsi="Bookman Old Style" w:cs="Bookman Old Style"/>
          <w:sz w:val="24"/>
          <w:szCs w:val="24"/>
          <w:u w:val="single"/>
          <w:lang w:val="uk-UA"/>
        </w:rPr>
        <w:t>Модератори:</w:t>
      </w:r>
      <w:r>
        <w:rPr>
          <w:rFonts w:ascii="Bookman Old Style" w:hAnsi="Bookman Old Style" w:cs="Bookman Old Style"/>
          <w:sz w:val="24"/>
          <w:szCs w:val="24"/>
          <w:lang w:val="uk-UA"/>
        </w:rPr>
        <w:t xml:space="preserve"> </w:t>
      </w:r>
      <w:r w:rsidRPr="002F7B1D">
        <w:rPr>
          <w:rFonts w:ascii="Bookman Old Style" w:hAnsi="Bookman Old Style" w:cs="Bookman Old Style"/>
          <w:b/>
          <w:bCs/>
          <w:i/>
          <w:iCs/>
          <w:sz w:val="24"/>
          <w:szCs w:val="24"/>
          <w:lang w:val="uk-UA"/>
        </w:rPr>
        <w:t>Олег Турій, Ігор Захара</w:t>
      </w: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</w:pP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  <w:t>14.30-15.00 – реєстрація</w:t>
      </w: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</w:pP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  <w:t>15.00-15.15 – привітальне слово від ЛНУ імені Івана Франка та Українського католицького університету</w:t>
      </w: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</w:pP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  <w:t>15.15-16.45 – засідання круглого столу</w:t>
      </w: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b/>
          <w:bCs/>
          <w:color w:val="000000"/>
          <w:sz w:val="24"/>
          <w:szCs w:val="24"/>
          <w:shd w:val="clear" w:color="auto" w:fill="FFFFFF"/>
        </w:rPr>
      </w:pP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2F7B1D">
        <w:rPr>
          <w:rFonts w:ascii="Bookman Old Style" w:hAnsi="Bookman Old Style" w:cs="Bookman Old Style"/>
          <w:b/>
          <w:bCs/>
          <w:color w:val="000000"/>
          <w:sz w:val="24"/>
          <w:szCs w:val="24"/>
          <w:shd w:val="clear" w:color="auto" w:fill="FFFFFF"/>
        </w:rPr>
        <w:t>Д</w:t>
      </w:r>
      <w:r w:rsidRPr="002F7B1D">
        <w:rPr>
          <w:rFonts w:ascii="Bookman Old Style" w:hAnsi="Bookman Old Style" w:cs="Bookman Old Style"/>
          <w:b/>
          <w:bCs/>
          <w:color w:val="000000"/>
          <w:sz w:val="24"/>
          <w:szCs w:val="24"/>
          <w:shd w:val="clear" w:color="auto" w:fill="FFFFFF"/>
          <w:lang w:val="uk-UA"/>
        </w:rPr>
        <w:t>оповідачі:</w:t>
      </w:r>
    </w:p>
    <w:p w:rsidR="00E54A63" w:rsidRPr="002F7B1D" w:rsidRDefault="00E54A63" w:rsidP="002F7B1D">
      <w:pPr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lang w:val="uk-UA"/>
        </w:rPr>
      </w:pPr>
      <w:r w:rsidRPr="002F7B1D"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</w:rPr>
        <w:lastRenderedPageBreak/>
        <w:t>Турій</w:t>
      </w:r>
      <w:r w:rsidRPr="002F7B1D"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lang w:val="uk-UA"/>
        </w:rPr>
        <w:t xml:space="preserve"> Олег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, проректор, завідувач кафедри церковної історії УКУ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lang w:val="uk-UA"/>
        </w:rPr>
        <w:t>.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 xml:space="preserve"> </w:t>
      </w:r>
      <w:r w:rsidRPr="002F7B1D">
        <w:rPr>
          <w:rFonts w:ascii="Bookman Old Style" w:hAnsi="Bookman Old Style" w:cs="Bookman Old Style"/>
          <w:color w:val="000000"/>
          <w:sz w:val="24"/>
          <w:szCs w:val="24"/>
        </w:rPr>
        <w:t>Митрополит Шептицький і політика: труднощі відношення та оцінок</w:t>
      </w:r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uk-UA"/>
        </w:rPr>
      </w:pPr>
      <w:r w:rsidRPr="002F7B1D"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>Васьків Андрій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, доцент кафедри теорії та історії культури Львівського національного університету імені Івана Франка. 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uk-UA"/>
        </w:rPr>
        <w:t>Митрополит Андрей Шептицький про етичні засади українського державотворення.</w:t>
      </w:r>
    </w:p>
    <w:p w:rsidR="00E54A63" w:rsidRPr="002F7B1D" w:rsidRDefault="00E54A63" w:rsidP="002F7B1D">
      <w:pPr>
        <w:spacing w:after="0" w:line="240" w:lineRule="auto"/>
        <w:jc w:val="both"/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lang w:val="uk-UA"/>
        </w:rPr>
      </w:pPr>
    </w:p>
    <w:p w:rsidR="00E54A63" w:rsidRPr="002F7B1D" w:rsidRDefault="00E54A63" w:rsidP="002F7B1D">
      <w:pPr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lang w:val="uk-UA"/>
        </w:rPr>
      </w:pPr>
      <w:r w:rsidRPr="002F7B1D"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lang w:val="uk-UA"/>
        </w:rPr>
        <w:t>Гуркіна Світлана,</w:t>
      </w:r>
      <w:r w:rsidRPr="002F7B1D">
        <w:rPr>
          <w:rFonts w:ascii="Bookman Old Style" w:hAnsi="Bookman Old Style" w:cs="Bookman Old Style"/>
          <w:b/>
          <w:bCs/>
          <w:color w:val="000000"/>
          <w:sz w:val="24"/>
          <w:szCs w:val="24"/>
          <w:lang w:val="uk-UA"/>
        </w:rPr>
        <w:t xml:space="preserve"> 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lang w:val="uk-UA"/>
        </w:rPr>
        <w:t xml:space="preserve">директор Інституту історії Церкви, викладач кафедри церковної історії УКУ. 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>Митрополит Андрей Шептицький та українська національна ідея.</w:t>
      </w: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shd w:val="clear" w:color="auto" w:fill="FFFFFF"/>
          <w:lang w:val="uk-UA"/>
        </w:rPr>
      </w:pP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i/>
          <w:iCs/>
          <w:color w:val="000000"/>
          <w:sz w:val="24"/>
          <w:szCs w:val="24"/>
          <w:shd w:val="clear" w:color="auto" w:fill="FFFFFF"/>
          <w:lang w:val="uk-UA"/>
        </w:rPr>
      </w:pPr>
      <w:r w:rsidRPr="002F7B1D"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>Джунь Валерій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shd w:val="clear" w:color="auto" w:fill="FFFFFF"/>
          <w:lang w:val="uk-UA"/>
        </w:rPr>
        <w:t>, доцент кафедри філософії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shd w:val="clear" w:color="auto" w:fill="FFFFFF"/>
          <w:lang w:val="uk-UA"/>
        </w:rPr>
        <w:t>Львівського національного університету імені Івана Франка.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uk-UA"/>
        </w:rPr>
        <w:t xml:space="preserve"> Андрей Шептицький як фундатор національної </w:t>
      </w:r>
      <w:r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uk-UA"/>
        </w:rPr>
        <w:t>Ц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uk-UA"/>
        </w:rPr>
        <w:t>еркви.</w:t>
      </w:r>
    </w:p>
    <w:p w:rsidR="00E54A63" w:rsidRPr="002F7B1D" w:rsidRDefault="00E54A63" w:rsidP="002F7B1D">
      <w:pPr>
        <w:spacing w:after="0" w:line="240" w:lineRule="auto"/>
        <w:jc w:val="both"/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lang w:val="uk-UA"/>
        </w:rPr>
      </w:pPr>
    </w:p>
    <w:p w:rsidR="00E54A63" w:rsidRPr="002F7B1D" w:rsidRDefault="00E54A63" w:rsidP="002F7B1D">
      <w:pPr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uk-UA"/>
        </w:rPr>
      </w:pPr>
      <w:r w:rsidRPr="002F7B1D"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lang w:val="uk-UA"/>
        </w:rPr>
        <w:t>Захара Ігор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lang w:val="uk-UA"/>
        </w:rPr>
        <w:t xml:space="preserve">, доцент кафедри історії філософії 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shd w:val="clear" w:color="auto" w:fill="FFFFFF"/>
          <w:lang w:val="uk-UA"/>
        </w:rPr>
        <w:t>Львівського національного університету імені Івана Франка.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 xml:space="preserve"> 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uk-UA"/>
        </w:rPr>
        <w:t>Боротьба філософських течій в Галичині на початку ХХ ст. До дискусії про "квестію соціальну" між Митрополитом Андреєм і Іваном Франком.</w:t>
      </w:r>
    </w:p>
    <w:p w:rsidR="00E54A63" w:rsidRPr="002F7B1D" w:rsidRDefault="00E54A63" w:rsidP="002F7B1D">
      <w:pPr>
        <w:spacing w:after="0" w:line="240" w:lineRule="auto"/>
        <w:jc w:val="both"/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lang w:val="uk-UA"/>
        </w:rPr>
      </w:pPr>
    </w:p>
    <w:p w:rsidR="00E54A63" w:rsidRPr="002F7B1D" w:rsidRDefault="00E54A63" w:rsidP="002F7B1D">
      <w:pPr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lang w:val="uk-UA"/>
        </w:rPr>
      </w:pPr>
      <w:r w:rsidRPr="002F7B1D"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lang w:val="uk-UA"/>
        </w:rPr>
        <w:t>Вдовичин Ігор</w:t>
      </w:r>
      <w:r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lang w:val="uk-UA"/>
        </w:rPr>
        <w:t>,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 xml:space="preserve"> 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lang w:val="uk-UA"/>
        </w:rPr>
        <w:t>професор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 xml:space="preserve"> 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lang w:val="uk-UA"/>
        </w:rPr>
        <w:t xml:space="preserve">кафедри теорії та історії політичної науки 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shd w:val="clear" w:color="auto" w:fill="FFFFFF"/>
          <w:lang w:val="uk-UA"/>
        </w:rPr>
        <w:t>Львівського національного університету імені Івана Франка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>. Відповідальний реформатор</w:t>
      </w:r>
      <w:r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>.</w:t>
      </w:r>
    </w:p>
    <w:p w:rsidR="00E54A63" w:rsidRPr="002F7B1D" w:rsidRDefault="00E54A63" w:rsidP="002F7B1D">
      <w:pPr>
        <w:spacing w:after="0" w:line="240" w:lineRule="auto"/>
        <w:jc w:val="both"/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lang w:val="uk-UA"/>
        </w:rPr>
      </w:pPr>
    </w:p>
    <w:p w:rsidR="00E54A63" w:rsidRPr="002F7B1D" w:rsidRDefault="00E54A63" w:rsidP="002F7B1D">
      <w:pPr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lang w:val="uk-UA"/>
        </w:rPr>
      </w:pPr>
      <w:r w:rsidRPr="002F7B1D">
        <w:rPr>
          <w:rFonts w:ascii="Bookman Old Style" w:hAnsi="Bookman Old Style" w:cs="Bookman Old Style"/>
          <w:b/>
          <w:bCs/>
          <w:i/>
          <w:iCs/>
          <w:color w:val="000000"/>
          <w:sz w:val="24"/>
          <w:szCs w:val="24"/>
          <w:lang w:val="uk-UA"/>
        </w:rPr>
        <w:t>Параняк Петро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lang w:val="uk-UA"/>
        </w:rPr>
        <w:t xml:space="preserve">, </w:t>
      </w:r>
      <w:r>
        <w:rPr>
          <w:rFonts w:ascii="Bookman Old Style" w:hAnsi="Bookman Old Style" w:cs="Bookman Old Style"/>
          <w:i/>
          <w:iCs/>
          <w:color w:val="000000"/>
          <w:sz w:val="24"/>
          <w:szCs w:val="24"/>
          <w:lang w:val="uk-UA"/>
        </w:rPr>
        <w:t>викладач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lang w:val="uk-UA"/>
        </w:rPr>
        <w:t xml:space="preserve"> кафедри теорії та історії політичної науки </w:t>
      </w:r>
      <w:r w:rsidRPr="002F7B1D">
        <w:rPr>
          <w:rFonts w:ascii="Bookman Old Style" w:hAnsi="Bookman Old Style" w:cs="Bookman Old Style"/>
          <w:i/>
          <w:iCs/>
          <w:color w:val="000000"/>
          <w:sz w:val="24"/>
          <w:szCs w:val="24"/>
          <w:shd w:val="clear" w:color="auto" w:fill="FFFFFF"/>
          <w:lang w:val="uk-UA"/>
        </w:rPr>
        <w:t>Львівського національного університету імені Івана Франка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lang w:val="uk-UA"/>
        </w:rPr>
        <w:t>. Проблеми політичної толерантності в ідеях митрополита Андрея Шептицького</w:t>
      </w:r>
      <w:r w:rsidRPr="002F7B1D">
        <w:rPr>
          <w:rFonts w:ascii="Bookman Old Style" w:hAnsi="Bookman Old Style" w:cs="Bookman Old Style"/>
          <w:b/>
          <w:bCs/>
          <w:color w:val="000000"/>
          <w:sz w:val="24"/>
          <w:szCs w:val="24"/>
          <w:lang w:val="uk-UA"/>
        </w:rPr>
        <w:t>.</w:t>
      </w:r>
    </w:p>
    <w:p w:rsidR="00E54A63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</w:pP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</w:pP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</w:pP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  <w:lastRenderedPageBreak/>
        <w:t xml:space="preserve">16.45-17.30 – дискусія </w:t>
      </w: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</w:pP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  <w:t>17.30-17.45 – підведення підсумків.</w:t>
      </w:r>
    </w:p>
    <w:p w:rsidR="00E54A63" w:rsidRPr="002F7B1D" w:rsidRDefault="00E54A63" w:rsidP="002F7B1D">
      <w:pPr>
        <w:tabs>
          <w:tab w:val="left" w:pos="284"/>
        </w:tabs>
        <w:spacing w:after="0" w:line="240" w:lineRule="auto"/>
        <w:jc w:val="both"/>
        <w:rPr>
          <w:rFonts w:ascii="Bookman Old Style" w:hAnsi="Bookman Old Style" w:cs="Bookman Old Style"/>
          <w:color w:val="222222"/>
          <w:sz w:val="24"/>
          <w:szCs w:val="24"/>
          <w:shd w:val="clear" w:color="auto" w:fill="FFFFFF"/>
        </w:rPr>
      </w:pP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  <w:t>Регламент: доповідь – 10</w:t>
      </w:r>
      <w:r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  <w:t xml:space="preserve"> хв.</w:t>
      </w:r>
      <w:r w:rsidRPr="002F7B1D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</w:rPr>
        <w:t>, участь у дискусії – 3-4 хв.</w:t>
      </w:r>
    </w:p>
    <w:sectPr w:rsidR="00E54A63" w:rsidRPr="002F7B1D" w:rsidSect="009D3B70">
      <w:footerReference w:type="default" r:id="rId6"/>
      <w:pgSz w:w="8419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D31" w:rsidRDefault="00F47D31" w:rsidP="009D0D14">
      <w:pPr>
        <w:spacing w:after="0" w:line="240" w:lineRule="auto"/>
      </w:pPr>
      <w:r>
        <w:separator/>
      </w:r>
    </w:p>
  </w:endnote>
  <w:endnote w:type="continuationSeparator" w:id="0">
    <w:p w:rsidR="00F47D31" w:rsidRDefault="00F47D31" w:rsidP="009D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63" w:rsidRPr="009D0D14" w:rsidRDefault="00F72607">
    <w:pPr>
      <w:pStyle w:val="a6"/>
      <w:jc w:val="center"/>
      <w:rPr>
        <w:rFonts w:ascii="Bookman Old Style" w:hAnsi="Bookman Old Style" w:cs="Bookman Old Style"/>
        <w:sz w:val="20"/>
        <w:szCs w:val="20"/>
      </w:rPr>
    </w:pPr>
    <w:r w:rsidRPr="009D0D14">
      <w:rPr>
        <w:rFonts w:ascii="Bookman Old Style" w:hAnsi="Bookman Old Style" w:cs="Bookman Old Style"/>
        <w:sz w:val="20"/>
        <w:szCs w:val="20"/>
      </w:rPr>
      <w:fldChar w:fldCharType="begin"/>
    </w:r>
    <w:r w:rsidR="00E54A63" w:rsidRPr="009D0D14">
      <w:rPr>
        <w:rFonts w:ascii="Bookman Old Style" w:hAnsi="Bookman Old Style" w:cs="Bookman Old Style"/>
        <w:sz w:val="20"/>
        <w:szCs w:val="20"/>
      </w:rPr>
      <w:instrText>PAGE   \* MERGEFORMAT</w:instrText>
    </w:r>
    <w:r w:rsidRPr="009D0D14">
      <w:rPr>
        <w:rFonts w:ascii="Bookman Old Style" w:hAnsi="Bookman Old Style" w:cs="Bookman Old Style"/>
        <w:sz w:val="20"/>
        <w:szCs w:val="20"/>
      </w:rPr>
      <w:fldChar w:fldCharType="separate"/>
    </w:r>
    <w:r w:rsidR="00AF3614" w:rsidRPr="00AF3614">
      <w:rPr>
        <w:rFonts w:ascii="Bookman Old Style" w:hAnsi="Bookman Old Style" w:cs="Bookman Old Style"/>
        <w:noProof/>
        <w:sz w:val="20"/>
        <w:szCs w:val="20"/>
        <w:lang w:val="uk-UA"/>
      </w:rPr>
      <w:t>1</w:t>
    </w:r>
    <w:r w:rsidRPr="009D0D14">
      <w:rPr>
        <w:rFonts w:ascii="Bookman Old Style" w:hAnsi="Bookman Old Style" w:cs="Bookman Old Style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D31" w:rsidRDefault="00F47D31" w:rsidP="009D0D14">
      <w:pPr>
        <w:spacing w:after="0" w:line="240" w:lineRule="auto"/>
      </w:pPr>
      <w:r>
        <w:separator/>
      </w:r>
    </w:p>
  </w:footnote>
  <w:footnote w:type="continuationSeparator" w:id="0">
    <w:p w:rsidR="00F47D31" w:rsidRDefault="00F47D31" w:rsidP="009D0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defaultTabStop w:val="708"/>
  <w:hyphenationZone w:val="425"/>
  <w:doNotHyphenateCaps/>
  <w:bookFoldPrinting/>
  <w:bookFoldPrintingSheets w:val="24"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B634C"/>
    <w:rsid w:val="0004469E"/>
    <w:rsid w:val="000C1E23"/>
    <w:rsid w:val="001037DA"/>
    <w:rsid w:val="00156D4C"/>
    <w:rsid w:val="00170C1B"/>
    <w:rsid w:val="001E3F2F"/>
    <w:rsid w:val="002178D5"/>
    <w:rsid w:val="002313E6"/>
    <w:rsid w:val="00273AB7"/>
    <w:rsid w:val="002F7B1D"/>
    <w:rsid w:val="00307462"/>
    <w:rsid w:val="003137FA"/>
    <w:rsid w:val="003316DB"/>
    <w:rsid w:val="003B4765"/>
    <w:rsid w:val="004B493A"/>
    <w:rsid w:val="004D07D0"/>
    <w:rsid w:val="005079CB"/>
    <w:rsid w:val="00532167"/>
    <w:rsid w:val="00536837"/>
    <w:rsid w:val="005A329C"/>
    <w:rsid w:val="005B47E1"/>
    <w:rsid w:val="00622F0A"/>
    <w:rsid w:val="00661125"/>
    <w:rsid w:val="00680878"/>
    <w:rsid w:val="006954F7"/>
    <w:rsid w:val="006A1EF9"/>
    <w:rsid w:val="006B0E5C"/>
    <w:rsid w:val="00714E82"/>
    <w:rsid w:val="00720BEF"/>
    <w:rsid w:val="007236DE"/>
    <w:rsid w:val="0073047B"/>
    <w:rsid w:val="007A70EE"/>
    <w:rsid w:val="007F2D85"/>
    <w:rsid w:val="00814BE9"/>
    <w:rsid w:val="00895EDC"/>
    <w:rsid w:val="008B634C"/>
    <w:rsid w:val="009A11DB"/>
    <w:rsid w:val="009C0FA6"/>
    <w:rsid w:val="009C5375"/>
    <w:rsid w:val="009D0D14"/>
    <w:rsid w:val="009D3B70"/>
    <w:rsid w:val="00A06087"/>
    <w:rsid w:val="00A13BEC"/>
    <w:rsid w:val="00A20A33"/>
    <w:rsid w:val="00A32ECD"/>
    <w:rsid w:val="00A72E81"/>
    <w:rsid w:val="00A93641"/>
    <w:rsid w:val="00AF3614"/>
    <w:rsid w:val="00B14761"/>
    <w:rsid w:val="00B66BBD"/>
    <w:rsid w:val="00B80689"/>
    <w:rsid w:val="00BD406B"/>
    <w:rsid w:val="00C1017D"/>
    <w:rsid w:val="00C3780E"/>
    <w:rsid w:val="00C42510"/>
    <w:rsid w:val="00C544E5"/>
    <w:rsid w:val="00CB0CF9"/>
    <w:rsid w:val="00CC00D7"/>
    <w:rsid w:val="00CC2C12"/>
    <w:rsid w:val="00D15942"/>
    <w:rsid w:val="00D74A50"/>
    <w:rsid w:val="00E0433E"/>
    <w:rsid w:val="00E07127"/>
    <w:rsid w:val="00E3740B"/>
    <w:rsid w:val="00E54A63"/>
    <w:rsid w:val="00E77027"/>
    <w:rsid w:val="00E93789"/>
    <w:rsid w:val="00EA456F"/>
    <w:rsid w:val="00ED4F2A"/>
    <w:rsid w:val="00F13606"/>
    <w:rsid w:val="00F2227B"/>
    <w:rsid w:val="00F2610F"/>
    <w:rsid w:val="00F44306"/>
    <w:rsid w:val="00F45920"/>
    <w:rsid w:val="00F47D31"/>
    <w:rsid w:val="00F6602F"/>
    <w:rsid w:val="00F66CB3"/>
    <w:rsid w:val="00F72607"/>
    <w:rsid w:val="00F857B2"/>
    <w:rsid w:val="00FA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67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imar">
    <w:name w:val="kimar"/>
    <w:basedOn w:val="a"/>
    <w:uiPriority w:val="99"/>
    <w:rsid w:val="00170C1B"/>
    <w:pPr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table" w:styleId="a3">
    <w:name w:val="Table Grid"/>
    <w:basedOn w:val="a1"/>
    <w:uiPriority w:val="99"/>
    <w:rsid w:val="00CC00D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D0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9D0D14"/>
  </w:style>
  <w:style w:type="paragraph" w:styleId="a6">
    <w:name w:val="footer"/>
    <w:basedOn w:val="a"/>
    <w:link w:val="a7"/>
    <w:uiPriority w:val="99"/>
    <w:rsid w:val="009D0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locked/>
    <w:rsid w:val="009D0D14"/>
  </w:style>
  <w:style w:type="paragraph" w:styleId="a8">
    <w:name w:val="Body Text"/>
    <w:basedOn w:val="a"/>
    <w:link w:val="a9"/>
    <w:uiPriority w:val="99"/>
    <w:semiHidden/>
    <w:rsid w:val="002F7B1D"/>
    <w:pPr>
      <w:spacing w:after="0" w:line="240" w:lineRule="auto"/>
      <w:jc w:val="both"/>
    </w:pPr>
    <w:rPr>
      <w:sz w:val="28"/>
      <w:szCs w:val="28"/>
    </w:rPr>
  </w:style>
  <w:style w:type="character" w:customStyle="1" w:styleId="a9">
    <w:name w:val="Основний текст Знак"/>
    <w:basedOn w:val="a0"/>
    <w:link w:val="a8"/>
    <w:uiPriority w:val="99"/>
    <w:semiHidden/>
    <w:locked/>
    <w:rsid w:val="002F7B1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2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6233</Words>
  <Characters>3554</Characters>
  <Application>Microsoft Office Word</Application>
  <DocSecurity>0</DocSecurity>
  <Lines>29</Lines>
  <Paragraphs>19</Paragraphs>
  <ScaleCrop>false</ScaleCrop>
  <Company>Grizli777</Company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Kimar</dc:creator>
  <cp:lastModifiedBy>inbox</cp:lastModifiedBy>
  <cp:revision>2</cp:revision>
  <dcterms:created xsi:type="dcterms:W3CDTF">2015-05-11T06:45:00Z</dcterms:created>
  <dcterms:modified xsi:type="dcterms:W3CDTF">2015-05-11T06:45:00Z</dcterms:modified>
</cp:coreProperties>
</file>