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EA1" w:rsidRDefault="00554EA1" w:rsidP="00033F74">
      <w:pPr>
        <w:spacing w:after="0" w:line="360" w:lineRule="auto"/>
        <w:ind w:right="282"/>
        <w:jc w:val="center"/>
        <w:rPr>
          <w:b/>
          <w:lang w:val="kk-KZ"/>
        </w:rPr>
      </w:pPr>
      <w:bookmarkStart w:id="0" w:name="_GoBack"/>
      <w:bookmarkEnd w:id="0"/>
    </w:p>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057BCC" w:rsidTr="00057BCC">
        <w:tc>
          <w:tcPr>
            <w:tcW w:w="5495" w:type="dxa"/>
          </w:tcPr>
          <w:p w:rsidR="00057BCC" w:rsidRP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Решение</w:t>
            </w:r>
            <w:r>
              <w:rPr>
                <w:rFonts w:ascii="Times New Roman" w:hAnsi="Times New Roman"/>
                <w:lang w:val="kk-KZ"/>
              </w:rPr>
              <w:t xml:space="preserve"> Правления</w:t>
            </w:r>
            <w:r w:rsidRPr="00057BCC">
              <w:rPr>
                <w:rFonts w:ascii="Times New Roman" w:hAnsi="Times New Roman"/>
                <w:lang w:val="kk-KZ"/>
              </w:rPr>
              <w:t xml:space="preserve"> </w:t>
            </w:r>
          </w:p>
          <w:p w:rsid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АО «Казгеология»</w:t>
            </w:r>
          </w:p>
          <w:p w:rsidR="00057BCC" w:rsidRPr="00057BCC" w:rsidRDefault="00057BCC" w:rsidP="00057BCC">
            <w:pPr>
              <w:spacing w:after="0" w:line="240" w:lineRule="auto"/>
              <w:ind w:right="284"/>
              <w:rPr>
                <w:rFonts w:ascii="Times New Roman" w:hAnsi="Times New Roman"/>
                <w:lang w:val="kk-KZ"/>
              </w:rPr>
            </w:pPr>
          </w:p>
          <w:p w:rsidR="00057BCC" w:rsidRDefault="00057BCC" w:rsidP="0071402C">
            <w:pPr>
              <w:spacing w:after="0" w:line="240" w:lineRule="auto"/>
              <w:ind w:right="284"/>
              <w:rPr>
                <w:b/>
                <w:lang w:val="kk-KZ"/>
              </w:rPr>
            </w:pPr>
            <w:r w:rsidRPr="00057BCC">
              <w:rPr>
                <w:rFonts w:ascii="Times New Roman" w:hAnsi="Times New Roman"/>
                <w:lang w:val="kk-KZ"/>
              </w:rPr>
              <w:t xml:space="preserve">Протокол № </w:t>
            </w:r>
            <w:r w:rsidR="0071402C">
              <w:rPr>
                <w:rFonts w:ascii="Times New Roman" w:hAnsi="Times New Roman"/>
                <w:lang w:val="kk-KZ"/>
              </w:rPr>
              <w:t>54</w:t>
            </w:r>
            <w:r w:rsidRPr="00057BCC">
              <w:rPr>
                <w:rFonts w:ascii="Times New Roman" w:hAnsi="Times New Roman"/>
                <w:lang w:val="kk-KZ"/>
              </w:rPr>
              <w:t xml:space="preserve"> от </w:t>
            </w:r>
            <w:r w:rsidR="0071402C">
              <w:rPr>
                <w:rFonts w:ascii="Times New Roman" w:hAnsi="Times New Roman"/>
                <w:lang w:val="kk-KZ"/>
              </w:rPr>
              <w:t>05.05.2014г.</w:t>
            </w:r>
          </w:p>
        </w:tc>
        <w:tc>
          <w:tcPr>
            <w:tcW w:w="4678" w:type="dxa"/>
          </w:tcPr>
          <w:p w:rsidR="00057BCC" w:rsidRP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Решение Совета Директоров</w:t>
            </w:r>
          </w:p>
          <w:p w:rsid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АО «Казгеология»</w:t>
            </w:r>
          </w:p>
          <w:p w:rsidR="00057BCC" w:rsidRPr="00057BCC" w:rsidRDefault="00057BCC" w:rsidP="00057BCC">
            <w:pPr>
              <w:spacing w:after="0" w:line="240" w:lineRule="auto"/>
              <w:ind w:right="284"/>
              <w:rPr>
                <w:rFonts w:ascii="Times New Roman" w:hAnsi="Times New Roman"/>
                <w:lang w:val="kk-KZ"/>
              </w:rPr>
            </w:pPr>
          </w:p>
          <w:p w:rsidR="00057BCC" w:rsidRPr="00057BCC" w:rsidRDefault="00057BCC" w:rsidP="00057BCC">
            <w:pPr>
              <w:spacing w:after="0" w:line="240" w:lineRule="auto"/>
              <w:ind w:right="284"/>
              <w:rPr>
                <w:rFonts w:ascii="Times New Roman" w:hAnsi="Times New Roman"/>
                <w:lang w:val="kk-KZ"/>
              </w:rPr>
            </w:pPr>
            <w:r w:rsidRPr="00057BCC">
              <w:rPr>
                <w:rFonts w:ascii="Times New Roman" w:hAnsi="Times New Roman"/>
                <w:lang w:val="kk-KZ"/>
              </w:rPr>
              <w:t>Протокол № _</w:t>
            </w:r>
            <w:r>
              <w:rPr>
                <w:rFonts w:ascii="Times New Roman" w:hAnsi="Times New Roman"/>
                <w:lang w:val="kk-KZ"/>
              </w:rPr>
              <w:t>__</w:t>
            </w:r>
            <w:r w:rsidRPr="00057BCC">
              <w:rPr>
                <w:rFonts w:ascii="Times New Roman" w:hAnsi="Times New Roman"/>
                <w:lang w:val="kk-KZ"/>
              </w:rPr>
              <w:t>__ от _________</w:t>
            </w:r>
          </w:p>
          <w:p w:rsidR="00057BCC" w:rsidRDefault="00057BCC" w:rsidP="00033F74">
            <w:pPr>
              <w:spacing w:after="0" w:line="360" w:lineRule="auto"/>
              <w:ind w:right="282"/>
              <w:jc w:val="center"/>
              <w:rPr>
                <w:b/>
                <w:lang w:val="kk-KZ"/>
              </w:rPr>
            </w:pPr>
          </w:p>
        </w:tc>
      </w:tr>
    </w:tbl>
    <w:p w:rsidR="009F535C" w:rsidRDefault="009F535C" w:rsidP="00033F74">
      <w:pPr>
        <w:spacing w:after="0" w:line="360" w:lineRule="auto"/>
        <w:ind w:right="282"/>
        <w:jc w:val="center"/>
        <w:rPr>
          <w:b/>
          <w:lang w:val="kk-KZ"/>
        </w:rPr>
      </w:pPr>
    </w:p>
    <w:p w:rsidR="00FA011C" w:rsidRPr="00033F74" w:rsidRDefault="0050411A" w:rsidP="00033F74">
      <w:pPr>
        <w:spacing w:after="0" w:line="360" w:lineRule="auto"/>
        <w:ind w:right="282"/>
        <w:jc w:val="center"/>
        <w:rPr>
          <w:b/>
          <w:lang w:val="kk-KZ"/>
        </w:rPr>
      </w:pPr>
      <w:r w:rsidRPr="00033F74">
        <w:rPr>
          <w:noProof/>
        </w:rPr>
        <w:drawing>
          <wp:inline distT="0" distB="0" distL="0" distR="0" wp14:anchorId="49013446" wp14:editId="4E3F4E60">
            <wp:extent cx="1934845" cy="1754505"/>
            <wp:effectExtent l="0" t="0" r="825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845" cy="1754505"/>
                    </a:xfrm>
                    <a:prstGeom prst="rect">
                      <a:avLst/>
                    </a:prstGeom>
                    <a:noFill/>
                    <a:ln>
                      <a:noFill/>
                    </a:ln>
                    <a:effectLst/>
                  </pic:spPr>
                </pic:pic>
              </a:graphicData>
            </a:graphic>
          </wp:inline>
        </w:drawing>
      </w:r>
    </w:p>
    <w:p w:rsidR="002134FA" w:rsidRDefault="002134FA" w:rsidP="00033F74">
      <w:pPr>
        <w:spacing w:after="0" w:line="360" w:lineRule="auto"/>
        <w:ind w:right="282"/>
        <w:jc w:val="center"/>
        <w:rPr>
          <w:b/>
          <w:sz w:val="40"/>
          <w:szCs w:val="40"/>
          <w:lang w:val="kk-KZ"/>
        </w:rPr>
      </w:pPr>
    </w:p>
    <w:p w:rsidR="00FA011C" w:rsidRPr="002134FA" w:rsidRDefault="002134FA" w:rsidP="00033F74">
      <w:pPr>
        <w:spacing w:after="0" w:line="360" w:lineRule="auto"/>
        <w:ind w:right="282"/>
        <w:jc w:val="center"/>
        <w:rPr>
          <w:b/>
          <w:sz w:val="40"/>
          <w:szCs w:val="40"/>
          <w:lang w:val="kk-KZ"/>
        </w:rPr>
      </w:pPr>
      <w:r w:rsidRPr="002134FA">
        <w:rPr>
          <w:b/>
          <w:sz w:val="40"/>
          <w:szCs w:val="40"/>
          <w:lang w:val="kk-KZ"/>
        </w:rPr>
        <w:t>ГОДОВОЙ ОТЧЕТ</w:t>
      </w:r>
    </w:p>
    <w:p w:rsidR="002134FA" w:rsidRPr="002134FA" w:rsidRDefault="002134FA" w:rsidP="00033F74">
      <w:pPr>
        <w:spacing w:after="0" w:line="360" w:lineRule="auto"/>
        <w:ind w:right="282"/>
        <w:jc w:val="center"/>
        <w:rPr>
          <w:b/>
          <w:sz w:val="40"/>
          <w:szCs w:val="40"/>
          <w:lang w:val="kk-KZ"/>
        </w:rPr>
      </w:pPr>
      <w:r w:rsidRPr="002134FA">
        <w:rPr>
          <w:b/>
          <w:sz w:val="40"/>
          <w:szCs w:val="40"/>
          <w:lang w:val="kk-KZ"/>
        </w:rPr>
        <w:t>А</w:t>
      </w:r>
      <w:r w:rsidR="002A0452">
        <w:rPr>
          <w:b/>
          <w:sz w:val="40"/>
          <w:szCs w:val="40"/>
          <w:lang w:val="kk-KZ"/>
        </w:rPr>
        <w:t>О</w:t>
      </w:r>
      <w:r w:rsidRPr="002134FA">
        <w:rPr>
          <w:b/>
          <w:sz w:val="40"/>
          <w:szCs w:val="40"/>
          <w:lang w:val="kk-KZ"/>
        </w:rPr>
        <w:t xml:space="preserve"> «Национальная геологоразведочная компания «Казгеология» за 201</w:t>
      </w:r>
      <w:r w:rsidR="0097426D">
        <w:rPr>
          <w:b/>
          <w:sz w:val="40"/>
          <w:szCs w:val="40"/>
          <w:lang w:val="kk-KZ"/>
        </w:rPr>
        <w:t>3</w:t>
      </w:r>
      <w:r w:rsidRPr="002134FA">
        <w:rPr>
          <w:b/>
          <w:sz w:val="40"/>
          <w:szCs w:val="40"/>
          <w:lang w:val="kk-KZ"/>
        </w:rPr>
        <w:t xml:space="preserve"> год</w:t>
      </w: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082E5C" w:rsidRPr="00033F74" w:rsidRDefault="00082E5C" w:rsidP="00033F74">
      <w:pPr>
        <w:spacing w:after="0" w:line="360" w:lineRule="auto"/>
        <w:ind w:right="282"/>
        <w:jc w:val="center"/>
        <w:rPr>
          <w:b/>
          <w:lang w:val="kk-KZ"/>
        </w:rPr>
      </w:pPr>
    </w:p>
    <w:p w:rsidR="00082E5C" w:rsidRPr="00033F74" w:rsidRDefault="00082E5C" w:rsidP="00033F74">
      <w:pPr>
        <w:spacing w:after="0" w:line="360" w:lineRule="auto"/>
        <w:ind w:right="282"/>
        <w:jc w:val="center"/>
        <w:rPr>
          <w:b/>
          <w:lang w:val="kk-KZ"/>
        </w:rPr>
      </w:pPr>
    </w:p>
    <w:p w:rsidR="00E87C1F" w:rsidRPr="00033F74" w:rsidRDefault="00E87C1F" w:rsidP="00033F74">
      <w:pPr>
        <w:pStyle w:val="a4"/>
        <w:tabs>
          <w:tab w:val="left" w:pos="1134"/>
        </w:tabs>
        <w:spacing w:after="0" w:line="360" w:lineRule="auto"/>
        <w:ind w:left="0" w:right="282"/>
        <w:jc w:val="center"/>
        <w:rPr>
          <w:b/>
          <w:lang w:val="kk-KZ"/>
        </w:rPr>
      </w:pPr>
    </w:p>
    <w:p w:rsidR="002134FA" w:rsidRDefault="002134FA" w:rsidP="00033F74">
      <w:pPr>
        <w:pStyle w:val="a4"/>
        <w:tabs>
          <w:tab w:val="left" w:pos="1134"/>
        </w:tabs>
        <w:spacing w:after="0" w:line="360" w:lineRule="auto"/>
        <w:ind w:left="0" w:right="282"/>
        <w:jc w:val="center"/>
        <w:rPr>
          <w:b/>
          <w:lang w:val="kk-KZ"/>
        </w:rPr>
      </w:pPr>
    </w:p>
    <w:p w:rsidR="002134FA" w:rsidRPr="00033F74" w:rsidRDefault="002134FA" w:rsidP="00033F74">
      <w:pPr>
        <w:pStyle w:val="a4"/>
        <w:tabs>
          <w:tab w:val="left" w:pos="1134"/>
        </w:tabs>
        <w:spacing w:after="0" w:line="360" w:lineRule="auto"/>
        <w:ind w:left="0" w:right="282"/>
        <w:jc w:val="center"/>
        <w:rPr>
          <w:b/>
          <w:lang w:val="kk-KZ"/>
        </w:rPr>
      </w:pPr>
    </w:p>
    <w:p w:rsidR="007F0208" w:rsidRPr="002134FA" w:rsidRDefault="002134FA" w:rsidP="002134FA">
      <w:pPr>
        <w:pStyle w:val="a4"/>
        <w:tabs>
          <w:tab w:val="left" w:pos="1134"/>
        </w:tabs>
        <w:spacing w:after="0" w:line="360" w:lineRule="auto"/>
        <w:ind w:left="0" w:right="282"/>
        <w:jc w:val="center"/>
        <w:rPr>
          <w:rFonts w:eastAsia="Times New Roman"/>
          <w:b/>
          <w:bCs/>
          <w:sz w:val="32"/>
          <w:szCs w:val="32"/>
          <w:lang w:val="kk-KZ"/>
        </w:rPr>
      </w:pPr>
      <w:r w:rsidRPr="002134FA">
        <w:rPr>
          <w:rFonts w:eastAsia="Times New Roman"/>
          <w:b/>
          <w:bCs/>
          <w:sz w:val="32"/>
          <w:szCs w:val="32"/>
          <w:lang w:val="kk-KZ"/>
        </w:rPr>
        <w:t>Астана, 201</w:t>
      </w:r>
      <w:r w:rsidR="0097426D">
        <w:rPr>
          <w:rFonts w:eastAsia="Times New Roman"/>
          <w:b/>
          <w:bCs/>
          <w:sz w:val="32"/>
          <w:szCs w:val="32"/>
          <w:lang w:val="kk-KZ"/>
        </w:rPr>
        <w:t>4</w:t>
      </w:r>
      <w:r w:rsidRPr="002134FA">
        <w:rPr>
          <w:rFonts w:eastAsia="Times New Roman"/>
          <w:b/>
          <w:bCs/>
          <w:sz w:val="32"/>
          <w:szCs w:val="32"/>
          <w:lang w:val="kk-KZ"/>
        </w:rPr>
        <w:t xml:space="preserve"> год</w:t>
      </w:r>
    </w:p>
    <w:p w:rsidR="00FA011C" w:rsidRPr="00033F74" w:rsidRDefault="00FA011C" w:rsidP="00033F74">
      <w:pPr>
        <w:spacing w:after="0" w:line="360" w:lineRule="auto"/>
        <w:ind w:right="282"/>
        <w:jc w:val="center"/>
        <w:rPr>
          <w:b/>
          <w:lang w:val="kk-KZ"/>
        </w:rPr>
      </w:pPr>
      <w:r w:rsidRPr="00033F74">
        <w:rPr>
          <w:b/>
          <w:lang w:val="kk-KZ"/>
        </w:rPr>
        <w:lastRenderedPageBreak/>
        <w:t>СОДЕРЖАНИЕ</w:t>
      </w:r>
    </w:p>
    <w:tbl>
      <w:tblPr>
        <w:tblW w:w="9322" w:type="dxa"/>
        <w:tblLayout w:type="fixed"/>
        <w:tblLook w:val="04A0" w:firstRow="1" w:lastRow="0" w:firstColumn="1" w:lastColumn="0" w:noHBand="0" w:noVBand="1"/>
      </w:tblPr>
      <w:tblGrid>
        <w:gridCol w:w="675"/>
        <w:gridCol w:w="7371"/>
        <w:gridCol w:w="1276"/>
      </w:tblGrid>
      <w:tr w:rsidR="00057BCC" w:rsidRPr="00033F74" w:rsidTr="00D84F1C">
        <w:trPr>
          <w:trHeight w:val="366"/>
        </w:trPr>
        <w:tc>
          <w:tcPr>
            <w:tcW w:w="675" w:type="dxa"/>
          </w:tcPr>
          <w:p w:rsidR="00057BCC" w:rsidRPr="00033F74" w:rsidRDefault="00057BCC" w:rsidP="00564E75">
            <w:pPr>
              <w:pStyle w:val="a4"/>
              <w:spacing w:after="0" w:line="240" w:lineRule="auto"/>
              <w:ind w:left="0" w:right="-170"/>
              <w:rPr>
                <w:sz w:val="24"/>
                <w:szCs w:val="24"/>
              </w:rPr>
            </w:pPr>
          </w:p>
        </w:tc>
        <w:tc>
          <w:tcPr>
            <w:tcW w:w="7371" w:type="dxa"/>
            <w:shd w:val="clear" w:color="auto" w:fill="auto"/>
          </w:tcPr>
          <w:p w:rsidR="00057BCC" w:rsidRPr="00033F74" w:rsidRDefault="00057BCC" w:rsidP="00564E75">
            <w:pPr>
              <w:pStyle w:val="a4"/>
              <w:spacing w:after="0" w:line="240" w:lineRule="auto"/>
              <w:ind w:left="0" w:right="282"/>
              <w:rPr>
                <w:b/>
                <w:sz w:val="24"/>
                <w:szCs w:val="24"/>
              </w:rPr>
            </w:pPr>
            <w:r w:rsidRPr="00033F74">
              <w:rPr>
                <w:b/>
                <w:sz w:val="24"/>
                <w:szCs w:val="24"/>
              </w:rPr>
              <w:t>Обращение Председателя Совета директоров</w:t>
            </w:r>
          </w:p>
        </w:tc>
        <w:tc>
          <w:tcPr>
            <w:tcW w:w="1276" w:type="dxa"/>
            <w:shd w:val="clear" w:color="auto" w:fill="auto"/>
          </w:tcPr>
          <w:p w:rsidR="00057BCC" w:rsidRPr="00033F74" w:rsidRDefault="00D84F1C" w:rsidP="00D84F1C">
            <w:pPr>
              <w:tabs>
                <w:tab w:val="left" w:pos="441"/>
                <w:tab w:val="right" w:pos="471"/>
              </w:tabs>
              <w:spacing w:after="0" w:line="240" w:lineRule="auto"/>
              <w:ind w:left="16" w:right="-175"/>
              <w:jc w:val="center"/>
              <w:rPr>
                <w:sz w:val="24"/>
                <w:szCs w:val="24"/>
                <w:lang w:val="kk-KZ"/>
              </w:rPr>
            </w:pPr>
            <w:r>
              <w:rPr>
                <w:sz w:val="24"/>
                <w:szCs w:val="24"/>
                <w:lang w:val="kk-KZ"/>
              </w:rPr>
              <w:t xml:space="preserve"> </w:t>
            </w:r>
            <w:r w:rsidR="00F751AD">
              <w:rPr>
                <w:sz w:val="24"/>
                <w:szCs w:val="24"/>
                <w:lang w:val="kk-KZ"/>
              </w:rPr>
              <w:t>4</w:t>
            </w:r>
          </w:p>
        </w:tc>
      </w:tr>
      <w:tr w:rsidR="00057BCC" w:rsidRPr="00033F74" w:rsidTr="00D84F1C">
        <w:trPr>
          <w:trHeight w:val="413"/>
        </w:trPr>
        <w:tc>
          <w:tcPr>
            <w:tcW w:w="675" w:type="dxa"/>
          </w:tcPr>
          <w:p w:rsidR="00057BCC" w:rsidRPr="00033F74" w:rsidRDefault="00057BCC" w:rsidP="00564E75">
            <w:pPr>
              <w:pStyle w:val="a4"/>
              <w:spacing w:after="0" w:line="240" w:lineRule="auto"/>
              <w:ind w:left="0" w:right="-170"/>
              <w:rPr>
                <w:sz w:val="24"/>
                <w:szCs w:val="24"/>
              </w:rPr>
            </w:pPr>
          </w:p>
        </w:tc>
        <w:tc>
          <w:tcPr>
            <w:tcW w:w="7371" w:type="dxa"/>
            <w:shd w:val="clear" w:color="auto" w:fill="auto"/>
          </w:tcPr>
          <w:p w:rsidR="00057BCC" w:rsidRPr="00033F74" w:rsidRDefault="00057BCC" w:rsidP="00E546AE">
            <w:pPr>
              <w:pStyle w:val="a4"/>
              <w:spacing w:after="0" w:line="240" w:lineRule="auto"/>
              <w:ind w:left="0" w:right="282"/>
              <w:rPr>
                <w:b/>
                <w:sz w:val="24"/>
                <w:szCs w:val="24"/>
              </w:rPr>
            </w:pPr>
            <w:r w:rsidRPr="00033F74">
              <w:rPr>
                <w:b/>
                <w:sz w:val="24"/>
                <w:szCs w:val="24"/>
              </w:rPr>
              <w:t xml:space="preserve">Обращение Председателя Правления </w:t>
            </w:r>
          </w:p>
        </w:tc>
        <w:tc>
          <w:tcPr>
            <w:tcW w:w="1276" w:type="dxa"/>
            <w:shd w:val="clear" w:color="auto" w:fill="auto"/>
          </w:tcPr>
          <w:p w:rsidR="00057BCC" w:rsidRPr="00033F74" w:rsidRDefault="00D84F1C" w:rsidP="00D84F1C">
            <w:pPr>
              <w:tabs>
                <w:tab w:val="left" w:pos="1020"/>
              </w:tabs>
              <w:spacing w:after="0" w:line="240" w:lineRule="auto"/>
              <w:ind w:right="-108"/>
              <w:jc w:val="center"/>
              <w:rPr>
                <w:sz w:val="24"/>
                <w:szCs w:val="24"/>
                <w:lang w:val="kk-KZ"/>
              </w:rPr>
            </w:pPr>
            <w:r>
              <w:rPr>
                <w:sz w:val="24"/>
                <w:szCs w:val="24"/>
                <w:lang w:val="kk-KZ"/>
              </w:rPr>
              <w:t xml:space="preserve">  </w:t>
            </w:r>
            <w:r w:rsidR="00F751AD">
              <w:rPr>
                <w:sz w:val="24"/>
                <w:szCs w:val="24"/>
                <w:lang w:val="kk-KZ"/>
              </w:rPr>
              <w:t>6</w:t>
            </w:r>
          </w:p>
        </w:tc>
      </w:tr>
      <w:tr w:rsidR="00057BCC" w:rsidRPr="00033F74" w:rsidTr="00D84F1C">
        <w:trPr>
          <w:trHeight w:val="635"/>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1.</w:t>
            </w:r>
          </w:p>
        </w:tc>
        <w:tc>
          <w:tcPr>
            <w:tcW w:w="7371" w:type="dxa"/>
            <w:shd w:val="clear" w:color="auto" w:fill="auto"/>
          </w:tcPr>
          <w:p w:rsidR="00057BCC" w:rsidRPr="00033F74" w:rsidRDefault="00057BCC" w:rsidP="00564E75">
            <w:pPr>
              <w:pStyle w:val="a4"/>
              <w:spacing w:after="0" w:line="240" w:lineRule="auto"/>
              <w:ind w:left="0" w:right="282"/>
              <w:rPr>
                <w:b/>
                <w:sz w:val="24"/>
                <w:szCs w:val="24"/>
                <w:lang w:val="kk-KZ"/>
              </w:rPr>
            </w:pPr>
            <w:r w:rsidRPr="00033F74">
              <w:rPr>
                <w:b/>
                <w:sz w:val="24"/>
                <w:szCs w:val="24"/>
                <w:lang w:val="kk-KZ"/>
              </w:rPr>
              <w:t>Мировой опыт и состояние геологической отрасли Казахстана</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70"/>
        </w:trPr>
        <w:tc>
          <w:tcPr>
            <w:tcW w:w="675" w:type="dxa"/>
          </w:tcPr>
          <w:p w:rsidR="00057BCC" w:rsidRPr="00033F74" w:rsidRDefault="00057BCC" w:rsidP="00564E75">
            <w:pPr>
              <w:pStyle w:val="a4"/>
              <w:spacing w:after="0" w:line="240" w:lineRule="auto"/>
              <w:ind w:left="0" w:right="-170"/>
              <w:rPr>
                <w:i/>
                <w:sz w:val="24"/>
                <w:szCs w:val="24"/>
                <w:lang w:val="kk-KZ"/>
              </w:rPr>
            </w:pPr>
            <w:r w:rsidRPr="00033F74">
              <w:rPr>
                <w:i/>
                <w:sz w:val="24"/>
                <w:szCs w:val="24"/>
                <w:lang w:val="kk-KZ"/>
              </w:rPr>
              <w:t>1.1</w:t>
            </w:r>
          </w:p>
        </w:tc>
        <w:tc>
          <w:tcPr>
            <w:tcW w:w="7371" w:type="dxa"/>
            <w:shd w:val="clear" w:color="auto" w:fill="auto"/>
          </w:tcPr>
          <w:p w:rsidR="00057BCC" w:rsidRPr="00033F74" w:rsidRDefault="00057BCC" w:rsidP="00564E75">
            <w:pPr>
              <w:pStyle w:val="a4"/>
              <w:spacing w:after="0" w:line="240" w:lineRule="auto"/>
              <w:ind w:left="0" w:right="282"/>
              <w:rPr>
                <w:i/>
                <w:sz w:val="24"/>
                <w:szCs w:val="24"/>
                <w:lang w:val="kk-KZ"/>
              </w:rPr>
            </w:pPr>
            <w:r w:rsidRPr="00033F74">
              <w:rPr>
                <w:i/>
                <w:sz w:val="24"/>
                <w:szCs w:val="24"/>
                <w:lang w:val="kk-KZ"/>
              </w:rPr>
              <w:t>Мировой опыт развития отрасли</w:t>
            </w:r>
          </w:p>
        </w:tc>
        <w:tc>
          <w:tcPr>
            <w:tcW w:w="1276" w:type="dxa"/>
            <w:shd w:val="clear" w:color="auto" w:fill="auto"/>
          </w:tcPr>
          <w:p w:rsidR="00057BCC" w:rsidRPr="00033F74" w:rsidRDefault="00F751AD" w:rsidP="00D84F1C">
            <w:pPr>
              <w:spacing w:after="0" w:line="240" w:lineRule="auto"/>
              <w:ind w:left="325" w:right="-108" w:hanging="129"/>
              <w:jc w:val="center"/>
              <w:rPr>
                <w:sz w:val="24"/>
                <w:szCs w:val="24"/>
                <w:lang w:val="kk-KZ"/>
              </w:rPr>
            </w:pPr>
            <w:r>
              <w:rPr>
                <w:sz w:val="24"/>
                <w:szCs w:val="24"/>
                <w:lang w:val="kk-KZ"/>
              </w:rPr>
              <w:t>8</w:t>
            </w:r>
          </w:p>
        </w:tc>
      </w:tr>
      <w:tr w:rsidR="00057BCC" w:rsidRPr="00033F74" w:rsidTr="00D84F1C">
        <w:trPr>
          <w:trHeight w:val="407"/>
        </w:trPr>
        <w:tc>
          <w:tcPr>
            <w:tcW w:w="675" w:type="dxa"/>
          </w:tcPr>
          <w:p w:rsidR="00057BCC" w:rsidRPr="00033F74" w:rsidRDefault="00057BCC" w:rsidP="00564E75">
            <w:pPr>
              <w:pStyle w:val="a4"/>
              <w:tabs>
                <w:tab w:val="left" w:pos="426"/>
              </w:tabs>
              <w:spacing w:after="0" w:line="240" w:lineRule="auto"/>
              <w:ind w:left="0" w:right="-170"/>
              <w:rPr>
                <w:i/>
                <w:sz w:val="24"/>
                <w:szCs w:val="24"/>
                <w:lang w:val="kk-KZ"/>
              </w:rPr>
            </w:pPr>
            <w:r w:rsidRPr="00033F74">
              <w:rPr>
                <w:i/>
                <w:sz w:val="24"/>
                <w:szCs w:val="24"/>
                <w:lang w:val="kk-KZ"/>
              </w:rPr>
              <w:t>1.2</w:t>
            </w:r>
          </w:p>
        </w:tc>
        <w:tc>
          <w:tcPr>
            <w:tcW w:w="7371" w:type="dxa"/>
            <w:shd w:val="clear" w:color="auto" w:fill="auto"/>
          </w:tcPr>
          <w:p w:rsidR="00057BCC" w:rsidRPr="00033F74" w:rsidRDefault="00057BCC" w:rsidP="00564E75">
            <w:pPr>
              <w:pStyle w:val="a4"/>
              <w:spacing w:after="0" w:line="240" w:lineRule="auto"/>
              <w:ind w:left="0" w:right="282"/>
              <w:rPr>
                <w:i/>
                <w:sz w:val="24"/>
                <w:szCs w:val="24"/>
                <w:lang w:val="kk-KZ"/>
              </w:rPr>
            </w:pPr>
            <w:r w:rsidRPr="00033F74">
              <w:rPr>
                <w:i/>
                <w:sz w:val="24"/>
                <w:szCs w:val="24"/>
                <w:lang w:val="kk-KZ"/>
              </w:rPr>
              <w:t>Зарубежные государственные геологические компании</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F751AD">
              <w:rPr>
                <w:sz w:val="24"/>
                <w:szCs w:val="24"/>
                <w:lang w:val="kk-KZ"/>
              </w:rPr>
              <w:t>9</w:t>
            </w:r>
          </w:p>
        </w:tc>
      </w:tr>
      <w:tr w:rsidR="00057BCC" w:rsidRPr="00033F74" w:rsidTr="00D84F1C">
        <w:trPr>
          <w:trHeight w:val="635"/>
        </w:trPr>
        <w:tc>
          <w:tcPr>
            <w:tcW w:w="675" w:type="dxa"/>
          </w:tcPr>
          <w:p w:rsidR="00057BCC" w:rsidRPr="00033F74" w:rsidRDefault="00057BCC" w:rsidP="00564E75">
            <w:pPr>
              <w:pStyle w:val="a4"/>
              <w:spacing w:after="0" w:line="240" w:lineRule="auto"/>
              <w:ind w:left="0" w:right="-170"/>
              <w:rPr>
                <w:i/>
                <w:sz w:val="24"/>
                <w:szCs w:val="24"/>
              </w:rPr>
            </w:pPr>
            <w:r w:rsidRPr="00033F74">
              <w:rPr>
                <w:i/>
                <w:sz w:val="24"/>
                <w:szCs w:val="24"/>
              </w:rPr>
              <w:t>1.3</w:t>
            </w:r>
          </w:p>
        </w:tc>
        <w:tc>
          <w:tcPr>
            <w:tcW w:w="7371" w:type="dxa"/>
            <w:shd w:val="clear" w:color="auto" w:fill="auto"/>
          </w:tcPr>
          <w:p w:rsidR="00057BCC" w:rsidRPr="00033F74" w:rsidRDefault="00057BCC" w:rsidP="00564E75">
            <w:pPr>
              <w:pStyle w:val="a4"/>
              <w:spacing w:after="0" w:line="240" w:lineRule="auto"/>
              <w:ind w:left="0" w:right="282"/>
              <w:rPr>
                <w:i/>
                <w:sz w:val="24"/>
                <w:szCs w:val="24"/>
                <w:lang w:val="kk-KZ"/>
              </w:rPr>
            </w:pPr>
            <w:r w:rsidRPr="00033F74">
              <w:rPr>
                <w:i/>
                <w:sz w:val="24"/>
                <w:szCs w:val="24"/>
                <w:lang w:val="kk-KZ"/>
              </w:rPr>
              <w:t>Анализ текущего состояния Минерально-сырьевой базы и геологической отрасли Казахстана</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F751AD">
              <w:rPr>
                <w:sz w:val="24"/>
                <w:szCs w:val="24"/>
                <w:lang w:val="kk-KZ"/>
              </w:rPr>
              <w:t>14</w:t>
            </w:r>
          </w:p>
        </w:tc>
      </w:tr>
      <w:tr w:rsidR="00057BCC" w:rsidRPr="00033F74" w:rsidTr="00D84F1C">
        <w:trPr>
          <w:trHeight w:val="351"/>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2.</w:t>
            </w:r>
          </w:p>
        </w:tc>
        <w:tc>
          <w:tcPr>
            <w:tcW w:w="7371" w:type="dxa"/>
            <w:shd w:val="clear" w:color="auto" w:fill="auto"/>
          </w:tcPr>
          <w:p w:rsidR="00057BCC" w:rsidRPr="00033F74" w:rsidRDefault="00057BCC" w:rsidP="00564E75">
            <w:pPr>
              <w:pStyle w:val="a4"/>
              <w:spacing w:after="0" w:line="240" w:lineRule="auto"/>
              <w:ind w:left="0" w:right="282"/>
              <w:rPr>
                <w:b/>
                <w:sz w:val="24"/>
                <w:szCs w:val="24"/>
              </w:rPr>
            </w:pPr>
            <w:r w:rsidRPr="00033F74">
              <w:rPr>
                <w:b/>
                <w:sz w:val="24"/>
                <w:szCs w:val="24"/>
              </w:rPr>
              <w:t>О компании:</w:t>
            </w:r>
          </w:p>
        </w:tc>
        <w:tc>
          <w:tcPr>
            <w:tcW w:w="1276" w:type="dxa"/>
            <w:shd w:val="clear" w:color="auto" w:fill="auto"/>
          </w:tcPr>
          <w:p w:rsidR="00057BCC" w:rsidRPr="00033F74" w:rsidRDefault="00057BCC" w:rsidP="00D84F1C">
            <w:pPr>
              <w:spacing w:after="0" w:line="240" w:lineRule="auto"/>
              <w:ind w:left="325" w:hanging="129"/>
              <w:jc w:val="center"/>
              <w:rPr>
                <w:sz w:val="24"/>
                <w:szCs w:val="24"/>
                <w:lang w:val="kk-KZ"/>
              </w:rPr>
            </w:pPr>
          </w:p>
        </w:tc>
      </w:tr>
      <w:tr w:rsidR="00057BCC" w:rsidRPr="00033F74" w:rsidTr="00D84F1C">
        <w:trPr>
          <w:trHeight w:val="399"/>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2.1</w:t>
            </w:r>
          </w:p>
        </w:tc>
        <w:tc>
          <w:tcPr>
            <w:tcW w:w="7371" w:type="dxa"/>
            <w:shd w:val="clear" w:color="auto" w:fill="auto"/>
          </w:tcPr>
          <w:p w:rsidR="00057BCC" w:rsidRPr="00564E75" w:rsidRDefault="00057BCC" w:rsidP="00564E75">
            <w:pPr>
              <w:pStyle w:val="a4"/>
              <w:spacing w:after="0" w:line="240" w:lineRule="auto"/>
              <w:ind w:left="0" w:right="282"/>
              <w:rPr>
                <w:i/>
                <w:sz w:val="24"/>
                <w:szCs w:val="24"/>
              </w:rPr>
            </w:pPr>
            <w:r w:rsidRPr="00564E75">
              <w:rPr>
                <w:i/>
                <w:sz w:val="24"/>
                <w:szCs w:val="24"/>
              </w:rPr>
              <w:t>Информация о компании</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F751AD">
              <w:rPr>
                <w:sz w:val="24"/>
                <w:szCs w:val="24"/>
                <w:lang w:val="kk-KZ"/>
              </w:rPr>
              <w:t>18</w:t>
            </w:r>
          </w:p>
        </w:tc>
      </w:tr>
      <w:tr w:rsidR="00057BCC" w:rsidRPr="00033F74" w:rsidTr="00D84F1C">
        <w:trPr>
          <w:trHeight w:val="432"/>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2.2</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Организационная структура</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 xml:space="preserve"> </w:t>
            </w:r>
            <w:r w:rsidR="00F751AD">
              <w:rPr>
                <w:sz w:val="24"/>
                <w:szCs w:val="24"/>
                <w:lang w:val="kk-KZ"/>
              </w:rPr>
              <w:t>21</w:t>
            </w:r>
          </w:p>
        </w:tc>
      </w:tr>
      <w:tr w:rsidR="00057BCC" w:rsidRPr="00033F74" w:rsidTr="00D84F1C">
        <w:trPr>
          <w:trHeight w:val="410"/>
        </w:trPr>
        <w:tc>
          <w:tcPr>
            <w:tcW w:w="675" w:type="dxa"/>
          </w:tcPr>
          <w:p w:rsidR="00057BCC" w:rsidRPr="00033F74" w:rsidRDefault="00057BCC" w:rsidP="00564E75">
            <w:pPr>
              <w:spacing w:after="0" w:line="240" w:lineRule="auto"/>
              <w:ind w:right="-170"/>
              <w:rPr>
                <w:sz w:val="24"/>
                <w:szCs w:val="24"/>
                <w:lang w:val="kk-KZ"/>
              </w:rPr>
            </w:pPr>
            <w:r w:rsidRPr="00033F74">
              <w:rPr>
                <w:sz w:val="24"/>
                <w:szCs w:val="24"/>
                <w:lang w:val="kk-KZ"/>
              </w:rPr>
              <w:t>2.3</w:t>
            </w:r>
          </w:p>
        </w:tc>
        <w:tc>
          <w:tcPr>
            <w:tcW w:w="7371" w:type="dxa"/>
            <w:shd w:val="clear" w:color="auto" w:fill="auto"/>
          </w:tcPr>
          <w:p w:rsidR="00057BCC" w:rsidRPr="00564E75" w:rsidRDefault="00057BCC" w:rsidP="00564E75">
            <w:pPr>
              <w:spacing w:after="0" w:line="240" w:lineRule="auto"/>
              <w:ind w:right="282"/>
              <w:rPr>
                <w:i/>
                <w:sz w:val="24"/>
                <w:szCs w:val="24"/>
                <w:lang w:val="kk-KZ"/>
              </w:rPr>
            </w:pPr>
            <w:r w:rsidRPr="00564E75">
              <w:rPr>
                <w:i/>
                <w:sz w:val="24"/>
                <w:szCs w:val="24"/>
                <w:lang w:val="kk-KZ"/>
              </w:rPr>
              <w:t>Миссия и видение</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 xml:space="preserve"> </w:t>
            </w:r>
            <w:r w:rsidR="00F751AD">
              <w:rPr>
                <w:sz w:val="24"/>
                <w:szCs w:val="24"/>
                <w:lang w:val="kk-KZ"/>
              </w:rPr>
              <w:t>22</w:t>
            </w:r>
          </w:p>
        </w:tc>
      </w:tr>
      <w:tr w:rsidR="00057BCC" w:rsidRPr="00033F74" w:rsidTr="00D84F1C">
        <w:trPr>
          <w:trHeight w:val="417"/>
        </w:trPr>
        <w:tc>
          <w:tcPr>
            <w:tcW w:w="675" w:type="dxa"/>
          </w:tcPr>
          <w:p w:rsidR="00057BCC" w:rsidRPr="00033F74" w:rsidRDefault="00057BCC" w:rsidP="00564E75">
            <w:pPr>
              <w:spacing w:after="0" w:line="240" w:lineRule="auto"/>
              <w:ind w:right="-170"/>
              <w:rPr>
                <w:sz w:val="24"/>
                <w:szCs w:val="24"/>
              </w:rPr>
            </w:pPr>
            <w:r w:rsidRPr="00033F74">
              <w:rPr>
                <w:sz w:val="24"/>
                <w:szCs w:val="24"/>
              </w:rPr>
              <w:t>2.4</w:t>
            </w:r>
          </w:p>
        </w:tc>
        <w:tc>
          <w:tcPr>
            <w:tcW w:w="7371" w:type="dxa"/>
            <w:shd w:val="clear" w:color="auto" w:fill="auto"/>
          </w:tcPr>
          <w:p w:rsidR="00057BCC" w:rsidRPr="00564E75" w:rsidRDefault="00057BCC" w:rsidP="00564E75">
            <w:pPr>
              <w:spacing w:after="0" w:line="240" w:lineRule="auto"/>
              <w:ind w:right="282"/>
              <w:rPr>
                <w:i/>
                <w:sz w:val="24"/>
                <w:szCs w:val="24"/>
                <w:lang w:val="kk-KZ"/>
              </w:rPr>
            </w:pPr>
            <w:r w:rsidRPr="00564E75">
              <w:rPr>
                <w:i/>
                <w:sz w:val="24"/>
                <w:szCs w:val="24"/>
                <w:lang w:val="kk-KZ"/>
              </w:rPr>
              <w:t>Стратегические направления развития</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F751AD">
              <w:rPr>
                <w:sz w:val="24"/>
                <w:szCs w:val="24"/>
                <w:lang w:val="kk-KZ"/>
              </w:rPr>
              <w:t>23</w:t>
            </w:r>
          </w:p>
        </w:tc>
      </w:tr>
      <w:tr w:rsidR="00057BCC" w:rsidRPr="00033F74" w:rsidTr="00D84F1C">
        <w:trPr>
          <w:trHeight w:val="409"/>
        </w:trPr>
        <w:tc>
          <w:tcPr>
            <w:tcW w:w="675" w:type="dxa"/>
          </w:tcPr>
          <w:p w:rsidR="00057BCC" w:rsidRPr="00033F74" w:rsidRDefault="00057BCC" w:rsidP="00564E75">
            <w:pPr>
              <w:spacing w:after="0" w:line="240" w:lineRule="auto"/>
              <w:ind w:right="-170"/>
              <w:jc w:val="both"/>
              <w:rPr>
                <w:b/>
                <w:sz w:val="24"/>
                <w:szCs w:val="24"/>
              </w:rPr>
            </w:pPr>
            <w:r w:rsidRPr="00033F74">
              <w:rPr>
                <w:b/>
                <w:sz w:val="24"/>
                <w:szCs w:val="24"/>
              </w:rPr>
              <w:t>3</w:t>
            </w:r>
          </w:p>
        </w:tc>
        <w:tc>
          <w:tcPr>
            <w:tcW w:w="7371" w:type="dxa"/>
            <w:shd w:val="clear" w:color="auto" w:fill="auto"/>
          </w:tcPr>
          <w:p w:rsidR="00057BCC" w:rsidRPr="00033F74" w:rsidRDefault="00057BCC" w:rsidP="00564E75">
            <w:pPr>
              <w:spacing w:after="0" w:line="240" w:lineRule="auto"/>
              <w:ind w:right="284"/>
              <w:jc w:val="both"/>
              <w:rPr>
                <w:b/>
                <w:sz w:val="24"/>
                <w:szCs w:val="24"/>
              </w:rPr>
            </w:pPr>
            <w:r w:rsidRPr="00033F74">
              <w:rPr>
                <w:b/>
                <w:sz w:val="24"/>
                <w:szCs w:val="24"/>
              </w:rPr>
              <w:t>Корпоративное управление:</w:t>
            </w:r>
          </w:p>
        </w:tc>
        <w:tc>
          <w:tcPr>
            <w:tcW w:w="1276" w:type="dxa"/>
            <w:shd w:val="clear" w:color="auto" w:fill="auto"/>
          </w:tcPr>
          <w:p w:rsidR="00057BCC" w:rsidRPr="00033F74" w:rsidRDefault="00057BCC" w:rsidP="00D84F1C">
            <w:pPr>
              <w:spacing w:after="0" w:line="240" w:lineRule="auto"/>
              <w:ind w:left="325" w:hanging="129"/>
              <w:jc w:val="center"/>
              <w:rPr>
                <w:sz w:val="24"/>
                <w:szCs w:val="24"/>
                <w:lang w:val="kk-KZ"/>
              </w:rPr>
            </w:pPr>
          </w:p>
        </w:tc>
      </w:tr>
      <w:tr w:rsidR="00057BCC" w:rsidRPr="00033F74" w:rsidTr="00D84F1C">
        <w:trPr>
          <w:trHeight w:val="414"/>
        </w:trPr>
        <w:tc>
          <w:tcPr>
            <w:tcW w:w="675" w:type="dxa"/>
          </w:tcPr>
          <w:p w:rsidR="00057BCC" w:rsidRPr="00033F74" w:rsidRDefault="00057BCC" w:rsidP="00564E75">
            <w:pPr>
              <w:spacing w:after="0" w:line="240" w:lineRule="auto"/>
              <w:ind w:right="-170"/>
              <w:jc w:val="both"/>
              <w:rPr>
                <w:sz w:val="24"/>
                <w:szCs w:val="24"/>
              </w:rPr>
            </w:pPr>
            <w:r w:rsidRPr="00033F74">
              <w:rPr>
                <w:sz w:val="24"/>
                <w:szCs w:val="24"/>
              </w:rPr>
              <w:t>3.1</w:t>
            </w:r>
          </w:p>
        </w:tc>
        <w:tc>
          <w:tcPr>
            <w:tcW w:w="7371" w:type="dxa"/>
            <w:shd w:val="clear" w:color="auto" w:fill="auto"/>
          </w:tcPr>
          <w:p w:rsidR="00057BCC" w:rsidRPr="00564E75" w:rsidRDefault="00057BCC" w:rsidP="00564E75">
            <w:pPr>
              <w:spacing w:after="0" w:line="240" w:lineRule="auto"/>
              <w:ind w:right="284"/>
              <w:jc w:val="both"/>
              <w:rPr>
                <w:i/>
                <w:sz w:val="24"/>
                <w:szCs w:val="24"/>
              </w:rPr>
            </w:pPr>
            <w:r w:rsidRPr="00564E75">
              <w:rPr>
                <w:i/>
                <w:sz w:val="24"/>
                <w:szCs w:val="24"/>
              </w:rPr>
              <w:t>Совершенствование системы корпоративного управления</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F751AD">
              <w:rPr>
                <w:sz w:val="24"/>
                <w:szCs w:val="24"/>
                <w:lang w:val="kk-KZ"/>
              </w:rPr>
              <w:t>25</w:t>
            </w:r>
          </w:p>
        </w:tc>
      </w:tr>
      <w:tr w:rsidR="00057BCC" w:rsidRPr="00033F74" w:rsidTr="00D84F1C">
        <w:trPr>
          <w:trHeight w:val="420"/>
        </w:trPr>
        <w:tc>
          <w:tcPr>
            <w:tcW w:w="675" w:type="dxa"/>
          </w:tcPr>
          <w:p w:rsidR="00057BCC" w:rsidRPr="00033F74" w:rsidRDefault="00057BCC" w:rsidP="00564E75">
            <w:pPr>
              <w:spacing w:after="0" w:line="240" w:lineRule="auto"/>
              <w:ind w:right="-170"/>
              <w:jc w:val="both"/>
              <w:rPr>
                <w:sz w:val="24"/>
                <w:szCs w:val="24"/>
              </w:rPr>
            </w:pPr>
            <w:r w:rsidRPr="00033F74">
              <w:rPr>
                <w:sz w:val="24"/>
                <w:szCs w:val="24"/>
              </w:rPr>
              <w:t>3.2</w:t>
            </w:r>
          </w:p>
        </w:tc>
        <w:tc>
          <w:tcPr>
            <w:tcW w:w="7371" w:type="dxa"/>
            <w:shd w:val="clear" w:color="auto" w:fill="auto"/>
          </w:tcPr>
          <w:p w:rsidR="00057BCC" w:rsidRPr="00564E75" w:rsidRDefault="00057BCC" w:rsidP="00564E75">
            <w:pPr>
              <w:spacing w:after="0" w:line="240" w:lineRule="auto"/>
              <w:ind w:right="284"/>
              <w:jc w:val="both"/>
              <w:rPr>
                <w:i/>
                <w:sz w:val="24"/>
                <w:szCs w:val="24"/>
              </w:rPr>
            </w:pPr>
            <w:r w:rsidRPr="00564E75">
              <w:rPr>
                <w:i/>
                <w:sz w:val="24"/>
                <w:szCs w:val="24"/>
              </w:rPr>
              <w:t>Основные события года</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F751AD">
              <w:rPr>
                <w:sz w:val="24"/>
                <w:szCs w:val="24"/>
                <w:lang w:val="kk-KZ"/>
              </w:rPr>
              <w:t>26</w:t>
            </w:r>
          </w:p>
        </w:tc>
      </w:tr>
      <w:tr w:rsidR="00057BCC" w:rsidRPr="00033F74" w:rsidTr="00D84F1C">
        <w:trPr>
          <w:trHeight w:val="413"/>
        </w:trPr>
        <w:tc>
          <w:tcPr>
            <w:tcW w:w="675" w:type="dxa"/>
          </w:tcPr>
          <w:p w:rsidR="00057BCC" w:rsidRPr="00033F74" w:rsidRDefault="00057BCC" w:rsidP="00564E75">
            <w:pPr>
              <w:spacing w:after="0" w:line="240" w:lineRule="auto"/>
              <w:ind w:right="-170"/>
              <w:jc w:val="both"/>
              <w:rPr>
                <w:sz w:val="24"/>
                <w:szCs w:val="24"/>
              </w:rPr>
            </w:pPr>
            <w:r w:rsidRPr="00033F74">
              <w:rPr>
                <w:sz w:val="24"/>
                <w:szCs w:val="24"/>
              </w:rPr>
              <w:t>3.3</w:t>
            </w:r>
          </w:p>
        </w:tc>
        <w:tc>
          <w:tcPr>
            <w:tcW w:w="7371" w:type="dxa"/>
            <w:shd w:val="clear" w:color="auto" w:fill="auto"/>
          </w:tcPr>
          <w:p w:rsidR="00057BCC" w:rsidRPr="00564E75" w:rsidRDefault="00057BCC" w:rsidP="00564E75">
            <w:pPr>
              <w:spacing w:after="0" w:line="240" w:lineRule="auto"/>
              <w:ind w:right="284"/>
              <w:jc w:val="both"/>
              <w:rPr>
                <w:i/>
                <w:sz w:val="24"/>
                <w:szCs w:val="24"/>
              </w:rPr>
            </w:pPr>
            <w:r w:rsidRPr="00564E75">
              <w:rPr>
                <w:i/>
                <w:sz w:val="24"/>
                <w:szCs w:val="24"/>
              </w:rPr>
              <w:t>Основные достижения</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27</w:t>
            </w:r>
          </w:p>
        </w:tc>
      </w:tr>
      <w:tr w:rsidR="00057BCC" w:rsidRPr="00033F74" w:rsidTr="00D84F1C">
        <w:trPr>
          <w:trHeight w:val="418"/>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3.4</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Управление рисками</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28</w:t>
            </w:r>
          </w:p>
        </w:tc>
      </w:tr>
      <w:tr w:rsidR="00057BCC" w:rsidRPr="00033F74" w:rsidTr="00D84F1C">
        <w:trPr>
          <w:trHeight w:val="424"/>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4</w:t>
            </w:r>
          </w:p>
        </w:tc>
        <w:tc>
          <w:tcPr>
            <w:tcW w:w="7371" w:type="dxa"/>
            <w:shd w:val="clear" w:color="auto" w:fill="auto"/>
          </w:tcPr>
          <w:p w:rsidR="00057BCC" w:rsidRPr="00033F74" w:rsidRDefault="00057BCC" w:rsidP="00564E75">
            <w:pPr>
              <w:pStyle w:val="a4"/>
              <w:spacing w:after="0" w:line="240" w:lineRule="auto"/>
              <w:ind w:left="0" w:right="282"/>
              <w:rPr>
                <w:b/>
                <w:sz w:val="24"/>
                <w:szCs w:val="24"/>
              </w:rPr>
            </w:pPr>
            <w:r w:rsidRPr="00033F74">
              <w:rPr>
                <w:b/>
                <w:sz w:val="24"/>
                <w:szCs w:val="24"/>
              </w:rPr>
              <w:t>Единственный акционер</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16"/>
        </w:trPr>
        <w:tc>
          <w:tcPr>
            <w:tcW w:w="675" w:type="dxa"/>
          </w:tcPr>
          <w:p w:rsidR="00057BCC" w:rsidRPr="00033F74" w:rsidRDefault="00057BCC" w:rsidP="00564E75">
            <w:pPr>
              <w:spacing w:after="0" w:line="240" w:lineRule="auto"/>
              <w:ind w:right="-170"/>
              <w:rPr>
                <w:b/>
                <w:sz w:val="24"/>
                <w:szCs w:val="24"/>
              </w:rPr>
            </w:pPr>
            <w:r w:rsidRPr="00033F74">
              <w:rPr>
                <w:b/>
                <w:sz w:val="24"/>
                <w:szCs w:val="24"/>
              </w:rPr>
              <w:t>5</w:t>
            </w:r>
          </w:p>
        </w:tc>
        <w:tc>
          <w:tcPr>
            <w:tcW w:w="7371" w:type="dxa"/>
            <w:shd w:val="clear" w:color="auto" w:fill="auto"/>
          </w:tcPr>
          <w:p w:rsidR="00057BCC" w:rsidRPr="00033F74" w:rsidRDefault="00057BCC" w:rsidP="00564E75">
            <w:pPr>
              <w:spacing w:after="0" w:line="240" w:lineRule="auto"/>
              <w:ind w:right="282"/>
              <w:rPr>
                <w:b/>
                <w:sz w:val="24"/>
                <w:szCs w:val="24"/>
              </w:rPr>
            </w:pPr>
            <w:r w:rsidRPr="00033F74">
              <w:rPr>
                <w:b/>
                <w:sz w:val="24"/>
                <w:szCs w:val="24"/>
              </w:rPr>
              <w:t>Совет Директоров:</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09"/>
        </w:trPr>
        <w:tc>
          <w:tcPr>
            <w:tcW w:w="675" w:type="dxa"/>
          </w:tcPr>
          <w:p w:rsidR="00057BCC" w:rsidRPr="00033F74" w:rsidRDefault="00057BCC" w:rsidP="00564E75">
            <w:pPr>
              <w:spacing w:after="0" w:line="240" w:lineRule="auto"/>
              <w:ind w:right="-170"/>
              <w:rPr>
                <w:sz w:val="24"/>
                <w:szCs w:val="24"/>
              </w:rPr>
            </w:pPr>
            <w:r w:rsidRPr="00033F74">
              <w:rPr>
                <w:sz w:val="24"/>
                <w:szCs w:val="24"/>
              </w:rPr>
              <w:t>5.1</w:t>
            </w:r>
          </w:p>
        </w:tc>
        <w:tc>
          <w:tcPr>
            <w:tcW w:w="7371" w:type="dxa"/>
            <w:shd w:val="clear" w:color="auto" w:fill="auto"/>
          </w:tcPr>
          <w:p w:rsidR="00057BCC" w:rsidRPr="00564E75" w:rsidRDefault="00057BCC" w:rsidP="00564E75">
            <w:pPr>
              <w:spacing w:after="0" w:line="240" w:lineRule="auto"/>
              <w:ind w:right="282"/>
              <w:rPr>
                <w:i/>
                <w:sz w:val="24"/>
                <w:szCs w:val="24"/>
              </w:rPr>
            </w:pPr>
            <w:r w:rsidRPr="00564E75">
              <w:rPr>
                <w:i/>
                <w:sz w:val="24"/>
                <w:szCs w:val="24"/>
              </w:rPr>
              <w:t>Отчет о работе Совета директоров</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29</w:t>
            </w:r>
          </w:p>
        </w:tc>
      </w:tr>
      <w:tr w:rsidR="00057BCC" w:rsidRPr="00033F74" w:rsidTr="00D84F1C">
        <w:trPr>
          <w:trHeight w:val="415"/>
        </w:trPr>
        <w:tc>
          <w:tcPr>
            <w:tcW w:w="675" w:type="dxa"/>
          </w:tcPr>
          <w:p w:rsidR="00057BCC" w:rsidRPr="00033F74" w:rsidRDefault="00057BCC" w:rsidP="00564E75">
            <w:pPr>
              <w:spacing w:after="0" w:line="240" w:lineRule="auto"/>
              <w:ind w:right="-170"/>
              <w:rPr>
                <w:sz w:val="24"/>
                <w:szCs w:val="24"/>
              </w:rPr>
            </w:pPr>
            <w:r w:rsidRPr="00033F74">
              <w:rPr>
                <w:sz w:val="24"/>
                <w:szCs w:val="24"/>
              </w:rPr>
              <w:t>5.2</w:t>
            </w:r>
          </w:p>
        </w:tc>
        <w:tc>
          <w:tcPr>
            <w:tcW w:w="7371" w:type="dxa"/>
            <w:shd w:val="clear" w:color="auto" w:fill="auto"/>
          </w:tcPr>
          <w:p w:rsidR="00057BCC" w:rsidRPr="00564E75" w:rsidRDefault="00057BCC" w:rsidP="00564E75">
            <w:pPr>
              <w:spacing w:after="0" w:line="240" w:lineRule="auto"/>
              <w:ind w:right="282"/>
              <w:rPr>
                <w:i/>
                <w:sz w:val="24"/>
                <w:szCs w:val="24"/>
              </w:rPr>
            </w:pPr>
            <w:r w:rsidRPr="00564E75">
              <w:rPr>
                <w:i/>
                <w:sz w:val="24"/>
                <w:szCs w:val="24"/>
              </w:rPr>
              <w:t>Комитеты Совета директоров</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30</w:t>
            </w:r>
          </w:p>
        </w:tc>
      </w:tr>
      <w:tr w:rsidR="00057BCC" w:rsidRPr="00033F74" w:rsidTr="00D84F1C">
        <w:trPr>
          <w:trHeight w:val="420"/>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5.3</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Состав Совета директоров</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 xml:space="preserve"> </w:t>
            </w:r>
            <w:r w:rsidR="00A06272">
              <w:rPr>
                <w:sz w:val="24"/>
                <w:szCs w:val="24"/>
                <w:lang w:val="kk-KZ"/>
              </w:rPr>
              <w:t>32</w:t>
            </w:r>
          </w:p>
        </w:tc>
      </w:tr>
      <w:tr w:rsidR="00057BCC" w:rsidRPr="00033F74" w:rsidTr="00D84F1C">
        <w:trPr>
          <w:trHeight w:val="635"/>
        </w:trPr>
        <w:tc>
          <w:tcPr>
            <w:tcW w:w="675" w:type="dxa"/>
          </w:tcPr>
          <w:p w:rsidR="00057BCC" w:rsidRPr="00033F74" w:rsidRDefault="00057BCC" w:rsidP="00564E75">
            <w:pPr>
              <w:spacing w:after="0" w:line="240" w:lineRule="auto"/>
              <w:ind w:right="-170"/>
              <w:rPr>
                <w:sz w:val="24"/>
                <w:szCs w:val="24"/>
              </w:rPr>
            </w:pPr>
            <w:r w:rsidRPr="00033F74">
              <w:rPr>
                <w:sz w:val="24"/>
                <w:szCs w:val="24"/>
              </w:rPr>
              <w:t>5.4</w:t>
            </w:r>
          </w:p>
        </w:tc>
        <w:tc>
          <w:tcPr>
            <w:tcW w:w="7371" w:type="dxa"/>
            <w:shd w:val="clear" w:color="auto" w:fill="auto"/>
          </w:tcPr>
          <w:p w:rsidR="00057BCC" w:rsidRPr="00564E75" w:rsidRDefault="00057BCC" w:rsidP="008F0A58">
            <w:pPr>
              <w:spacing w:after="0" w:line="240" w:lineRule="auto"/>
              <w:rPr>
                <w:i/>
                <w:sz w:val="24"/>
                <w:szCs w:val="24"/>
              </w:rPr>
            </w:pPr>
            <w:r w:rsidRPr="00564E75">
              <w:rPr>
                <w:i/>
                <w:sz w:val="24"/>
                <w:szCs w:val="24"/>
              </w:rPr>
              <w:t>Статистика посещаемости заседаний Совета директоров</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 xml:space="preserve"> </w:t>
            </w:r>
            <w:r w:rsidR="00A06272">
              <w:rPr>
                <w:sz w:val="24"/>
                <w:szCs w:val="24"/>
                <w:lang w:val="kk-KZ"/>
              </w:rPr>
              <w:t>45</w:t>
            </w:r>
          </w:p>
        </w:tc>
      </w:tr>
      <w:tr w:rsidR="00057BCC" w:rsidRPr="00033F74" w:rsidTr="00D84F1C">
        <w:trPr>
          <w:trHeight w:val="464"/>
        </w:trPr>
        <w:tc>
          <w:tcPr>
            <w:tcW w:w="675" w:type="dxa"/>
          </w:tcPr>
          <w:p w:rsidR="00057BCC" w:rsidRPr="00033F74" w:rsidRDefault="00057BCC" w:rsidP="00564E75">
            <w:pPr>
              <w:spacing w:after="0" w:line="240" w:lineRule="auto"/>
              <w:ind w:right="-170"/>
              <w:rPr>
                <w:sz w:val="24"/>
                <w:szCs w:val="24"/>
              </w:rPr>
            </w:pPr>
            <w:r w:rsidRPr="00033F74">
              <w:rPr>
                <w:sz w:val="24"/>
                <w:szCs w:val="24"/>
              </w:rPr>
              <w:t>5.5</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 xml:space="preserve">Заседания Совета директоров </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 xml:space="preserve"> </w:t>
            </w:r>
            <w:r w:rsidR="00A06272">
              <w:rPr>
                <w:sz w:val="24"/>
                <w:szCs w:val="24"/>
                <w:lang w:val="kk-KZ"/>
              </w:rPr>
              <w:t>47</w:t>
            </w:r>
          </w:p>
        </w:tc>
      </w:tr>
      <w:tr w:rsidR="00057BCC" w:rsidRPr="00033F74" w:rsidTr="00D84F1C">
        <w:trPr>
          <w:trHeight w:val="428"/>
        </w:trPr>
        <w:tc>
          <w:tcPr>
            <w:tcW w:w="675" w:type="dxa"/>
          </w:tcPr>
          <w:p w:rsidR="00057BCC" w:rsidRPr="00033F74" w:rsidRDefault="00057BCC" w:rsidP="00564E75">
            <w:pPr>
              <w:spacing w:after="0" w:line="240" w:lineRule="auto"/>
              <w:ind w:right="-170"/>
              <w:rPr>
                <w:sz w:val="24"/>
                <w:szCs w:val="24"/>
              </w:rPr>
            </w:pPr>
            <w:r w:rsidRPr="00033F74">
              <w:rPr>
                <w:sz w:val="24"/>
                <w:szCs w:val="24"/>
              </w:rPr>
              <w:t>5.6</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Вознаграждения членов Совета директоров</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 xml:space="preserve"> </w:t>
            </w:r>
            <w:r w:rsidR="00A06272">
              <w:rPr>
                <w:sz w:val="24"/>
                <w:szCs w:val="24"/>
                <w:lang w:val="kk-KZ"/>
              </w:rPr>
              <w:t>51</w:t>
            </w:r>
          </w:p>
        </w:tc>
      </w:tr>
      <w:tr w:rsidR="00057BCC" w:rsidRPr="00033F74" w:rsidTr="00D84F1C">
        <w:trPr>
          <w:trHeight w:val="421"/>
        </w:trPr>
        <w:tc>
          <w:tcPr>
            <w:tcW w:w="675" w:type="dxa"/>
          </w:tcPr>
          <w:p w:rsidR="00057BCC" w:rsidRPr="00033F74" w:rsidRDefault="00057BCC" w:rsidP="00564E75">
            <w:pPr>
              <w:spacing w:after="0" w:line="240" w:lineRule="auto"/>
              <w:ind w:right="-170"/>
              <w:rPr>
                <w:b/>
                <w:sz w:val="24"/>
                <w:szCs w:val="24"/>
              </w:rPr>
            </w:pPr>
            <w:r w:rsidRPr="00033F74">
              <w:rPr>
                <w:b/>
                <w:sz w:val="24"/>
                <w:szCs w:val="24"/>
              </w:rPr>
              <w:t>6</w:t>
            </w:r>
          </w:p>
        </w:tc>
        <w:tc>
          <w:tcPr>
            <w:tcW w:w="7371" w:type="dxa"/>
            <w:shd w:val="clear" w:color="auto" w:fill="auto"/>
          </w:tcPr>
          <w:p w:rsidR="00057BCC" w:rsidRPr="00033F74" w:rsidRDefault="00057BCC" w:rsidP="00564E75">
            <w:pPr>
              <w:spacing w:after="0" w:line="240" w:lineRule="auto"/>
              <w:rPr>
                <w:b/>
                <w:sz w:val="24"/>
                <w:szCs w:val="24"/>
              </w:rPr>
            </w:pPr>
            <w:r w:rsidRPr="00033F74">
              <w:rPr>
                <w:b/>
                <w:sz w:val="24"/>
                <w:szCs w:val="24"/>
              </w:rPr>
              <w:t>Правление:</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13"/>
        </w:trPr>
        <w:tc>
          <w:tcPr>
            <w:tcW w:w="675" w:type="dxa"/>
          </w:tcPr>
          <w:p w:rsidR="00057BCC" w:rsidRPr="00033F74" w:rsidRDefault="00057BCC" w:rsidP="00564E75">
            <w:pPr>
              <w:spacing w:after="0" w:line="240" w:lineRule="auto"/>
              <w:ind w:right="-170"/>
              <w:rPr>
                <w:sz w:val="24"/>
                <w:szCs w:val="24"/>
              </w:rPr>
            </w:pPr>
            <w:r w:rsidRPr="00033F74">
              <w:rPr>
                <w:sz w:val="24"/>
                <w:szCs w:val="24"/>
              </w:rPr>
              <w:t>6.1</w:t>
            </w:r>
          </w:p>
        </w:tc>
        <w:tc>
          <w:tcPr>
            <w:tcW w:w="7371" w:type="dxa"/>
            <w:shd w:val="clear" w:color="auto" w:fill="auto"/>
          </w:tcPr>
          <w:p w:rsidR="00057BCC" w:rsidRPr="00564E75" w:rsidRDefault="00057BCC" w:rsidP="00564E75">
            <w:pPr>
              <w:tabs>
                <w:tab w:val="left" w:pos="993"/>
              </w:tabs>
              <w:spacing w:after="0" w:line="240" w:lineRule="auto"/>
              <w:ind w:right="282"/>
              <w:jc w:val="both"/>
              <w:rPr>
                <w:i/>
                <w:sz w:val="24"/>
                <w:szCs w:val="24"/>
              </w:rPr>
            </w:pPr>
            <w:r w:rsidRPr="00564E75">
              <w:rPr>
                <w:i/>
                <w:sz w:val="24"/>
                <w:szCs w:val="24"/>
              </w:rPr>
              <w:t>Отчет о работе Правления</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 xml:space="preserve"> </w:t>
            </w:r>
            <w:r w:rsidR="00A06272">
              <w:rPr>
                <w:sz w:val="24"/>
                <w:szCs w:val="24"/>
                <w:lang w:val="kk-KZ"/>
              </w:rPr>
              <w:t>51</w:t>
            </w:r>
          </w:p>
        </w:tc>
      </w:tr>
      <w:tr w:rsidR="00057BCC" w:rsidRPr="00033F74" w:rsidTr="00D84F1C">
        <w:trPr>
          <w:trHeight w:val="418"/>
        </w:trPr>
        <w:tc>
          <w:tcPr>
            <w:tcW w:w="675" w:type="dxa"/>
          </w:tcPr>
          <w:p w:rsidR="00057BCC" w:rsidRPr="00033F74" w:rsidRDefault="00057BCC" w:rsidP="00564E75">
            <w:pPr>
              <w:spacing w:after="0" w:line="240" w:lineRule="auto"/>
              <w:ind w:right="-170"/>
              <w:rPr>
                <w:sz w:val="24"/>
                <w:szCs w:val="24"/>
                <w:lang w:val="kk-KZ"/>
              </w:rPr>
            </w:pPr>
            <w:r w:rsidRPr="00033F74">
              <w:rPr>
                <w:sz w:val="24"/>
                <w:szCs w:val="24"/>
                <w:lang w:val="kk-KZ"/>
              </w:rPr>
              <w:t>6.2</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Состав Правления</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 xml:space="preserve"> </w:t>
            </w:r>
            <w:r w:rsidR="00A06272">
              <w:rPr>
                <w:sz w:val="24"/>
                <w:szCs w:val="24"/>
                <w:lang w:val="kk-KZ"/>
              </w:rPr>
              <w:t>54</w:t>
            </w:r>
          </w:p>
        </w:tc>
      </w:tr>
      <w:tr w:rsidR="00057BCC" w:rsidRPr="00033F74" w:rsidTr="00D84F1C">
        <w:trPr>
          <w:trHeight w:val="410"/>
        </w:trPr>
        <w:tc>
          <w:tcPr>
            <w:tcW w:w="675" w:type="dxa"/>
          </w:tcPr>
          <w:p w:rsidR="00057BCC" w:rsidRPr="00033F74" w:rsidRDefault="00057BCC" w:rsidP="00564E75">
            <w:pPr>
              <w:spacing w:after="0" w:line="240" w:lineRule="auto"/>
              <w:ind w:right="-170"/>
              <w:rPr>
                <w:sz w:val="24"/>
                <w:szCs w:val="24"/>
              </w:rPr>
            </w:pPr>
            <w:r w:rsidRPr="00033F74">
              <w:rPr>
                <w:sz w:val="24"/>
                <w:szCs w:val="24"/>
              </w:rPr>
              <w:t>6.3</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Статистика посещаемости Правления</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57</w:t>
            </w:r>
          </w:p>
        </w:tc>
      </w:tr>
      <w:tr w:rsidR="00057BCC" w:rsidRPr="00033F74" w:rsidTr="00D84F1C">
        <w:trPr>
          <w:trHeight w:val="403"/>
        </w:trPr>
        <w:tc>
          <w:tcPr>
            <w:tcW w:w="675" w:type="dxa"/>
          </w:tcPr>
          <w:p w:rsidR="00057BCC" w:rsidRPr="00033F74" w:rsidRDefault="00057BCC" w:rsidP="00564E75">
            <w:pPr>
              <w:spacing w:after="0" w:line="240" w:lineRule="auto"/>
              <w:ind w:right="-170"/>
              <w:rPr>
                <w:sz w:val="24"/>
                <w:szCs w:val="24"/>
              </w:rPr>
            </w:pPr>
            <w:r w:rsidRPr="00033F74">
              <w:rPr>
                <w:sz w:val="24"/>
                <w:szCs w:val="24"/>
              </w:rPr>
              <w:t>6.4</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 xml:space="preserve">Заседания Правления </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58</w:t>
            </w:r>
          </w:p>
        </w:tc>
      </w:tr>
      <w:tr w:rsidR="00057BCC" w:rsidRPr="00033F74" w:rsidTr="00D84F1C">
        <w:trPr>
          <w:trHeight w:val="416"/>
        </w:trPr>
        <w:tc>
          <w:tcPr>
            <w:tcW w:w="675" w:type="dxa"/>
          </w:tcPr>
          <w:p w:rsidR="00057BCC" w:rsidRPr="00033F74" w:rsidRDefault="00057BCC" w:rsidP="00564E75">
            <w:pPr>
              <w:spacing w:after="0" w:line="240" w:lineRule="auto"/>
              <w:ind w:right="-170"/>
              <w:rPr>
                <w:sz w:val="24"/>
                <w:szCs w:val="24"/>
              </w:rPr>
            </w:pPr>
            <w:r w:rsidRPr="00033F74">
              <w:rPr>
                <w:sz w:val="24"/>
                <w:szCs w:val="24"/>
              </w:rPr>
              <w:t>6.5</w:t>
            </w:r>
          </w:p>
        </w:tc>
        <w:tc>
          <w:tcPr>
            <w:tcW w:w="7371" w:type="dxa"/>
            <w:shd w:val="clear" w:color="auto" w:fill="auto"/>
          </w:tcPr>
          <w:p w:rsidR="00057BCC" w:rsidRPr="00564E75" w:rsidRDefault="00057BCC" w:rsidP="00564E75">
            <w:pPr>
              <w:spacing w:after="0" w:line="240" w:lineRule="auto"/>
              <w:rPr>
                <w:i/>
                <w:sz w:val="24"/>
                <w:szCs w:val="24"/>
              </w:rPr>
            </w:pPr>
            <w:r w:rsidRPr="00564E75">
              <w:rPr>
                <w:i/>
                <w:sz w:val="24"/>
                <w:szCs w:val="24"/>
              </w:rPr>
              <w:t>Вознаграждения членов Правления</w:t>
            </w:r>
          </w:p>
        </w:tc>
        <w:tc>
          <w:tcPr>
            <w:tcW w:w="1276" w:type="dxa"/>
            <w:shd w:val="clear" w:color="auto" w:fill="auto"/>
          </w:tcPr>
          <w:p w:rsidR="00057BCC" w:rsidRPr="00033F74" w:rsidRDefault="00D84F1C" w:rsidP="00D84F1C">
            <w:pPr>
              <w:spacing w:after="0" w:line="240" w:lineRule="auto"/>
              <w:ind w:left="325" w:hanging="129"/>
              <w:jc w:val="center"/>
              <w:rPr>
                <w:sz w:val="24"/>
                <w:szCs w:val="24"/>
                <w:lang w:val="kk-KZ"/>
              </w:rPr>
            </w:pPr>
            <w:r>
              <w:rPr>
                <w:sz w:val="24"/>
                <w:szCs w:val="24"/>
                <w:lang w:val="kk-KZ"/>
              </w:rPr>
              <w:t xml:space="preserve">  </w:t>
            </w:r>
            <w:r w:rsidR="00A06272">
              <w:rPr>
                <w:sz w:val="24"/>
                <w:szCs w:val="24"/>
                <w:lang w:val="kk-KZ"/>
              </w:rPr>
              <w:t>65</w:t>
            </w:r>
          </w:p>
        </w:tc>
      </w:tr>
      <w:tr w:rsidR="00057BCC" w:rsidRPr="00033F74" w:rsidTr="00D84F1C">
        <w:trPr>
          <w:trHeight w:val="416"/>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lastRenderedPageBreak/>
              <w:t>7</w:t>
            </w:r>
          </w:p>
        </w:tc>
        <w:tc>
          <w:tcPr>
            <w:tcW w:w="7371" w:type="dxa"/>
            <w:shd w:val="clear" w:color="auto" w:fill="auto"/>
          </w:tcPr>
          <w:p w:rsidR="00057BCC" w:rsidRPr="00564E75" w:rsidRDefault="00057BCC" w:rsidP="00564E75">
            <w:pPr>
              <w:pStyle w:val="a4"/>
              <w:spacing w:after="0" w:line="240" w:lineRule="auto"/>
              <w:ind w:left="0" w:right="282"/>
              <w:rPr>
                <w:b/>
                <w:sz w:val="24"/>
                <w:szCs w:val="24"/>
                <w:lang w:val="kk-KZ"/>
              </w:rPr>
            </w:pPr>
            <w:r w:rsidRPr="00564E75">
              <w:rPr>
                <w:b/>
                <w:sz w:val="24"/>
                <w:szCs w:val="24"/>
                <w:lang w:val="kk-KZ"/>
              </w:rPr>
              <w:t>Организация закупок</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65</w:t>
            </w:r>
          </w:p>
        </w:tc>
      </w:tr>
      <w:tr w:rsidR="00057BCC" w:rsidRPr="00033F74" w:rsidTr="00D84F1C">
        <w:trPr>
          <w:trHeight w:val="408"/>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8</w:t>
            </w:r>
          </w:p>
        </w:tc>
        <w:tc>
          <w:tcPr>
            <w:tcW w:w="7371" w:type="dxa"/>
            <w:shd w:val="clear" w:color="auto" w:fill="auto"/>
          </w:tcPr>
          <w:p w:rsidR="00057BCC" w:rsidRPr="00564E75" w:rsidRDefault="00057BCC" w:rsidP="00564E75">
            <w:pPr>
              <w:pStyle w:val="a4"/>
              <w:spacing w:after="0" w:line="240" w:lineRule="auto"/>
              <w:ind w:left="0" w:right="282"/>
              <w:rPr>
                <w:b/>
                <w:sz w:val="24"/>
                <w:szCs w:val="24"/>
                <w:lang w:val="kk-KZ"/>
              </w:rPr>
            </w:pPr>
            <w:r w:rsidRPr="00564E75">
              <w:rPr>
                <w:b/>
                <w:sz w:val="24"/>
                <w:szCs w:val="24"/>
                <w:lang w:val="kk-KZ"/>
              </w:rPr>
              <w:t>Социальная ответственность</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27"/>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8.1</w:t>
            </w:r>
          </w:p>
        </w:tc>
        <w:tc>
          <w:tcPr>
            <w:tcW w:w="7371" w:type="dxa"/>
            <w:shd w:val="clear" w:color="auto" w:fill="auto"/>
          </w:tcPr>
          <w:p w:rsidR="00057BCC" w:rsidRPr="00564E75" w:rsidRDefault="00057BCC" w:rsidP="00564E75">
            <w:pPr>
              <w:spacing w:after="0" w:line="240" w:lineRule="auto"/>
              <w:jc w:val="both"/>
              <w:rPr>
                <w:i/>
                <w:sz w:val="24"/>
                <w:szCs w:val="24"/>
                <w:lang w:val="kk-KZ"/>
              </w:rPr>
            </w:pPr>
            <w:r w:rsidRPr="00564E75">
              <w:rPr>
                <w:i/>
                <w:sz w:val="24"/>
                <w:szCs w:val="24"/>
                <w:lang w:val="kk-KZ"/>
              </w:rPr>
              <w:t>Организация труда</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66</w:t>
            </w:r>
          </w:p>
        </w:tc>
      </w:tr>
      <w:tr w:rsidR="00057BCC" w:rsidRPr="00033F74" w:rsidTr="00D84F1C">
        <w:trPr>
          <w:trHeight w:val="635"/>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8.2</w:t>
            </w:r>
          </w:p>
        </w:tc>
        <w:tc>
          <w:tcPr>
            <w:tcW w:w="7371" w:type="dxa"/>
            <w:shd w:val="clear" w:color="auto" w:fill="auto"/>
          </w:tcPr>
          <w:p w:rsidR="00057BCC" w:rsidRPr="00564E75" w:rsidRDefault="00057BCC" w:rsidP="00564E75">
            <w:pPr>
              <w:spacing w:after="0" w:line="240" w:lineRule="auto"/>
              <w:jc w:val="both"/>
              <w:rPr>
                <w:i/>
                <w:sz w:val="24"/>
                <w:szCs w:val="24"/>
                <w:lang w:val="kk-KZ"/>
              </w:rPr>
            </w:pPr>
            <w:r w:rsidRPr="00564E75">
              <w:rPr>
                <w:i/>
                <w:sz w:val="24"/>
                <w:szCs w:val="24"/>
                <w:lang w:val="kk-KZ"/>
              </w:rPr>
              <w:t>Организация корпоративного и индивидуального обучения работников</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69</w:t>
            </w:r>
          </w:p>
        </w:tc>
      </w:tr>
      <w:tr w:rsidR="00057BCC" w:rsidRPr="00033F74" w:rsidTr="00D84F1C">
        <w:trPr>
          <w:trHeight w:val="470"/>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lang w:val="kk-KZ"/>
              </w:rPr>
              <w:t>8.3</w:t>
            </w:r>
          </w:p>
        </w:tc>
        <w:tc>
          <w:tcPr>
            <w:tcW w:w="7371" w:type="dxa"/>
            <w:shd w:val="clear" w:color="auto" w:fill="auto"/>
          </w:tcPr>
          <w:p w:rsidR="00057BCC" w:rsidRPr="00564E75" w:rsidRDefault="00057BCC" w:rsidP="00564E75">
            <w:pPr>
              <w:spacing w:after="0" w:line="240" w:lineRule="auto"/>
              <w:jc w:val="both"/>
              <w:rPr>
                <w:i/>
                <w:sz w:val="24"/>
                <w:szCs w:val="24"/>
                <w:lang w:val="kk-KZ"/>
              </w:rPr>
            </w:pPr>
            <w:r w:rsidRPr="00564E75">
              <w:rPr>
                <w:i/>
                <w:sz w:val="24"/>
                <w:szCs w:val="24"/>
                <w:lang w:val="kk-KZ"/>
              </w:rPr>
              <w:t>Права человека</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70</w:t>
            </w:r>
          </w:p>
        </w:tc>
      </w:tr>
      <w:tr w:rsidR="00057BCC" w:rsidRPr="00033F74" w:rsidTr="00D84F1C">
        <w:trPr>
          <w:trHeight w:val="406"/>
        </w:trPr>
        <w:tc>
          <w:tcPr>
            <w:tcW w:w="675" w:type="dxa"/>
          </w:tcPr>
          <w:p w:rsidR="00057BCC" w:rsidRPr="00033F74" w:rsidRDefault="00057BCC" w:rsidP="00564E75">
            <w:pPr>
              <w:pStyle w:val="a4"/>
              <w:spacing w:after="0" w:line="240" w:lineRule="auto"/>
              <w:ind w:left="0" w:right="-170"/>
              <w:rPr>
                <w:b/>
                <w:sz w:val="24"/>
                <w:szCs w:val="24"/>
              </w:rPr>
            </w:pPr>
            <w:r w:rsidRPr="00033F74">
              <w:rPr>
                <w:b/>
                <w:sz w:val="24"/>
                <w:szCs w:val="24"/>
              </w:rPr>
              <w:t>9</w:t>
            </w:r>
          </w:p>
        </w:tc>
        <w:tc>
          <w:tcPr>
            <w:tcW w:w="7371" w:type="dxa"/>
            <w:shd w:val="clear" w:color="auto" w:fill="auto"/>
          </w:tcPr>
          <w:p w:rsidR="00057BCC" w:rsidRPr="00564E75" w:rsidRDefault="00057BCC" w:rsidP="00564E75">
            <w:pPr>
              <w:pStyle w:val="a4"/>
              <w:spacing w:after="0" w:line="240" w:lineRule="auto"/>
              <w:ind w:left="0" w:right="282"/>
              <w:rPr>
                <w:b/>
                <w:sz w:val="24"/>
                <w:szCs w:val="24"/>
              </w:rPr>
            </w:pPr>
            <w:r w:rsidRPr="00564E75">
              <w:rPr>
                <w:b/>
                <w:sz w:val="24"/>
                <w:szCs w:val="24"/>
              </w:rPr>
              <w:t>Экономическая результативность:</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27"/>
        </w:trPr>
        <w:tc>
          <w:tcPr>
            <w:tcW w:w="675" w:type="dxa"/>
          </w:tcPr>
          <w:p w:rsidR="00057BCC" w:rsidRPr="00033F74" w:rsidRDefault="00057BCC" w:rsidP="00564E75">
            <w:pPr>
              <w:pStyle w:val="a4"/>
              <w:spacing w:after="0" w:line="240" w:lineRule="auto"/>
              <w:ind w:left="0" w:right="-170"/>
              <w:rPr>
                <w:bCs/>
                <w:sz w:val="24"/>
                <w:szCs w:val="24"/>
              </w:rPr>
            </w:pPr>
            <w:r w:rsidRPr="00033F74">
              <w:rPr>
                <w:bCs/>
                <w:sz w:val="24"/>
                <w:szCs w:val="24"/>
              </w:rPr>
              <w:t>9.1</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rPr>
              <w:t>Производственные показатели</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71</w:t>
            </w:r>
          </w:p>
        </w:tc>
      </w:tr>
      <w:tr w:rsidR="00057BCC" w:rsidRPr="00033F74" w:rsidTr="00D84F1C">
        <w:trPr>
          <w:trHeight w:val="418"/>
        </w:trPr>
        <w:tc>
          <w:tcPr>
            <w:tcW w:w="675" w:type="dxa"/>
          </w:tcPr>
          <w:p w:rsidR="00057BCC" w:rsidRPr="00033F74" w:rsidRDefault="00057BCC" w:rsidP="00564E75">
            <w:pPr>
              <w:pStyle w:val="a4"/>
              <w:spacing w:after="0" w:line="240" w:lineRule="auto"/>
              <w:ind w:left="0" w:right="-170"/>
              <w:rPr>
                <w:sz w:val="24"/>
                <w:szCs w:val="24"/>
              </w:rPr>
            </w:pPr>
            <w:r w:rsidRPr="00033F74">
              <w:rPr>
                <w:sz w:val="24"/>
                <w:szCs w:val="24"/>
              </w:rPr>
              <w:t>9.2</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Финансово-экономические показатели</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75</w:t>
            </w:r>
          </w:p>
        </w:tc>
      </w:tr>
      <w:tr w:rsidR="00057BCC" w:rsidRPr="00033F74" w:rsidTr="00D84F1C">
        <w:trPr>
          <w:trHeight w:val="418"/>
        </w:trPr>
        <w:tc>
          <w:tcPr>
            <w:tcW w:w="675" w:type="dxa"/>
          </w:tcPr>
          <w:p w:rsidR="00057BCC" w:rsidRPr="00033F74" w:rsidRDefault="00057BCC" w:rsidP="00564E75">
            <w:pPr>
              <w:pStyle w:val="a4"/>
              <w:spacing w:after="0" w:line="240" w:lineRule="auto"/>
              <w:ind w:left="0" w:right="-170"/>
              <w:rPr>
                <w:sz w:val="24"/>
                <w:szCs w:val="24"/>
              </w:rPr>
            </w:pPr>
            <w:r>
              <w:rPr>
                <w:sz w:val="24"/>
                <w:szCs w:val="24"/>
              </w:rPr>
              <w:t>9.3</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Pr>
                <w:i/>
                <w:sz w:val="24"/>
                <w:szCs w:val="24"/>
                <w:lang w:val="kk-KZ"/>
              </w:rPr>
              <w:t>Дивиденды</w:t>
            </w:r>
          </w:p>
        </w:tc>
        <w:tc>
          <w:tcPr>
            <w:tcW w:w="1276" w:type="dxa"/>
            <w:shd w:val="clear" w:color="auto" w:fill="auto"/>
          </w:tcPr>
          <w:p w:rsidR="00057BCC" w:rsidRDefault="00A06272" w:rsidP="00D84F1C">
            <w:pPr>
              <w:spacing w:after="0" w:line="240" w:lineRule="auto"/>
              <w:ind w:left="325" w:right="-108" w:hanging="129"/>
              <w:jc w:val="center"/>
              <w:rPr>
                <w:sz w:val="24"/>
                <w:szCs w:val="24"/>
                <w:lang w:val="kk-KZ"/>
              </w:rPr>
            </w:pPr>
            <w:r>
              <w:rPr>
                <w:sz w:val="24"/>
                <w:szCs w:val="24"/>
                <w:lang w:val="kk-KZ"/>
              </w:rPr>
              <w:t>76</w:t>
            </w:r>
          </w:p>
        </w:tc>
      </w:tr>
      <w:tr w:rsidR="00057BCC" w:rsidRPr="00033F74" w:rsidTr="00D84F1C">
        <w:trPr>
          <w:trHeight w:val="418"/>
        </w:trPr>
        <w:tc>
          <w:tcPr>
            <w:tcW w:w="675" w:type="dxa"/>
          </w:tcPr>
          <w:p w:rsidR="00057BCC" w:rsidRDefault="00057BCC" w:rsidP="00564E75">
            <w:pPr>
              <w:pStyle w:val="a4"/>
              <w:spacing w:after="0" w:line="240" w:lineRule="auto"/>
              <w:ind w:left="0" w:right="-170"/>
              <w:rPr>
                <w:sz w:val="24"/>
                <w:szCs w:val="24"/>
              </w:rPr>
            </w:pPr>
            <w:r>
              <w:rPr>
                <w:sz w:val="24"/>
                <w:szCs w:val="24"/>
              </w:rPr>
              <w:t>9.4</w:t>
            </w:r>
          </w:p>
        </w:tc>
        <w:tc>
          <w:tcPr>
            <w:tcW w:w="7371" w:type="dxa"/>
            <w:shd w:val="clear" w:color="auto" w:fill="auto"/>
          </w:tcPr>
          <w:p w:rsidR="00057BCC" w:rsidRDefault="00057BCC" w:rsidP="00564E75">
            <w:pPr>
              <w:pStyle w:val="a4"/>
              <w:spacing w:after="0" w:line="240" w:lineRule="auto"/>
              <w:ind w:left="0" w:right="282"/>
              <w:rPr>
                <w:i/>
                <w:sz w:val="24"/>
                <w:szCs w:val="24"/>
                <w:lang w:val="kk-KZ"/>
              </w:rPr>
            </w:pPr>
            <w:r>
              <w:rPr>
                <w:i/>
                <w:sz w:val="24"/>
                <w:szCs w:val="24"/>
                <w:lang w:val="kk-KZ"/>
              </w:rPr>
              <w:t>Деятельность в сфере недропользования</w:t>
            </w:r>
          </w:p>
        </w:tc>
        <w:tc>
          <w:tcPr>
            <w:tcW w:w="1276" w:type="dxa"/>
            <w:shd w:val="clear" w:color="auto" w:fill="auto"/>
          </w:tcPr>
          <w:p w:rsidR="00057BCC" w:rsidRDefault="00A06272" w:rsidP="00D84F1C">
            <w:pPr>
              <w:spacing w:after="0" w:line="240" w:lineRule="auto"/>
              <w:ind w:left="325" w:right="-108" w:hanging="129"/>
              <w:jc w:val="center"/>
              <w:rPr>
                <w:sz w:val="24"/>
                <w:szCs w:val="24"/>
                <w:lang w:val="kk-KZ"/>
              </w:rPr>
            </w:pPr>
            <w:r>
              <w:rPr>
                <w:sz w:val="24"/>
                <w:szCs w:val="24"/>
                <w:lang w:val="kk-KZ"/>
              </w:rPr>
              <w:t>76</w:t>
            </w:r>
          </w:p>
        </w:tc>
      </w:tr>
      <w:tr w:rsidR="00057BCC" w:rsidRPr="00033F74" w:rsidTr="00D84F1C">
        <w:trPr>
          <w:trHeight w:val="410"/>
        </w:trPr>
        <w:tc>
          <w:tcPr>
            <w:tcW w:w="675" w:type="dxa"/>
          </w:tcPr>
          <w:p w:rsidR="00057BCC" w:rsidRPr="00033F74" w:rsidRDefault="00057BCC" w:rsidP="00564E75">
            <w:pPr>
              <w:pStyle w:val="a4"/>
              <w:spacing w:after="0" w:line="240" w:lineRule="auto"/>
              <w:ind w:left="0" w:right="-170"/>
              <w:rPr>
                <w:b/>
                <w:sz w:val="24"/>
                <w:szCs w:val="24"/>
                <w:lang w:val="kk-KZ"/>
              </w:rPr>
            </w:pPr>
            <w:r w:rsidRPr="00033F74">
              <w:rPr>
                <w:b/>
                <w:sz w:val="24"/>
                <w:szCs w:val="24"/>
                <w:lang w:val="kk-KZ"/>
              </w:rPr>
              <w:t>10</w:t>
            </w:r>
          </w:p>
        </w:tc>
        <w:tc>
          <w:tcPr>
            <w:tcW w:w="7371" w:type="dxa"/>
            <w:shd w:val="clear" w:color="auto" w:fill="auto"/>
          </w:tcPr>
          <w:p w:rsidR="00057BCC" w:rsidRPr="00033F74" w:rsidRDefault="00057BCC" w:rsidP="00564E75">
            <w:pPr>
              <w:pStyle w:val="a4"/>
              <w:spacing w:after="0" w:line="240" w:lineRule="auto"/>
              <w:ind w:left="0" w:right="282"/>
              <w:rPr>
                <w:b/>
                <w:sz w:val="24"/>
                <w:szCs w:val="24"/>
                <w:lang w:val="kk-KZ"/>
              </w:rPr>
            </w:pPr>
            <w:r w:rsidRPr="00033F74">
              <w:rPr>
                <w:b/>
                <w:sz w:val="24"/>
                <w:szCs w:val="24"/>
                <w:lang w:val="kk-KZ"/>
              </w:rPr>
              <w:t>Финансовая отчетность</w:t>
            </w:r>
          </w:p>
        </w:tc>
        <w:tc>
          <w:tcPr>
            <w:tcW w:w="1276" w:type="dxa"/>
            <w:shd w:val="clear" w:color="auto" w:fill="auto"/>
          </w:tcPr>
          <w:p w:rsidR="00057BCC" w:rsidRPr="00033F74" w:rsidRDefault="00057BCC" w:rsidP="00D84F1C">
            <w:pPr>
              <w:spacing w:after="0" w:line="240" w:lineRule="auto"/>
              <w:ind w:left="325" w:right="-108" w:hanging="129"/>
              <w:jc w:val="center"/>
              <w:rPr>
                <w:sz w:val="24"/>
                <w:szCs w:val="24"/>
                <w:lang w:val="kk-KZ"/>
              </w:rPr>
            </w:pPr>
          </w:p>
        </w:tc>
      </w:tr>
      <w:tr w:rsidR="00057BCC" w:rsidRPr="00033F74" w:rsidTr="00D84F1C">
        <w:trPr>
          <w:trHeight w:val="417"/>
        </w:trPr>
        <w:tc>
          <w:tcPr>
            <w:tcW w:w="675" w:type="dxa"/>
          </w:tcPr>
          <w:p w:rsidR="00057BCC" w:rsidRPr="00033F74" w:rsidRDefault="00057BCC" w:rsidP="00564E75">
            <w:pPr>
              <w:pStyle w:val="a4"/>
              <w:spacing w:after="0" w:line="240" w:lineRule="auto"/>
              <w:ind w:left="0" w:right="-170"/>
            </w:pPr>
            <w:r w:rsidRPr="00033F74">
              <w:rPr>
                <w:sz w:val="24"/>
                <w:szCs w:val="24"/>
                <w:lang w:val="kk-KZ"/>
              </w:rPr>
              <w:t>10.1</w:t>
            </w:r>
          </w:p>
        </w:tc>
        <w:tc>
          <w:tcPr>
            <w:tcW w:w="7371" w:type="dxa"/>
            <w:shd w:val="clear" w:color="auto" w:fill="auto"/>
          </w:tcPr>
          <w:p w:rsidR="00057BCC" w:rsidRPr="00564E75" w:rsidRDefault="00057BCC" w:rsidP="00564E75">
            <w:pPr>
              <w:pStyle w:val="a4"/>
              <w:spacing w:after="0" w:line="240" w:lineRule="auto"/>
              <w:ind w:left="0" w:right="-170"/>
              <w:rPr>
                <w:i/>
              </w:rPr>
            </w:pPr>
            <w:r w:rsidRPr="00564E75">
              <w:rPr>
                <w:i/>
                <w:sz w:val="24"/>
                <w:szCs w:val="24"/>
                <w:lang w:val="kk-KZ"/>
              </w:rPr>
              <w:t>Принцип непрерывной деятельности</w:t>
            </w:r>
          </w:p>
        </w:tc>
        <w:tc>
          <w:tcPr>
            <w:tcW w:w="1276" w:type="dxa"/>
            <w:shd w:val="clear" w:color="auto" w:fill="auto"/>
          </w:tcPr>
          <w:p w:rsidR="00057BCC" w:rsidRPr="005838EB" w:rsidRDefault="00D84F1C" w:rsidP="00D84F1C">
            <w:pPr>
              <w:spacing w:after="0" w:line="240" w:lineRule="auto"/>
              <w:ind w:left="325" w:hanging="129"/>
              <w:jc w:val="center"/>
              <w:rPr>
                <w:sz w:val="24"/>
                <w:szCs w:val="24"/>
              </w:rPr>
            </w:pPr>
            <w:r>
              <w:rPr>
                <w:sz w:val="24"/>
                <w:szCs w:val="24"/>
              </w:rPr>
              <w:t xml:space="preserve"> </w:t>
            </w:r>
            <w:r w:rsidR="00A06272">
              <w:rPr>
                <w:sz w:val="24"/>
                <w:szCs w:val="24"/>
              </w:rPr>
              <w:t>78</w:t>
            </w:r>
          </w:p>
        </w:tc>
      </w:tr>
      <w:tr w:rsidR="00057BCC" w:rsidRPr="00033F74" w:rsidTr="00D84F1C">
        <w:trPr>
          <w:trHeight w:val="423"/>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10.2</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Бухгалтерский баланс</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79</w:t>
            </w:r>
          </w:p>
        </w:tc>
      </w:tr>
      <w:tr w:rsidR="00057BCC" w:rsidRPr="00033F74" w:rsidTr="00D84F1C">
        <w:trPr>
          <w:trHeight w:val="415"/>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10.3</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Отчет о прибылях и убытках</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81</w:t>
            </w:r>
          </w:p>
        </w:tc>
      </w:tr>
      <w:tr w:rsidR="00057BCC" w:rsidRPr="00033F74" w:rsidTr="00D84F1C">
        <w:trPr>
          <w:trHeight w:val="406"/>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10.4</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Отчет о движении денежных средств (прямой метод)</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84</w:t>
            </w:r>
          </w:p>
        </w:tc>
      </w:tr>
      <w:tr w:rsidR="00057BCC" w:rsidRPr="00033F74" w:rsidTr="00D84F1C">
        <w:trPr>
          <w:trHeight w:val="426"/>
        </w:trPr>
        <w:tc>
          <w:tcPr>
            <w:tcW w:w="675" w:type="dxa"/>
          </w:tcPr>
          <w:p w:rsidR="00057BCC" w:rsidRPr="00033F74" w:rsidRDefault="00057BCC" w:rsidP="00564E75">
            <w:pPr>
              <w:pStyle w:val="a4"/>
              <w:spacing w:after="0" w:line="240" w:lineRule="auto"/>
              <w:ind w:left="0" w:right="-170"/>
              <w:rPr>
                <w:sz w:val="24"/>
                <w:szCs w:val="24"/>
                <w:lang w:val="kk-KZ"/>
              </w:rPr>
            </w:pPr>
            <w:r w:rsidRPr="00033F74">
              <w:rPr>
                <w:sz w:val="24"/>
                <w:szCs w:val="24"/>
                <w:lang w:val="kk-KZ"/>
              </w:rPr>
              <w:t>10.5</w:t>
            </w:r>
          </w:p>
        </w:tc>
        <w:tc>
          <w:tcPr>
            <w:tcW w:w="7371" w:type="dxa"/>
            <w:shd w:val="clear" w:color="auto" w:fill="auto"/>
          </w:tcPr>
          <w:p w:rsidR="00057BCC" w:rsidRPr="00564E75" w:rsidRDefault="00057BCC" w:rsidP="00564E75">
            <w:pPr>
              <w:pStyle w:val="a4"/>
              <w:spacing w:after="0" w:line="240" w:lineRule="auto"/>
              <w:ind w:left="0" w:right="282"/>
              <w:rPr>
                <w:i/>
                <w:sz w:val="24"/>
                <w:szCs w:val="24"/>
                <w:lang w:val="kk-KZ"/>
              </w:rPr>
            </w:pPr>
            <w:r w:rsidRPr="00564E75">
              <w:rPr>
                <w:i/>
                <w:sz w:val="24"/>
                <w:szCs w:val="24"/>
                <w:lang w:val="kk-KZ"/>
              </w:rPr>
              <w:t>Отчет об изменениях в капитале</w:t>
            </w:r>
          </w:p>
        </w:tc>
        <w:tc>
          <w:tcPr>
            <w:tcW w:w="1276" w:type="dxa"/>
            <w:shd w:val="clear" w:color="auto" w:fill="auto"/>
          </w:tcPr>
          <w:p w:rsidR="00057BCC" w:rsidRPr="00033F74" w:rsidRDefault="00A06272" w:rsidP="00D84F1C">
            <w:pPr>
              <w:spacing w:after="0" w:line="240" w:lineRule="auto"/>
              <w:ind w:left="325" w:right="-108" w:hanging="129"/>
              <w:jc w:val="center"/>
              <w:rPr>
                <w:sz w:val="24"/>
                <w:szCs w:val="24"/>
                <w:lang w:val="kk-KZ"/>
              </w:rPr>
            </w:pPr>
            <w:r>
              <w:rPr>
                <w:sz w:val="24"/>
                <w:szCs w:val="24"/>
                <w:lang w:val="kk-KZ"/>
              </w:rPr>
              <w:t>85</w:t>
            </w:r>
          </w:p>
        </w:tc>
      </w:tr>
      <w:tr w:rsidR="00057BCC" w:rsidRPr="00033F74" w:rsidTr="00D84F1C">
        <w:trPr>
          <w:trHeight w:val="419"/>
        </w:trPr>
        <w:tc>
          <w:tcPr>
            <w:tcW w:w="675" w:type="dxa"/>
          </w:tcPr>
          <w:p w:rsidR="00057BCC" w:rsidRPr="00033F74" w:rsidRDefault="00057BCC" w:rsidP="00564E75">
            <w:pPr>
              <w:pStyle w:val="a4"/>
              <w:spacing w:after="0" w:line="240" w:lineRule="auto"/>
              <w:ind w:left="0" w:right="-170"/>
              <w:rPr>
                <w:b/>
                <w:sz w:val="24"/>
                <w:szCs w:val="24"/>
                <w:lang w:val="kk-KZ"/>
              </w:rPr>
            </w:pPr>
            <w:r w:rsidRPr="00033F74">
              <w:rPr>
                <w:b/>
                <w:sz w:val="24"/>
                <w:szCs w:val="24"/>
                <w:lang w:val="kk-KZ"/>
              </w:rPr>
              <w:t>11</w:t>
            </w:r>
          </w:p>
        </w:tc>
        <w:tc>
          <w:tcPr>
            <w:tcW w:w="7371" w:type="dxa"/>
            <w:shd w:val="clear" w:color="auto" w:fill="auto"/>
          </w:tcPr>
          <w:p w:rsidR="00057BCC" w:rsidRPr="00033F74" w:rsidRDefault="00057BCC" w:rsidP="00564E75">
            <w:pPr>
              <w:pStyle w:val="a4"/>
              <w:spacing w:after="0" w:line="240" w:lineRule="auto"/>
              <w:ind w:left="0" w:right="282"/>
              <w:rPr>
                <w:b/>
                <w:sz w:val="24"/>
                <w:szCs w:val="24"/>
                <w:lang w:val="kk-KZ"/>
              </w:rPr>
            </w:pPr>
            <w:r w:rsidRPr="00033F74">
              <w:rPr>
                <w:b/>
                <w:sz w:val="24"/>
                <w:szCs w:val="24"/>
                <w:lang w:val="kk-KZ"/>
              </w:rPr>
              <w:t>Заключение независимого аудита</w:t>
            </w:r>
          </w:p>
        </w:tc>
        <w:tc>
          <w:tcPr>
            <w:tcW w:w="1276" w:type="dxa"/>
            <w:shd w:val="clear" w:color="auto" w:fill="auto"/>
          </w:tcPr>
          <w:p w:rsidR="00057BCC" w:rsidRPr="00033F74" w:rsidRDefault="00D84F1C" w:rsidP="00D84F1C">
            <w:pPr>
              <w:spacing w:after="0" w:line="240" w:lineRule="auto"/>
              <w:ind w:left="325" w:right="-108" w:hanging="129"/>
              <w:jc w:val="center"/>
              <w:rPr>
                <w:sz w:val="24"/>
                <w:szCs w:val="24"/>
                <w:lang w:val="kk-KZ"/>
              </w:rPr>
            </w:pPr>
            <w:r>
              <w:rPr>
                <w:sz w:val="24"/>
                <w:szCs w:val="24"/>
                <w:lang w:val="kk-KZ"/>
              </w:rPr>
              <w:t>90</w:t>
            </w:r>
          </w:p>
        </w:tc>
      </w:tr>
    </w:tbl>
    <w:p w:rsidR="00EF3C54" w:rsidRPr="00033F74" w:rsidRDefault="00EF3C54" w:rsidP="00033F74">
      <w:pPr>
        <w:spacing w:after="0" w:line="360" w:lineRule="auto"/>
        <w:ind w:right="282" w:firstLine="709"/>
        <w:jc w:val="both"/>
      </w:pPr>
    </w:p>
    <w:p w:rsidR="00D64BED" w:rsidRPr="00033F74" w:rsidRDefault="00D64BED" w:rsidP="00033F74">
      <w:pPr>
        <w:spacing w:after="0" w:line="360" w:lineRule="auto"/>
        <w:jc w:val="center"/>
        <w:rPr>
          <w:b/>
        </w:rPr>
      </w:pPr>
    </w:p>
    <w:p w:rsidR="00D64BED" w:rsidRPr="00033F74" w:rsidRDefault="00D64BED" w:rsidP="00033F74">
      <w:pPr>
        <w:spacing w:after="0" w:line="360" w:lineRule="auto"/>
        <w:jc w:val="center"/>
        <w:rPr>
          <w:b/>
        </w:rPr>
      </w:pPr>
    </w:p>
    <w:p w:rsidR="00D64BED" w:rsidRPr="00033F74" w:rsidRDefault="00D64BED" w:rsidP="00033F74">
      <w:pPr>
        <w:spacing w:after="0" w:line="360" w:lineRule="auto"/>
        <w:jc w:val="center"/>
        <w:rPr>
          <w:b/>
        </w:rPr>
      </w:pPr>
    </w:p>
    <w:p w:rsidR="00D64BED" w:rsidRDefault="00D64BED" w:rsidP="00033F74">
      <w:pPr>
        <w:spacing w:after="0" w:line="360" w:lineRule="auto"/>
        <w:jc w:val="center"/>
        <w:rPr>
          <w:b/>
        </w:rPr>
      </w:pPr>
    </w:p>
    <w:p w:rsidR="00033F74" w:rsidRDefault="00033F74" w:rsidP="00033F74">
      <w:pPr>
        <w:spacing w:after="0" w:line="360" w:lineRule="auto"/>
        <w:jc w:val="center"/>
        <w:rPr>
          <w:b/>
        </w:rPr>
      </w:pPr>
    </w:p>
    <w:p w:rsidR="00033F74" w:rsidRDefault="00033F74" w:rsidP="00033F74">
      <w:pPr>
        <w:spacing w:after="0" w:line="360" w:lineRule="auto"/>
        <w:jc w:val="center"/>
        <w:rPr>
          <w:b/>
        </w:rPr>
      </w:pPr>
    </w:p>
    <w:p w:rsidR="00033F74" w:rsidRPr="00033F74" w:rsidRDefault="00033F74" w:rsidP="00033F74">
      <w:pPr>
        <w:spacing w:after="0" w:line="360" w:lineRule="auto"/>
        <w:jc w:val="center"/>
        <w:rPr>
          <w:b/>
        </w:rPr>
      </w:pPr>
    </w:p>
    <w:p w:rsidR="00D64BED" w:rsidRDefault="00D64BED" w:rsidP="00033F74">
      <w:pPr>
        <w:spacing w:after="0" w:line="360" w:lineRule="auto"/>
        <w:jc w:val="center"/>
        <w:rPr>
          <w:b/>
        </w:rPr>
      </w:pPr>
    </w:p>
    <w:p w:rsidR="001B63A2" w:rsidRDefault="001B63A2" w:rsidP="00033F74">
      <w:pPr>
        <w:spacing w:after="0" w:line="360" w:lineRule="auto"/>
        <w:jc w:val="center"/>
        <w:rPr>
          <w:b/>
        </w:rPr>
      </w:pPr>
    </w:p>
    <w:p w:rsidR="00D84F1C" w:rsidRDefault="00D84F1C" w:rsidP="00033F74">
      <w:pPr>
        <w:spacing w:after="0" w:line="360" w:lineRule="auto"/>
        <w:jc w:val="center"/>
        <w:rPr>
          <w:b/>
        </w:rPr>
      </w:pPr>
    </w:p>
    <w:p w:rsidR="001B63A2" w:rsidRDefault="001B63A2" w:rsidP="00033F74">
      <w:pPr>
        <w:spacing w:after="0" w:line="360" w:lineRule="auto"/>
        <w:jc w:val="center"/>
        <w:rPr>
          <w:b/>
        </w:rPr>
      </w:pPr>
    </w:p>
    <w:p w:rsidR="001B63A2" w:rsidRDefault="001B63A2" w:rsidP="00033F74">
      <w:pPr>
        <w:spacing w:after="0" w:line="360" w:lineRule="auto"/>
        <w:jc w:val="center"/>
        <w:rPr>
          <w:b/>
        </w:rPr>
      </w:pPr>
    </w:p>
    <w:p w:rsidR="00EE5ACE" w:rsidRDefault="00EE5ACE" w:rsidP="00033F74">
      <w:pPr>
        <w:spacing w:after="0" w:line="360" w:lineRule="auto"/>
        <w:jc w:val="center"/>
        <w:rPr>
          <w:b/>
        </w:rPr>
      </w:pPr>
    </w:p>
    <w:p w:rsidR="00F13CDE" w:rsidRDefault="00F13CDE" w:rsidP="00F13CDE">
      <w:pPr>
        <w:jc w:val="center"/>
        <w:rPr>
          <w:rFonts w:eastAsiaTheme="minorHAnsi"/>
          <w:b/>
          <w:lang w:eastAsia="en-US"/>
        </w:rPr>
      </w:pPr>
      <w:r w:rsidRPr="00F13CDE">
        <w:rPr>
          <w:rFonts w:eastAsiaTheme="minorHAnsi"/>
          <w:b/>
          <w:lang w:eastAsia="en-US"/>
        </w:rPr>
        <w:lastRenderedPageBreak/>
        <w:t>Обращение Председателя Совета директоров</w:t>
      </w:r>
    </w:p>
    <w:p w:rsidR="00F13CDE" w:rsidRPr="00F13CDE" w:rsidRDefault="00F13CDE" w:rsidP="00F13CDE">
      <w:pPr>
        <w:jc w:val="center"/>
        <w:rPr>
          <w:rFonts w:eastAsiaTheme="minorHAnsi"/>
          <w:b/>
          <w:lang w:eastAsia="en-US"/>
        </w:rPr>
      </w:pPr>
    </w:p>
    <w:tbl>
      <w:tblPr>
        <w:tblW w:w="0" w:type="auto"/>
        <w:tblLook w:val="04A0" w:firstRow="1" w:lastRow="0" w:firstColumn="1" w:lastColumn="0" w:noHBand="0" w:noVBand="1"/>
      </w:tblPr>
      <w:tblGrid>
        <w:gridCol w:w="4785"/>
        <w:gridCol w:w="4785"/>
      </w:tblGrid>
      <w:tr w:rsidR="00F13CDE" w:rsidRPr="00F13CDE" w:rsidTr="00997C73">
        <w:tc>
          <w:tcPr>
            <w:tcW w:w="4785" w:type="dxa"/>
            <w:shd w:val="clear" w:color="auto" w:fill="auto"/>
          </w:tcPr>
          <w:p w:rsidR="00F13CDE" w:rsidRPr="00F13CDE" w:rsidRDefault="00F13CDE" w:rsidP="00F13CDE">
            <w:pPr>
              <w:tabs>
                <w:tab w:val="left" w:pos="1134"/>
              </w:tabs>
              <w:spacing w:after="0" w:line="240" w:lineRule="auto"/>
              <w:ind w:right="282"/>
              <w:contextualSpacing/>
              <w:jc w:val="center"/>
              <w:rPr>
                <w:b/>
                <w:lang w:val="kk-KZ" w:eastAsia="en-US"/>
              </w:rPr>
            </w:pPr>
            <w:r w:rsidRPr="00F13CDE">
              <w:rPr>
                <w:rFonts w:asciiTheme="minorHAnsi" w:eastAsiaTheme="minorHAnsi" w:hAnsiTheme="minorHAnsi" w:cstheme="minorBidi"/>
                <w:noProof/>
                <w:sz w:val="22"/>
                <w:szCs w:val="22"/>
              </w:rPr>
              <w:drawing>
                <wp:inline distT="0" distB="0" distL="0" distR="0" wp14:anchorId="261F03AA" wp14:editId="0EDC4D9A">
                  <wp:extent cx="1581150" cy="2381250"/>
                  <wp:effectExtent l="0" t="0" r="0" b="0"/>
                  <wp:docPr id="3" name="Рисунок 3" descr="http://www.mint.gov.kz/upload/images/sauran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int.gov.kz/upload/images/sauranbae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2381250"/>
                          </a:xfrm>
                          <a:prstGeom prst="rect">
                            <a:avLst/>
                          </a:prstGeom>
                          <a:noFill/>
                          <a:ln>
                            <a:noFill/>
                          </a:ln>
                        </pic:spPr>
                      </pic:pic>
                    </a:graphicData>
                  </a:graphic>
                </wp:inline>
              </w:drawing>
            </w:r>
          </w:p>
          <w:p w:rsidR="00F13CDE" w:rsidRPr="00F13CDE" w:rsidRDefault="00F13CDE" w:rsidP="00F13CDE">
            <w:pPr>
              <w:tabs>
                <w:tab w:val="left" w:pos="1134"/>
              </w:tabs>
              <w:spacing w:after="0" w:line="240" w:lineRule="auto"/>
              <w:ind w:right="282"/>
              <w:contextualSpacing/>
              <w:jc w:val="center"/>
              <w:rPr>
                <w:b/>
                <w:lang w:val="kk-KZ" w:eastAsia="en-US"/>
              </w:rPr>
            </w:pPr>
          </w:p>
        </w:tc>
        <w:tc>
          <w:tcPr>
            <w:tcW w:w="4785" w:type="dxa"/>
            <w:shd w:val="clear" w:color="auto" w:fill="auto"/>
          </w:tcPr>
          <w:p w:rsidR="00F13CDE" w:rsidRPr="00F13CDE" w:rsidRDefault="00F13CDE" w:rsidP="00F13CDE">
            <w:pPr>
              <w:tabs>
                <w:tab w:val="left" w:pos="1134"/>
              </w:tabs>
              <w:spacing w:after="0" w:line="240" w:lineRule="auto"/>
              <w:ind w:right="282"/>
              <w:contextualSpacing/>
              <w:jc w:val="center"/>
              <w:rPr>
                <w:b/>
                <w:lang w:val="kk-KZ" w:eastAsia="en-US"/>
              </w:rPr>
            </w:pPr>
          </w:p>
          <w:p w:rsidR="00F13CDE" w:rsidRPr="00F13CDE" w:rsidRDefault="00F13CDE" w:rsidP="00F13CDE">
            <w:pPr>
              <w:tabs>
                <w:tab w:val="left" w:pos="1134"/>
              </w:tabs>
              <w:spacing w:after="0" w:line="240" w:lineRule="auto"/>
              <w:ind w:right="282"/>
              <w:contextualSpacing/>
              <w:rPr>
                <w:b/>
                <w:lang w:val="kk-KZ" w:eastAsia="en-US"/>
              </w:rPr>
            </w:pPr>
            <w:r w:rsidRPr="00F13CDE">
              <w:rPr>
                <w:b/>
                <w:lang w:val="kk-KZ" w:eastAsia="en-US"/>
              </w:rPr>
              <w:t xml:space="preserve">САУРАНБАЕВ </w:t>
            </w:r>
          </w:p>
          <w:p w:rsidR="00F13CDE" w:rsidRPr="00F13CDE" w:rsidRDefault="00F13CDE" w:rsidP="00F13CDE">
            <w:pPr>
              <w:tabs>
                <w:tab w:val="left" w:pos="1134"/>
              </w:tabs>
              <w:spacing w:after="0" w:line="240" w:lineRule="auto"/>
              <w:ind w:right="282"/>
              <w:contextualSpacing/>
              <w:rPr>
                <w:b/>
                <w:lang w:val="kk-KZ" w:eastAsia="en-US"/>
              </w:rPr>
            </w:pPr>
            <w:r w:rsidRPr="00F13CDE">
              <w:rPr>
                <w:b/>
                <w:lang w:val="kk-KZ" w:eastAsia="en-US"/>
              </w:rPr>
              <w:t>Нурлан Ермекович</w:t>
            </w:r>
          </w:p>
          <w:p w:rsidR="00F13CDE" w:rsidRPr="00F13CDE" w:rsidRDefault="00F13CDE" w:rsidP="00F13CDE">
            <w:pPr>
              <w:tabs>
                <w:tab w:val="left" w:pos="1134"/>
              </w:tabs>
              <w:spacing w:after="0" w:line="240" w:lineRule="auto"/>
              <w:ind w:right="282"/>
              <w:contextualSpacing/>
              <w:rPr>
                <w:b/>
                <w:lang w:val="kk-KZ" w:eastAsia="en-US"/>
              </w:rPr>
            </w:pPr>
          </w:p>
          <w:p w:rsidR="00F13CDE" w:rsidRPr="00F13CDE" w:rsidRDefault="00F13CDE" w:rsidP="00F13CDE">
            <w:pPr>
              <w:tabs>
                <w:tab w:val="left" w:pos="1134"/>
              </w:tabs>
              <w:spacing w:after="0" w:line="240" w:lineRule="auto"/>
              <w:ind w:right="282"/>
              <w:contextualSpacing/>
              <w:rPr>
                <w:b/>
                <w:lang w:val="kk-KZ" w:eastAsia="en-US"/>
              </w:rPr>
            </w:pPr>
          </w:p>
          <w:p w:rsidR="00F13CDE" w:rsidRPr="00F13CDE" w:rsidRDefault="00F13CDE" w:rsidP="00F13CDE">
            <w:pPr>
              <w:tabs>
                <w:tab w:val="left" w:pos="1134"/>
              </w:tabs>
              <w:spacing w:after="0" w:line="240" w:lineRule="auto"/>
              <w:ind w:right="282"/>
              <w:contextualSpacing/>
              <w:rPr>
                <w:b/>
                <w:lang w:val="kk-KZ" w:eastAsia="en-US"/>
              </w:rPr>
            </w:pPr>
            <w:r w:rsidRPr="00F13CDE">
              <w:rPr>
                <w:b/>
                <w:lang w:val="kk-KZ" w:eastAsia="en-US"/>
              </w:rPr>
              <w:t>Председатель Совета директоров</w:t>
            </w:r>
          </w:p>
          <w:p w:rsidR="00F13CDE" w:rsidRPr="00F13CDE" w:rsidRDefault="00F13CDE" w:rsidP="00F13CDE">
            <w:pPr>
              <w:tabs>
                <w:tab w:val="left" w:pos="1134"/>
              </w:tabs>
              <w:spacing w:after="0" w:line="240" w:lineRule="auto"/>
              <w:ind w:right="282"/>
              <w:contextualSpacing/>
              <w:rPr>
                <w:b/>
                <w:lang w:val="kk-KZ" w:eastAsia="en-US"/>
              </w:rPr>
            </w:pPr>
            <w:r w:rsidRPr="00F13CDE">
              <w:rPr>
                <w:b/>
                <w:lang w:val="kk-KZ" w:eastAsia="en-US"/>
              </w:rPr>
              <w:t>АО «Казгеология»</w:t>
            </w:r>
          </w:p>
          <w:p w:rsidR="00F13CDE" w:rsidRPr="00F13CDE" w:rsidRDefault="00F13CDE" w:rsidP="00F13CDE">
            <w:pPr>
              <w:tabs>
                <w:tab w:val="left" w:pos="1134"/>
              </w:tabs>
              <w:spacing w:after="0" w:line="240" w:lineRule="auto"/>
              <w:ind w:right="282"/>
              <w:contextualSpacing/>
              <w:jc w:val="center"/>
              <w:rPr>
                <w:b/>
                <w:lang w:val="kk-KZ" w:eastAsia="en-US"/>
              </w:rPr>
            </w:pPr>
          </w:p>
        </w:tc>
      </w:tr>
    </w:tbl>
    <w:p w:rsidR="00F13CDE" w:rsidRPr="00F13CDE" w:rsidRDefault="00F13CDE" w:rsidP="00F13CDE">
      <w:pPr>
        <w:spacing w:after="0" w:line="360" w:lineRule="auto"/>
        <w:ind w:firstLine="708"/>
        <w:jc w:val="both"/>
      </w:pPr>
      <w:r w:rsidRPr="00F13CDE">
        <w:t xml:space="preserve">От имени Совета директоров Акционерного общества «Национальная геологоразведочная компания «Казгеология», в который входят авторитетные эксперты Казахстана и зарубежья, я рад приветствовать вас. </w:t>
      </w:r>
    </w:p>
    <w:p w:rsidR="00F13CDE" w:rsidRPr="00F13CDE" w:rsidRDefault="00F13CDE" w:rsidP="00F13CDE">
      <w:pPr>
        <w:spacing w:after="0" w:line="360" w:lineRule="auto"/>
        <w:ind w:firstLine="708"/>
        <w:jc w:val="both"/>
      </w:pPr>
      <w:r w:rsidRPr="00F13CDE">
        <w:t>В 2013 году, благодаря поддержке Главы государства утвержден актуализированный Комплексный план социально-экономического развития городов Жезказган, Сатпаев и Улытауского района Карагандинской области на 2012-2020 годы, согласно которому АО «Казгеология» в 2014 году приступает к работе по анализу фондовых геолого-геофизических материалов для выявления перспективных площадей. Постановлением Правительства Республики Казахстан принята Стратегия Министерства индустрии и новых технологий РК на 2014-2018 годы, где определены задачи АО «Казгеология» по восполнению минерально-сырьевой базы нашей страны.</w:t>
      </w:r>
    </w:p>
    <w:p w:rsidR="00F13CDE" w:rsidRPr="00F13CDE" w:rsidRDefault="00F13CDE" w:rsidP="00F13CDE">
      <w:pPr>
        <w:spacing w:after="0" w:line="360" w:lineRule="auto"/>
        <w:ind w:firstLine="708"/>
        <w:jc w:val="both"/>
      </w:pPr>
      <w:r w:rsidRPr="00F13CDE">
        <w:t>Данный документ является публичным отчетом о деятельности национальной  геологоразведочной компании Республики Казахстан. Подводя итоги, с уверенностью можем заявить, что за прошедший год мы сохранили и укрепили свои позиции на рынке.</w:t>
      </w:r>
    </w:p>
    <w:p w:rsidR="00F13CDE" w:rsidRPr="00F13CDE" w:rsidRDefault="00F13CDE" w:rsidP="00F13CDE">
      <w:pPr>
        <w:spacing w:after="0" w:line="360" w:lineRule="auto"/>
        <w:ind w:firstLine="708"/>
        <w:jc w:val="both"/>
      </w:pPr>
      <w:r w:rsidRPr="00F13CDE">
        <w:lastRenderedPageBreak/>
        <w:t>АО «Казгеология» уверенно смотрит в будущее. Мы будем последовательно поднимать уровень деятельности компании по стратегически важным направлениям.</w:t>
      </w:r>
    </w:p>
    <w:p w:rsidR="00057BCC" w:rsidRPr="00F13CDE" w:rsidRDefault="00057BCC" w:rsidP="00057BCC">
      <w:pPr>
        <w:spacing w:after="0" w:line="360" w:lineRule="auto"/>
        <w:jc w:val="both"/>
        <w:rPr>
          <w:lang w:val="kk-KZ"/>
        </w:rPr>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F13CDE" w:rsidRDefault="00F13CDE" w:rsidP="00057BCC">
      <w:pPr>
        <w:spacing w:after="0" w:line="360" w:lineRule="auto"/>
        <w:jc w:val="both"/>
      </w:pPr>
    </w:p>
    <w:p w:rsidR="00F13CDE" w:rsidRDefault="00F13CDE" w:rsidP="00057BCC">
      <w:pPr>
        <w:spacing w:after="0" w:line="360" w:lineRule="auto"/>
        <w:jc w:val="both"/>
      </w:pPr>
    </w:p>
    <w:p w:rsidR="00F13CDE" w:rsidRDefault="00F13CDE" w:rsidP="00057BCC">
      <w:pPr>
        <w:spacing w:after="0" w:line="360" w:lineRule="auto"/>
        <w:jc w:val="both"/>
      </w:pPr>
    </w:p>
    <w:p w:rsidR="00F13CDE" w:rsidRDefault="00F13CDE" w:rsidP="00057BCC">
      <w:pPr>
        <w:spacing w:after="0" w:line="360" w:lineRule="auto"/>
        <w:jc w:val="both"/>
      </w:pPr>
    </w:p>
    <w:p w:rsidR="00057BCC" w:rsidRDefault="00057BCC" w:rsidP="00057BCC">
      <w:pPr>
        <w:spacing w:after="0" w:line="360" w:lineRule="auto"/>
        <w:jc w:val="both"/>
      </w:pPr>
    </w:p>
    <w:p w:rsidR="00057BCC" w:rsidRDefault="00057BCC" w:rsidP="00057BCC">
      <w:pPr>
        <w:spacing w:after="0" w:line="360" w:lineRule="auto"/>
        <w:jc w:val="both"/>
      </w:pPr>
    </w:p>
    <w:p w:rsidR="00057BCC" w:rsidRPr="00057BCC" w:rsidRDefault="00057BCC" w:rsidP="00057BCC">
      <w:pPr>
        <w:spacing w:after="0" w:line="360" w:lineRule="auto"/>
        <w:jc w:val="center"/>
        <w:rPr>
          <w:b/>
        </w:rPr>
      </w:pPr>
      <w:r w:rsidRPr="00057BCC">
        <w:rPr>
          <w:b/>
        </w:rPr>
        <w:lastRenderedPageBreak/>
        <w:t>Обращение Председателя Правления АО «Казгеология»</w:t>
      </w:r>
    </w:p>
    <w:p w:rsidR="00057BCC" w:rsidRDefault="00057BCC" w:rsidP="00057BCC">
      <w:pPr>
        <w:spacing w:after="0" w:line="360" w:lineRule="auto"/>
        <w:jc w:val="both"/>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057BCC" w:rsidTr="00057BCC">
        <w:tc>
          <w:tcPr>
            <w:tcW w:w="4785" w:type="dxa"/>
          </w:tcPr>
          <w:p w:rsidR="00057BCC" w:rsidRDefault="00057BCC" w:rsidP="00057BCC">
            <w:pPr>
              <w:spacing w:after="0" w:line="360" w:lineRule="auto"/>
              <w:jc w:val="both"/>
            </w:pPr>
            <w:r>
              <w:t xml:space="preserve"> </w:t>
            </w:r>
            <w:r w:rsidRPr="00C17E6E">
              <w:rPr>
                <w:b/>
                <w:noProof/>
                <w:sz w:val="26"/>
                <w:szCs w:val="26"/>
              </w:rPr>
              <w:drawing>
                <wp:inline distT="0" distB="0" distL="0" distR="0" wp14:anchorId="6E3ECAD7" wp14:editId="79F89A4E">
                  <wp:extent cx="2169004" cy="2238375"/>
                  <wp:effectExtent l="0" t="0" r="3175" b="0"/>
                  <wp:docPr id="8" name="Рисунок 8" descr="C:\Users\a.kapalova\Desktop\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palova\Desktop\Обреза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2053" cy="2241521"/>
                          </a:xfrm>
                          <a:prstGeom prst="rect">
                            <a:avLst/>
                          </a:prstGeom>
                          <a:noFill/>
                          <a:ln>
                            <a:noFill/>
                          </a:ln>
                        </pic:spPr>
                      </pic:pic>
                    </a:graphicData>
                  </a:graphic>
                </wp:inline>
              </w:drawing>
            </w:r>
          </w:p>
        </w:tc>
        <w:tc>
          <w:tcPr>
            <w:tcW w:w="4785" w:type="dxa"/>
          </w:tcPr>
          <w:p w:rsidR="00057BCC" w:rsidRPr="00057BCC" w:rsidRDefault="00057BCC" w:rsidP="00057BCC">
            <w:pPr>
              <w:spacing w:after="0" w:line="360" w:lineRule="auto"/>
              <w:jc w:val="both"/>
              <w:rPr>
                <w:rFonts w:ascii="Times New Roman" w:hAnsi="Times New Roman"/>
                <w:b/>
              </w:rPr>
            </w:pPr>
            <w:r w:rsidRPr="00057BCC">
              <w:rPr>
                <w:rFonts w:ascii="Times New Roman" w:hAnsi="Times New Roman"/>
                <w:b/>
              </w:rPr>
              <w:t>НУРЖАНОВ</w:t>
            </w:r>
          </w:p>
          <w:p w:rsidR="00057BCC" w:rsidRPr="00057BCC" w:rsidRDefault="00057BCC" w:rsidP="00057BCC">
            <w:pPr>
              <w:spacing w:after="0" w:line="360" w:lineRule="auto"/>
              <w:jc w:val="both"/>
              <w:rPr>
                <w:rFonts w:ascii="Times New Roman" w:hAnsi="Times New Roman"/>
                <w:b/>
              </w:rPr>
            </w:pPr>
            <w:r w:rsidRPr="00057BCC">
              <w:rPr>
                <w:rFonts w:ascii="Times New Roman" w:hAnsi="Times New Roman"/>
                <w:b/>
              </w:rPr>
              <w:t>Галым Жумабаевич</w:t>
            </w:r>
          </w:p>
          <w:p w:rsidR="00057BCC" w:rsidRPr="00057BCC" w:rsidRDefault="00057BCC" w:rsidP="00057BCC">
            <w:pPr>
              <w:spacing w:after="0" w:line="360" w:lineRule="auto"/>
              <w:jc w:val="both"/>
              <w:rPr>
                <w:rFonts w:ascii="Times New Roman" w:hAnsi="Times New Roman"/>
                <w:b/>
              </w:rPr>
            </w:pPr>
          </w:p>
          <w:p w:rsidR="00057BCC" w:rsidRPr="00057BCC" w:rsidRDefault="00057BCC" w:rsidP="00057BCC">
            <w:pPr>
              <w:spacing w:after="0" w:line="360" w:lineRule="auto"/>
              <w:jc w:val="both"/>
              <w:rPr>
                <w:rFonts w:ascii="Times New Roman" w:hAnsi="Times New Roman"/>
                <w:b/>
              </w:rPr>
            </w:pPr>
            <w:r w:rsidRPr="00057BCC">
              <w:rPr>
                <w:rFonts w:ascii="Times New Roman" w:hAnsi="Times New Roman"/>
                <w:b/>
              </w:rPr>
              <w:t xml:space="preserve">Председатель Правления </w:t>
            </w:r>
          </w:p>
          <w:p w:rsidR="00057BCC" w:rsidRPr="00057BCC" w:rsidRDefault="00057BCC" w:rsidP="00057BCC">
            <w:pPr>
              <w:spacing w:after="0" w:line="360" w:lineRule="auto"/>
              <w:jc w:val="both"/>
              <w:rPr>
                <w:rFonts w:ascii="Times New Roman" w:hAnsi="Times New Roman"/>
                <w:b/>
              </w:rPr>
            </w:pPr>
            <w:r w:rsidRPr="00057BCC">
              <w:rPr>
                <w:rFonts w:ascii="Times New Roman" w:hAnsi="Times New Roman"/>
                <w:b/>
              </w:rPr>
              <w:t>АО «Казгеология»</w:t>
            </w:r>
          </w:p>
          <w:p w:rsidR="00057BCC" w:rsidRDefault="00057BCC" w:rsidP="00057BCC">
            <w:pPr>
              <w:spacing w:after="0" w:line="360" w:lineRule="auto"/>
              <w:jc w:val="both"/>
            </w:pPr>
          </w:p>
        </w:tc>
      </w:tr>
    </w:tbl>
    <w:p w:rsidR="00057BCC" w:rsidRDefault="00057BCC" w:rsidP="00057BCC">
      <w:pPr>
        <w:spacing w:after="0" w:line="360" w:lineRule="auto"/>
        <w:jc w:val="both"/>
      </w:pPr>
    </w:p>
    <w:p w:rsidR="00057BCC" w:rsidRDefault="00057BCC" w:rsidP="00057BCC">
      <w:pPr>
        <w:spacing w:after="0" w:line="360" w:lineRule="auto"/>
        <w:ind w:firstLine="708"/>
        <w:jc w:val="both"/>
      </w:pPr>
      <w:r>
        <w:t xml:space="preserve">Представляем вашему вниманию годовой отчет АО «Казгеология» за 2013 год. </w:t>
      </w:r>
    </w:p>
    <w:p w:rsidR="00057BCC" w:rsidRDefault="00057BCC" w:rsidP="00057BCC">
      <w:pPr>
        <w:spacing w:after="0" w:line="360" w:lineRule="auto"/>
        <w:ind w:firstLine="708"/>
        <w:jc w:val="both"/>
      </w:pPr>
      <w:r>
        <w:t>Весь прошлый год был очень плодотворным для нашей компании. В рамках программы развития моногородов на 2012 − 2020 годы АО «Казгеология» выполняет геологоразведочные работы на объектах вблизи моногородов, в том числе таких как Балхаш, Сатпаев, Жезказган.</w:t>
      </w:r>
    </w:p>
    <w:p w:rsidR="00057BCC" w:rsidRDefault="00057BCC" w:rsidP="00057BCC">
      <w:pPr>
        <w:spacing w:after="0" w:line="360" w:lineRule="auto"/>
        <w:ind w:firstLine="708"/>
        <w:jc w:val="both"/>
      </w:pPr>
      <w:r>
        <w:t>В 2013 году проведены полевые геологоразведочные работы по республиканской бюджетной программе 040 «Региональные, геолого-съемочные, поисково-оценочные и поисково-разведочные работы» по проектам Кендыктас, Катутау, Захатсор, Байконур, Каскырказган и Селеты. Компанией были разработаны проектно-сметные документации геологоразведочных работ по 15 объектам по всей территории Республики Казахстан, также велись геологоразведочные работы по коммерческим проектам.</w:t>
      </w:r>
    </w:p>
    <w:p w:rsidR="00057BCC" w:rsidRDefault="00057BCC" w:rsidP="00057BCC">
      <w:pPr>
        <w:spacing w:after="0" w:line="360" w:lineRule="auto"/>
        <w:ind w:firstLine="708"/>
        <w:jc w:val="both"/>
      </w:pPr>
      <w:r>
        <w:t xml:space="preserve">АО «Казгеология» ведет активную работу по привлечению иностранных инвестиций в геологоразведку. На сегодняшний день привлечены в качестве инвесторов такие компании как австралийско-британский концерн «Рио Тинто»,  южнокорейская компания  «KORES», </w:t>
      </w:r>
      <w:r>
        <w:lastRenderedPageBreak/>
        <w:t>австралийская «Iluka» и японская компания «JOGMEC». Ведутся переговоры с инвесторами из Германии и Канады.</w:t>
      </w:r>
    </w:p>
    <w:p w:rsidR="00057BCC" w:rsidRDefault="00057BCC" w:rsidP="00057BCC">
      <w:pPr>
        <w:spacing w:after="0" w:line="360" w:lineRule="auto"/>
        <w:ind w:firstLine="708"/>
        <w:jc w:val="both"/>
      </w:pPr>
      <w:r>
        <w:t>АО «Казгеология» и «Nazarbayev University Research and Innovation System» начата реализация проекта по созданию Центра геологических исследований Казахстана. Целями геологического кластера являются формирование государственной геологической инфраструктуры, повышение уровня прикладной геонауки, профессиональная подготовка и переподготовка кадров, готовность геологической инфраструктуры для реализации отраслевой программы минерально-сырьевого комплекса Республики Казахстан, проведение лабораторно-аналитических работ в Казахстане на сертифицированных лабораториях в соответствии с международными стандартами.</w:t>
      </w:r>
    </w:p>
    <w:p w:rsidR="00E34571" w:rsidRPr="00033F74" w:rsidRDefault="00057BCC" w:rsidP="00057BCC">
      <w:pPr>
        <w:spacing w:after="0" w:line="360" w:lineRule="auto"/>
        <w:ind w:firstLine="708"/>
        <w:jc w:val="both"/>
      </w:pPr>
      <w:r>
        <w:t>В  2014 году нам предстоит решить ряд важных задач. Этот год должен стать годом реализации конкретных инвестиционных проектов. Мы сделаем все возможное, чтобы  АО «Казгеология» стала национальным оператором, обладающей ключевыми компетенциями, передовыми технологиями в области геологического изучения недр и осуществляющая геологоразведочные работы высокого качества в интересах Республики Казахстан.</w:t>
      </w:r>
    </w:p>
    <w:p w:rsidR="00E34571" w:rsidRPr="00033F74" w:rsidRDefault="00E34571" w:rsidP="00033F74">
      <w:pPr>
        <w:spacing w:after="0" w:line="360" w:lineRule="auto"/>
      </w:pPr>
    </w:p>
    <w:p w:rsidR="00E34571" w:rsidRDefault="00E34571" w:rsidP="00033F74">
      <w:pPr>
        <w:spacing w:after="0" w:line="360" w:lineRule="auto"/>
      </w:pPr>
    </w:p>
    <w:p w:rsidR="00033F74" w:rsidRDefault="00033F74" w:rsidP="00033F74">
      <w:pPr>
        <w:spacing w:after="0" w:line="360" w:lineRule="auto"/>
      </w:pPr>
    </w:p>
    <w:p w:rsidR="00033F74" w:rsidRDefault="00033F74" w:rsidP="00033F74">
      <w:pPr>
        <w:spacing w:after="0" w:line="360" w:lineRule="auto"/>
      </w:pPr>
    </w:p>
    <w:p w:rsidR="00F13CDE" w:rsidRDefault="00F13CDE" w:rsidP="00033F74">
      <w:pPr>
        <w:spacing w:after="0" w:line="360" w:lineRule="auto"/>
      </w:pPr>
    </w:p>
    <w:p w:rsidR="00F13CDE" w:rsidRDefault="00F13CDE" w:rsidP="00033F74">
      <w:pPr>
        <w:spacing w:after="0" w:line="360" w:lineRule="auto"/>
      </w:pPr>
    </w:p>
    <w:p w:rsidR="00033F74" w:rsidRDefault="00033F74" w:rsidP="00033F74">
      <w:pPr>
        <w:spacing w:after="0" w:line="360" w:lineRule="auto"/>
      </w:pPr>
    </w:p>
    <w:p w:rsidR="00033F74" w:rsidRDefault="00033F74" w:rsidP="00033F74">
      <w:pPr>
        <w:spacing w:after="0" w:line="360" w:lineRule="auto"/>
      </w:pPr>
    </w:p>
    <w:p w:rsidR="009A00F6" w:rsidRPr="00033F74" w:rsidRDefault="009A00F6" w:rsidP="00033F74">
      <w:pPr>
        <w:pStyle w:val="1"/>
        <w:spacing w:before="0" w:after="0" w:line="360" w:lineRule="auto"/>
        <w:ind w:firstLine="567"/>
        <w:rPr>
          <w:rFonts w:ascii="Times New Roman" w:hAnsi="Times New Roman"/>
          <w:sz w:val="28"/>
          <w:szCs w:val="28"/>
        </w:rPr>
      </w:pPr>
      <w:bookmarkStart w:id="1" w:name="_Toc303605847"/>
      <w:r w:rsidRPr="00033F74">
        <w:rPr>
          <w:rFonts w:ascii="Times New Roman" w:hAnsi="Times New Roman"/>
          <w:sz w:val="28"/>
          <w:szCs w:val="28"/>
        </w:rPr>
        <w:lastRenderedPageBreak/>
        <w:t xml:space="preserve">1. </w:t>
      </w:r>
      <w:bookmarkEnd w:id="1"/>
      <w:r w:rsidRPr="00033F74">
        <w:rPr>
          <w:rFonts w:ascii="Times New Roman" w:hAnsi="Times New Roman"/>
          <w:sz w:val="28"/>
          <w:szCs w:val="28"/>
        </w:rPr>
        <w:t>Мировой опыт и состояние геологической отрасли Казахстана</w:t>
      </w:r>
    </w:p>
    <w:p w:rsidR="009A00F6" w:rsidRPr="00033F74" w:rsidRDefault="009A00F6" w:rsidP="00033F74">
      <w:pPr>
        <w:pStyle w:val="2"/>
        <w:spacing w:before="0" w:after="0" w:line="360" w:lineRule="auto"/>
        <w:ind w:firstLine="567"/>
        <w:rPr>
          <w:rFonts w:ascii="Times New Roman" w:hAnsi="Times New Roman"/>
          <w:i w:val="0"/>
        </w:rPr>
      </w:pPr>
      <w:bookmarkStart w:id="2" w:name="_Toc303605848"/>
      <w:r w:rsidRPr="00033F74">
        <w:rPr>
          <w:rFonts w:ascii="Times New Roman" w:hAnsi="Times New Roman"/>
          <w:i w:val="0"/>
        </w:rPr>
        <w:t xml:space="preserve">1.1 </w:t>
      </w:r>
      <w:bookmarkEnd w:id="2"/>
      <w:r w:rsidRPr="00033F74">
        <w:rPr>
          <w:rFonts w:ascii="Times New Roman" w:hAnsi="Times New Roman"/>
          <w:i w:val="0"/>
        </w:rPr>
        <w:t>Мировой опыт развития отрасли</w:t>
      </w:r>
    </w:p>
    <w:p w:rsidR="009A00F6" w:rsidRPr="00033F74" w:rsidRDefault="009A00F6" w:rsidP="00033F74">
      <w:pPr>
        <w:spacing w:after="0" w:line="360" w:lineRule="auto"/>
        <w:ind w:firstLine="567"/>
        <w:jc w:val="both"/>
      </w:pPr>
      <w:r w:rsidRPr="00033F74">
        <w:t>Быстрый рост мировой индустриализации и растущие потребности глобальной экономики требуют все большего потребления минерально-сырьевых ресурсов. Уровень вложений в геологоразведочные работы (далее – ГРР) за последние 10 лет значительно вырос во всем мире, началось активное освоение территорий слаборазвитых и развивающихся стран.</w:t>
      </w:r>
    </w:p>
    <w:p w:rsidR="009A00F6" w:rsidRPr="00033F74" w:rsidRDefault="009A00F6" w:rsidP="00033F74">
      <w:pPr>
        <w:spacing w:after="0" w:line="360" w:lineRule="auto"/>
        <w:ind w:firstLine="567"/>
        <w:jc w:val="both"/>
      </w:pPr>
      <w:r w:rsidRPr="00033F74">
        <w:t xml:space="preserve">По данным отчета </w:t>
      </w:r>
      <w:r w:rsidRPr="00033F74">
        <w:rPr>
          <w:lang w:val="en-US"/>
        </w:rPr>
        <w:t>World</w:t>
      </w:r>
      <w:r w:rsidRPr="00033F74">
        <w:t xml:space="preserve"> </w:t>
      </w:r>
      <w:r w:rsidRPr="00033F74">
        <w:rPr>
          <w:lang w:val="en-US"/>
        </w:rPr>
        <w:t>Exploration</w:t>
      </w:r>
      <w:r w:rsidRPr="00033F74">
        <w:t xml:space="preserve"> </w:t>
      </w:r>
      <w:r w:rsidRPr="00033F74">
        <w:rPr>
          <w:lang w:val="en-US"/>
        </w:rPr>
        <w:t>Trends</w:t>
      </w:r>
      <w:r w:rsidRPr="00033F74">
        <w:t xml:space="preserve"> 2013 от Metals Economics Group’s (MEG) затраты на геологоразведку в мире за период 1993-2003 годы составили в среднем 3,1 млрд. долларов США в год. В последующие годы отмечался ежегодный рост уровня затрат, который достиг своего пика в 2008 году и составил 14,4 млрд. долларов США. В 2009 году отмечено значительное падение в связи с последствиями глобального экономического кризиса. В 2010 году затраты на геологоразведку достигли 12,1 млрд. долларов США. В 2011 и 2012 </w:t>
      </w:r>
      <w:r w:rsidR="001B2AB6">
        <w:t>годы</w:t>
      </w:r>
      <w:r w:rsidRPr="00033F74">
        <w:t>. – 18,2 и 20,5 млрд. долларов США соответственно.</w:t>
      </w:r>
    </w:p>
    <w:p w:rsidR="009A00F6" w:rsidRPr="00033F74" w:rsidRDefault="009A00F6" w:rsidP="00033F74">
      <w:pPr>
        <w:spacing w:after="0" w:line="360" w:lineRule="auto"/>
        <w:ind w:firstLine="567"/>
        <w:jc w:val="both"/>
        <w:rPr>
          <w:highlight w:val="yellow"/>
        </w:rPr>
      </w:pPr>
      <w:r w:rsidRPr="00033F74">
        <w:t>Регион Латинской Америки: Мексика, Перу, Чили, Бразилия и Аргентина – с 1994 года занимает лидирующие позиции по затратам на геологоразведку, которые составили 25% общего уровня мировых затрат в 2012 году. Второе место занимает Африка (в основном за счет Демократической Республики Конго), их расходы составляют 17% от мировых затрат. Спустилась на третье место Канада с 16% от м</w:t>
      </w:r>
      <w:r w:rsidR="00A46569" w:rsidRPr="00033F74">
        <w:t>и</w:t>
      </w:r>
      <w:r w:rsidRPr="00033F74">
        <w:t>рового уровня затрат. Четвертое место заняли Евразийские страны (14%) – в основном Россия (3%) и Китай (4%), а также 4 других страны – Монголия, Казахстан, Финляндия и Турция, каждая из которых потратила более 100 млн. долларов США на геологоразведку в 2012 г</w:t>
      </w:r>
      <w:r w:rsidR="001B2AB6">
        <w:t>оду</w:t>
      </w:r>
      <w:r w:rsidRPr="00033F74">
        <w:t>. Австралия расположилась на 5 месте, затрачивая 12% от мировых расходов на геологоразведку.</w:t>
      </w:r>
    </w:p>
    <w:p w:rsidR="009A00F6" w:rsidRPr="00033F74" w:rsidRDefault="009A00F6" w:rsidP="00033F74">
      <w:pPr>
        <w:spacing w:after="0" w:line="360" w:lineRule="auto"/>
        <w:ind w:firstLine="567"/>
        <w:jc w:val="both"/>
      </w:pPr>
      <w:r w:rsidRPr="00033F74">
        <w:lastRenderedPageBreak/>
        <w:t>За счет применения более технологичных и эффективных методов изучения удельные затраты на геологоразведочные работы во всем мире растут. Показатель Казахстана на сегодняшний день относительно низкий и составляет 4,5 доллара США на 1 кв.км.</w:t>
      </w:r>
      <w:r w:rsidRPr="00033F74">
        <w:rPr>
          <w:vertAlign w:val="superscript"/>
        </w:rPr>
        <w:t xml:space="preserve"> </w:t>
      </w:r>
      <w:r w:rsidRPr="00033F74">
        <w:t>по сравнению с расходами Канады на уровне 181 доллара США, Австралии – 154 доллара США и Соединенны</w:t>
      </w:r>
      <w:r w:rsidR="00A46569" w:rsidRPr="00033F74">
        <w:t>ми</w:t>
      </w:r>
      <w:r w:rsidRPr="00033F74">
        <w:t xml:space="preserve"> Штат</w:t>
      </w:r>
      <w:r w:rsidR="00A46569" w:rsidRPr="00033F74">
        <w:t>ами</w:t>
      </w:r>
      <w:r w:rsidRPr="00033F74">
        <w:t xml:space="preserve"> Америки – 87 доллара США.</w:t>
      </w:r>
    </w:p>
    <w:p w:rsidR="009A00F6" w:rsidRPr="00033F74" w:rsidRDefault="009A00F6" w:rsidP="00033F74">
      <w:pPr>
        <w:spacing w:after="0" w:line="360" w:lineRule="auto"/>
        <w:ind w:firstLine="567"/>
        <w:jc w:val="both"/>
      </w:pPr>
      <w:r w:rsidRPr="00033F74">
        <w:t>Учитывая международный опыт для восполнения запасов полезных ископаемых в Р</w:t>
      </w:r>
      <w:r w:rsidR="00EF2CED" w:rsidRPr="00033F74">
        <w:t xml:space="preserve">еспублике </w:t>
      </w:r>
      <w:r w:rsidRPr="00033F74">
        <w:t>К</w:t>
      </w:r>
      <w:r w:rsidR="00EF2CED" w:rsidRPr="00033F74">
        <w:t>азахстан</w:t>
      </w:r>
      <w:r w:rsidRPr="00033F74">
        <w:t xml:space="preserve"> необходимо ежегодное ассигнование порядка 350</w:t>
      </w:r>
      <w:r w:rsidR="00A46569" w:rsidRPr="00033F74">
        <w:t xml:space="preserve"> </w:t>
      </w:r>
      <w:r w:rsidRPr="00033F74">
        <w:t>-</w:t>
      </w:r>
      <w:r w:rsidR="00A46569" w:rsidRPr="00033F74">
        <w:t xml:space="preserve"> </w:t>
      </w:r>
      <w:r w:rsidRPr="00033F74">
        <w:t xml:space="preserve">400 млн. долларов США (54 млрд. тенге), что составит около 2 % от общемировых затрат и позволит выйти на уровень Китая, Бразилии и Аргентины. </w:t>
      </w:r>
    </w:p>
    <w:p w:rsidR="009A00F6" w:rsidRPr="00033F74" w:rsidRDefault="009A00F6" w:rsidP="00033F74">
      <w:pPr>
        <w:spacing w:after="0" w:line="360" w:lineRule="auto"/>
        <w:ind w:firstLine="567"/>
        <w:jc w:val="both"/>
      </w:pPr>
      <w:r w:rsidRPr="00033F74">
        <w:t xml:space="preserve">Как показывает анализ мировой практики, зачастую государство финансирует региональные геологические исследования, которые не являются прибыльным видом деятельности и требуют значительных финансовых вложений. </w:t>
      </w:r>
    </w:p>
    <w:p w:rsidR="009A00F6" w:rsidRPr="00033F74" w:rsidRDefault="009A00F6" w:rsidP="00033F74">
      <w:pPr>
        <w:spacing w:after="0" w:line="360" w:lineRule="auto"/>
        <w:ind w:firstLine="567"/>
        <w:jc w:val="both"/>
      </w:pPr>
      <w:r w:rsidRPr="00033F74">
        <w:t xml:space="preserve">Государство контролирует геологическое изучение и формирование геологических баз данных ресурсного потенциала внутри своей страны и, зачастую, за рубежом. В Японии и Южной Корее государство, в лице национальных геологических служб, выступает в роли кредитора или инвестора для национальных компаний при разработке перспективных проектов. Таким образом, выполняется экономическая программа развития страны, и обеспечиваются долгосрочные поставки требуемых ресурсов в экономику. </w:t>
      </w:r>
    </w:p>
    <w:p w:rsidR="009A00F6" w:rsidRPr="00033F74" w:rsidRDefault="009A00F6" w:rsidP="00033F74">
      <w:pPr>
        <w:pStyle w:val="2"/>
        <w:tabs>
          <w:tab w:val="left" w:pos="1276"/>
        </w:tabs>
        <w:spacing w:before="0" w:after="0" w:line="360" w:lineRule="auto"/>
        <w:ind w:firstLine="567"/>
        <w:jc w:val="both"/>
        <w:rPr>
          <w:rFonts w:ascii="Times New Roman" w:hAnsi="Times New Roman"/>
          <w:i w:val="0"/>
        </w:rPr>
      </w:pPr>
      <w:bookmarkStart w:id="3" w:name="_Toc303605850"/>
      <w:r w:rsidRPr="00033F74">
        <w:rPr>
          <w:rFonts w:ascii="Times New Roman" w:hAnsi="Times New Roman"/>
          <w:i w:val="0"/>
        </w:rPr>
        <w:t>1.2. Зарубежные государственные геологоразведочные компании</w:t>
      </w:r>
      <w:bookmarkEnd w:id="3"/>
    </w:p>
    <w:p w:rsidR="009A00F6" w:rsidRPr="00033F74" w:rsidRDefault="009A00F6" w:rsidP="00033F74">
      <w:pPr>
        <w:tabs>
          <w:tab w:val="left" w:pos="1560"/>
        </w:tabs>
        <w:spacing w:after="0" w:line="360" w:lineRule="auto"/>
        <w:ind w:firstLine="567"/>
        <w:jc w:val="both"/>
      </w:pPr>
      <w:r w:rsidRPr="00033F74">
        <w:t xml:space="preserve">Анализ мировой практики показывает, что сбор информации, проведение исследований и анализа минерально-сырьевой базы, поиск потенциальных проектов и проведение других геологоразведочных работ является стратегической задачей государства как основы стабильного развития экономики и обеспечения должного уровня жизни населения </w:t>
      </w:r>
      <w:r w:rsidRPr="00033F74">
        <w:lastRenderedPageBreak/>
        <w:t xml:space="preserve">страны. Странами, особенно не имеющими на своих территориях достаточной минерально-сырьевой базы, разрабатываются стратегии поставок необходимого сырья для обеспечения потребностей экономики в долгосрочной перспективе. В ряде стран созданы государственные геологоразведочные компании, обеспечивающие интересы государства в этой области на внутреннем и внешнем рынках. Геологоразведочные компании являются консультантами государства, проводят научно-исследовательские работы и сбор геологической, геофизической и другой информации, осуществляют поиск привлекательных проектов и участвуют в них путем вхождения в акционерный капитал, предоставляют информацию и финансовые займы национальным компаниям-операторам. </w:t>
      </w:r>
    </w:p>
    <w:p w:rsidR="009A00F6" w:rsidRPr="00033F74" w:rsidRDefault="009A00F6" w:rsidP="00033F74">
      <w:pPr>
        <w:tabs>
          <w:tab w:val="left" w:pos="0"/>
          <w:tab w:val="left" w:pos="993"/>
        </w:tabs>
        <w:spacing w:after="0" w:line="360" w:lineRule="auto"/>
        <w:ind w:firstLine="567"/>
        <w:jc w:val="both"/>
      </w:pPr>
      <w:r w:rsidRPr="00033F74">
        <w:t xml:space="preserve">В </w:t>
      </w:r>
      <w:r w:rsidRPr="00033F74">
        <w:rPr>
          <w:b/>
        </w:rPr>
        <w:t>Южной Корее</w:t>
      </w:r>
      <w:r w:rsidRPr="00033F74">
        <w:t xml:space="preserve"> создана государственная компания </w:t>
      </w:r>
      <w:r w:rsidRPr="00033F74">
        <w:rPr>
          <w:b/>
        </w:rPr>
        <w:t>Korea Resources Corporation (KORES)</w:t>
      </w:r>
      <w:r w:rsidRPr="00033F74">
        <w:t>, которая обеспечивает гарантированную поставку 6 стратегических минералов (уголь, уран, железо, медь</w:t>
      </w:r>
      <w:r w:rsidR="00EF2CED" w:rsidRPr="00033F74">
        <w:t xml:space="preserve">, цинк </w:t>
      </w:r>
      <w:r w:rsidRPr="00033F74">
        <w:t>и никель) для отечественной промышленности, изучает привлекательность новых месторождений за рубежом, содействует технологическому развитию, проводит различные исследования, формирует информационную базу геологических данных, а так же оказывает финансовую поддержку национальным горнорудным компаниям, финансирует разработку перспективных проектов.</w:t>
      </w:r>
    </w:p>
    <w:p w:rsidR="009A00F6" w:rsidRPr="00033F74" w:rsidRDefault="001B2AB6" w:rsidP="00033F74">
      <w:pPr>
        <w:tabs>
          <w:tab w:val="left" w:pos="0"/>
          <w:tab w:val="left" w:pos="993"/>
        </w:tabs>
        <w:spacing w:after="0" w:line="360" w:lineRule="auto"/>
        <w:ind w:firstLine="567"/>
        <w:jc w:val="both"/>
      </w:pPr>
      <w:r>
        <w:t>В</w:t>
      </w:r>
      <w:r w:rsidRPr="00033F74">
        <w:t xml:space="preserve"> </w:t>
      </w:r>
      <w:r w:rsidRPr="00033F74">
        <w:rPr>
          <w:b/>
        </w:rPr>
        <w:t>Японии</w:t>
      </w:r>
      <w:r w:rsidRPr="00033F74">
        <w:t xml:space="preserve"> </w:t>
      </w:r>
      <w:r>
        <w:t xml:space="preserve">создана геологоразведочная компания </w:t>
      </w:r>
      <w:r w:rsidR="009A00F6" w:rsidRPr="00033F74">
        <w:rPr>
          <w:b/>
          <w:lang w:val="en-US"/>
        </w:rPr>
        <w:t>Japan</w:t>
      </w:r>
      <w:r w:rsidR="009A00F6" w:rsidRPr="00033F74">
        <w:rPr>
          <w:b/>
        </w:rPr>
        <w:t xml:space="preserve"> </w:t>
      </w:r>
      <w:r w:rsidR="009A00F6" w:rsidRPr="00033F74">
        <w:rPr>
          <w:b/>
          <w:lang w:val="en-US"/>
        </w:rPr>
        <w:t>Oil</w:t>
      </w:r>
      <w:r w:rsidR="009A00F6" w:rsidRPr="00033F74">
        <w:rPr>
          <w:b/>
        </w:rPr>
        <w:t xml:space="preserve">, </w:t>
      </w:r>
      <w:r w:rsidR="009A00F6" w:rsidRPr="00033F74">
        <w:rPr>
          <w:b/>
          <w:lang w:val="en-US"/>
        </w:rPr>
        <w:t>Gas</w:t>
      </w:r>
      <w:r w:rsidR="009A00F6" w:rsidRPr="00033F74">
        <w:rPr>
          <w:b/>
        </w:rPr>
        <w:t xml:space="preserve"> </w:t>
      </w:r>
      <w:r w:rsidR="009A00F6" w:rsidRPr="00033F74">
        <w:rPr>
          <w:b/>
          <w:lang w:val="en-US"/>
        </w:rPr>
        <w:t>and</w:t>
      </w:r>
      <w:r w:rsidR="009A00F6" w:rsidRPr="00033F74">
        <w:rPr>
          <w:b/>
        </w:rPr>
        <w:t xml:space="preserve"> </w:t>
      </w:r>
      <w:r w:rsidR="009A00F6" w:rsidRPr="00033F74">
        <w:rPr>
          <w:b/>
          <w:lang w:val="en-US"/>
        </w:rPr>
        <w:t>Metals</w:t>
      </w:r>
      <w:r w:rsidR="009A00F6" w:rsidRPr="00033F74">
        <w:rPr>
          <w:b/>
        </w:rPr>
        <w:t xml:space="preserve"> </w:t>
      </w:r>
      <w:r w:rsidR="009A00F6" w:rsidRPr="00033F74">
        <w:rPr>
          <w:b/>
          <w:lang w:val="en-US"/>
        </w:rPr>
        <w:t>National</w:t>
      </w:r>
      <w:r w:rsidR="009A00F6" w:rsidRPr="00033F74">
        <w:rPr>
          <w:b/>
        </w:rPr>
        <w:t xml:space="preserve"> </w:t>
      </w:r>
      <w:r w:rsidR="009A00F6" w:rsidRPr="00033F74">
        <w:rPr>
          <w:b/>
          <w:lang w:val="en-US"/>
        </w:rPr>
        <w:t>Corporation</w:t>
      </w:r>
      <w:r w:rsidR="009A00F6" w:rsidRPr="00033F74">
        <w:rPr>
          <w:b/>
        </w:rPr>
        <w:t xml:space="preserve"> (</w:t>
      </w:r>
      <w:r w:rsidR="009A00F6" w:rsidRPr="00033F74">
        <w:rPr>
          <w:b/>
          <w:lang w:val="en-US"/>
        </w:rPr>
        <w:t>JOGMEC</w:t>
      </w:r>
      <w:r w:rsidR="009A00F6" w:rsidRPr="00033F74">
        <w:rPr>
          <w:b/>
        </w:rPr>
        <w:t>)</w:t>
      </w:r>
      <w:r>
        <w:rPr>
          <w:b/>
        </w:rPr>
        <w:t xml:space="preserve">, </w:t>
      </w:r>
      <w:r w:rsidRPr="001B2AB6">
        <w:t>которая</w:t>
      </w:r>
      <w:r w:rsidR="009A00F6" w:rsidRPr="00033F74">
        <w:t xml:space="preserve"> содействует развитию индустрии и жизненному укладу населения путем предоставления постоянных поставок ресурсов (нефть, газ и металлы) в страну. Основными направления</w:t>
      </w:r>
      <w:r w:rsidR="009948A1" w:rsidRPr="00033F74">
        <w:t>ми</w:t>
      </w:r>
      <w:r w:rsidR="009A00F6" w:rsidRPr="00033F74">
        <w:t xml:space="preserve"> деятельности являются финансовая поддержка японским компаниям при разработке месторождений, технологическое развити</w:t>
      </w:r>
      <w:r w:rsidR="009948A1" w:rsidRPr="00033F74">
        <w:t>е</w:t>
      </w:r>
      <w:r w:rsidR="009A00F6" w:rsidRPr="00033F74">
        <w:t xml:space="preserve"> и техническая поддержка, создание резервов минеральных ресурсов для экономики внутри страны и их поиском за рубежом, сбор и хранение </w:t>
      </w:r>
      <w:r w:rsidR="009A00F6" w:rsidRPr="00033F74">
        <w:lastRenderedPageBreak/>
        <w:t>информации, контроль за загрязнением окружающей среды, изучение перспективных месторождений за рубежом.</w:t>
      </w:r>
    </w:p>
    <w:p w:rsidR="009A00F6" w:rsidRPr="00033F74" w:rsidRDefault="001B2AB6" w:rsidP="00033F74">
      <w:pPr>
        <w:spacing w:after="0" w:line="360" w:lineRule="auto"/>
        <w:ind w:firstLine="567"/>
        <w:jc w:val="both"/>
      </w:pPr>
      <w:r w:rsidRPr="0026145D">
        <w:t>Во</w:t>
      </w:r>
      <w:r>
        <w:rPr>
          <w:b/>
        </w:rPr>
        <w:t xml:space="preserve"> </w:t>
      </w:r>
      <w:r w:rsidR="0026145D">
        <w:rPr>
          <w:b/>
        </w:rPr>
        <w:t xml:space="preserve">Франции </w:t>
      </w:r>
      <w:r w:rsidR="0026145D" w:rsidRPr="0026145D">
        <w:t>создан</w:t>
      </w:r>
      <w:r w:rsidR="0026145D">
        <w:rPr>
          <w:b/>
        </w:rPr>
        <w:t xml:space="preserve"> </w:t>
      </w:r>
      <w:r w:rsidR="0026145D" w:rsidRPr="00033F74">
        <w:t xml:space="preserve">национальный сервисный оператор </w:t>
      </w:r>
      <w:r w:rsidR="009A00F6" w:rsidRPr="00033F74">
        <w:rPr>
          <w:b/>
        </w:rPr>
        <w:t>Bureau de Recherches Géologiques et Minières (BRGM)</w:t>
      </w:r>
      <w:r w:rsidR="009A00F6" w:rsidRPr="00033F74">
        <w:t>, действу</w:t>
      </w:r>
      <w:r w:rsidR="009948A1" w:rsidRPr="00033F74">
        <w:t>ющий</w:t>
      </w:r>
      <w:r w:rsidR="009A00F6" w:rsidRPr="00033F74">
        <w:t xml:space="preserve"> как коммерческая компания на открытом рынке. В результате, при сохранении государственного участия, достигнута высокая инвестиционная привлекательность геологоразведочных работ. Научный и технический центр находится в Орлеане, так же имеется 32 региональных агентства по геологическим исследованиям в 22 регионах Франции и 4 зарубежных представительства. </w:t>
      </w:r>
      <w:r w:rsidR="009A00F6" w:rsidRPr="00033F74">
        <w:rPr>
          <w:lang w:val="en-US"/>
        </w:rPr>
        <w:t>BRGM</w:t>
      </w:r>
      <w:r w:rsidR="009A00F6" w:rsidRPr="00033F74">
        <w:t xml:space="preserve"> </w:t>
      </w:r>
      <w:r w:rsidR="00C15E53" w:rsidRPr="00033F74">
        <w:t>работает</w:t>
      </w:r>
      <w:r w:rsidR="009A00F6" w:rsidRPr="00033F74">
        <w:t xml:space="preserve"> в более чем 40 странах.</w:t>
      </w:r>
      <w:r w:rsidR="00C15E53" w:rsidRPr="00033F74">
        <w:t xml:space="preserve"> </w:t>
      </w:r>
      <w:r w:rsidR="009A00F6" w:rsidRPr="00033F74">
        <w:rPr>
          <w:bCs/>
        </w:rPr>
        <w:t xml:space="preserve">Стратегические задачи </w:t>
      </w:r>
      <w:r w:rsidR="009A00F6" w:rsidRPr="00033F74">
        <w:rPr>
          <w:bCs/>
          <w:lang w:val="en-US"/>
        </w:rPr>
        <w:t>BRGM</w:t>
      </w:r>
      <w:r w:rsidR="009A00F6" w:rsidRPr="00033F74">
        <w:rPr>
          <w:bCs/>
        </w:rPr>
        <w:t xml:space="preserve"> включают: изучение геологоразведочных процессов и сопутствующих рисков, разработка новых методологий и технологий, предоставлени</w:t>
      </w:r>
      <w:r w:rsidR="00C15E53" w:rsidRPr="00033F74">
        <w:rPr>
          <w:bCs/>
        </w:rPr>
        <w:t>е высококачественной информации,</w:t>
      </w:r>
      <w:r w:rsidR="009A00F6" w:rsidRPr="00033F74">
        <w:rPr>
          <w:bCs/>
        </w:rPr>
        <w:t xml:space="preserve"> разработка и предоставление необходимых инструментов поверхностного и подземного исследований, управление ресурсами, предупреждение наступления рисков и загрязнения окружающей среды. </w:t>
      </w:r>
    </w:p>
    <w:p w:rsidR="009A00F6" w:rsidRPr="00033F74" w:rsidRDefault="0026145D" w:rsidP="00033F74">
      <w:pPr>
        <w:tabs>
          <w:tab w:val="left" w:pos="1134"/>
        </w:tabs>
        <w:spacing w:after="0" w:line="360" w:lineRule="auto"/>
        <w:ind w:firstLine="567"/>
        <w:jc w:val="both"/>
      </w:pPr>
      <w:r w:rsidRPr="0026145D">
        <w:t>В</w:t>
      </w:r>
      <w:r>
        <w:rPr>
          <w:b/>
        </w:rPr>
        <w:t xml:space="preserve"> Германии </w:t>
      </w:r>
      <w:r w:rsidRPr="0026145D">
        <w:t>создан</w:t>
      </w:r>
      <w:r>
        <w:rPr>
          <w:b/>
        </w:rPr>
        <w:t xml:space="preserve"> </w:t>
      </w:r>
      <w:r w:rsidRPr="00033F74">
        <w:t xml:space="preserve">государственный научный центр </w:t>
      </w:r>
      <w:r w:rsidR="009A00F6" w:rsidRPr="00033F74">
        <w:rPr>
          <w:b/>
        </w:rPr>
        <w:t>Federal Institute for Geosciences and Natural Resources (BGR)</w:t>
      </w:r>
      <w:r w:rsidR="009A00F6" w:rsidRPr="00033F74">
        <w:t xml:space="preserve">, подотчетный Министерству экономики и технологий и являющийся частью научной и технической инфраструктуры. BGR предоставляет независимую информацию по геологии и минеральным ресурсам. </w:t>
      </w:r>
      <w:r w:rsidR="009A00F6" w:rsidRPr="00033F74">
        <w:rPr>
          <w:lang w:val="en-US"/>
        </w:rPr>
        <w:t>BGR</w:t>
      </w:r>
      <w:r w:rsidR="009A00F6" w:rsidRPr="00033F74">
        <w:t xml:space="preserve"> проводит исследования в следующих областях: предоставляет консультации правительству по сохранению </w:t>
      </w:r>
      <w:r w:rsidR="00C15E53" w:rsidRPr="00033F74">
        <w:t xml:space="preserve">поставок энергоресурсов, </w:t>
      </w:r>
      <w:r w:rsidR="009A00F6" w:rsidRPr="00033F74">
        <w:t>разрабатывает новые методы перевода месторождений минеральных ресурсов в стадию промышленной добычи, разрабатывает научные методы повышения эффективност</w:t>
      </w:r>
      <w:r w:rsidR="00EF2CED" w:rsidRPr="00033F74">
        <w:t>и использования п</w:t>
      </w:r>
      <w:r w:rsidR="00C15E53" w:rsidRPr="00033F74">
        <w:t>одземных вод,</w:t>
      </w:r>
      <w:r w:rsidR="00EF2CED" w:rsidRPr="00033F74">
        <w:t xml:space="preserve"> </w:t>
      </w:r>
      <w:r w:rsidR="009A00F6" w:rsidRPr="00033F74">
        <w:t>занимается вопросами утилизации радиоактивных отходов</w:t>
      </w:r>
      <w:r w:rsidR="00C15E53" w:rsidRPr="00033F74">
        <w:t xml:space="preserve"> и загрязнения окружающей среды,</w:t>
      </w:r>
      <w:r w:rsidR="009A00F6" w:rsidRPr="00033F74">
        <w:t xml:space="preserve"> налаживает международн</w:t>
      </w:r>
      <w:r w:rsidR="00C15E53" w:rsidRPr="00033F74">
        <w:t>ое геологическое сотрудничество,</w:t>
      </w:r>
      <w:r w:rsidR="009A00F6" w:rsidRPr="00033F74">
        <w:t xml:space="preserve"> проводит сбор, анализ и хранение геологической информации.</w:t>
      </w:r>
    </w:p>
    <w:p w:rsidR="009A00F6" w:rsidRPr="00033F74" w:rsidRDefault="0026145D" w:rsidP="00033F74">
      <w:pPr>
        <w:tabs>
          <w:tab w:val="left" w:pos="1134"/>
        </w:tabs>
        <w:spacing w:after="0" w:line="360" w:lineRule="auto"/>
        <w:ind w:firstLine="567"/>
        <w:jc w:val="both"/>
      </w:pPr>
      <w:r w:rsidRPr="0026145D">
        <w:lastRenderedPageBreak/>
        <w:t>В</w:t>
      </w:r>
      <w:r>
        <w:rPr>
          <w:b/>
        </w:rPr>
        <w:t xml:space="preserve"> Чили </w:t>
      </w:r>
      <w:r w:rsidRPr="0026145D">
        <w:t>создана</w:t>
      </w:r>
      <w:r>
        <w:rPr>
          <w:b/>
        </w:rPr>
        <w:t xml:space="preserve"> </w:t>
      </w:r>
      <w:r w:rsidRPr="00033F74">
        <w:t>национальная геологическая и горнодобывающая Сервисная компания</w:t>
      </w:r>
      <w:r w:rsidRPr="00033F74">
        <w:rPr>
          <w:b/>
        </w:rPr>
        <w:t xml:space="preserve"> </w:t>
      </w:r>
      <w:r w:rsidR="00C030AF" w:rsidRPr="00033F74">
        <w:rPr>
          <w:b/>
        </w:rPr>
        <w:t>Servicio Nacional de Geología y Minería SERNAGEOMIN</w:t>
      </w:r>
      <w:r w:rsidR="009A00F6" w:rsidRPr="00033F74">
        <w:t xml:space="preserve">, которая имеет образовательный центр, отдел СМИ, узкоспециализированую библиотеку, лабораторию по физико-химическому анализу пород, а также занимается управлением Геологического архива, мониторингом сейсмической и вулканической активности, контроль за состоянием окружающей среды. Привлечением инвестиций в маленькие и средние геологоразведочные и горнодобывающие компании Чили занимается национальная компания </w:t>
      </w:r>
      <w:r w:rsidR="009A00F6" w:rsidRPr="00033F74">
        <w:rPr>
          <w:b/>
          <w:lang w:val="en-US"/>
        </w:rPr>
        <w:t>ENAMI</w:t>
      </w:r>
      <w:r w:rsidR="009A00F6" w:rsidRPr="00033F74">
        <w:rPr>
          <w:b/>
        </w:rPr>
        <w:t xml:space="preserve"> (Empresa Nacional de Minería)</w:t>
      </w:r>
      <w:r w:rsidR="009A00F6" w:rsidRPr="00033F74">
        <w:t>.</w:t>
      </w:r>
    </w:p>
    <w:p w:rsidR="009A00F6" w:rsidRPr="00033F74" w:rsidRDefault="009A00F6" w:rsidP="00033F74">
      <w:pPr>
        <w:tabs>
          <w:tab w:val="left" w:pos="1134"/>
        </w:tabs>
        <w:spacing w:after="0" w:line="360" w:lineRule="auto"/>
        <w:ind w:firstLine="567"/>
        <w:jc w:val="both"/>
      </w:pPr>
      <w:r w:rsidRPr="00033F74">
        <w:t xml:space="preserve">В </w:t>
      </w:r>
      <w:r w:rsidRPr="00033F74">
        <w:rPr>
          <w:b/>
        </w:rPr>
        <w:t>Китае</w:t>
      </w:r>
      <w:r w:rsidRPr="00033F74">
        <w:t xml:space="preserve"> самой крупной геологоразведочной организацией является </w:t>
      </w:r>
      <w:r w:rsidRPr="00033F74">
        <w:rPr>
          <w:b/>
        </w:rPr>
        <w:t xml:space="preserve">China Geological Survey (CGS). </w:t>
      </w:r>
      <w:r w:rsidRPr="00033F74">
        <w:rPr>
          <w:lang w:val="en-US"/>
        </w:rPr>
        <w:t>CGS</w:t>
      </w:r>
      <w:r w:rsidRPr="00033F74">
        <w:t xml:space="preserve"> является полностью государственной некоммерческой компанией правительственного уровня и находится в подчинении Министерства земных и природных ресурсов. Согласно плану центрального Правительства о разведк</w:t>
      </w:r>
      <w:r w:rsidR="00C030AF" w:rsidRPr="00033F74">
        <w:t>е</w:t>
      </w:r>
      <w:r w:rsidRPr="00033F74">
        <w:t xml:space="preserve"> земель и ресурсов, </w:t>
      </w:r>
      <w:r w:rsidRPr="00033F74">
        <w:rPr>
          <w:lang w:val="en-US"/>
        </w:rPr>
        <w:t>CGS</w:t>
      </w:r>
      <w:r w:rsidRPr="00033F74">
        <w:t xml:space="preserve"> отвечает за организацию и управление национальными основными, публичными и стратегическими геологическими исследованиями</w:t>
      </w:r>
      <w:r w:rsidR="00C030AF" w:rsidRPr="00033F74">
        <w:t xml:space="preserve"> и поисками полезных ископаемых</w:t>
      </w:r>
      <w:r w:rsidRPr="00033F74">
        <w:t>.</w:t>
      </w:r>
    </w:p>
    <w:p w:rsidR="009A00F6" w:rsidRPr="00033F74" w:rsidRDefault="009A00F6" w:rsidP="00033F74">
      <w:pPr>
        <w:tabs>
          <w:tab w:val="left" w:pos="1134"/>
        </w:tabs>
        <w:spacing w:after="0" w:line="360" w:lineRule="auto"/>
        <w:ind w:firstLine="567"/>
        <w:jc w:val="both"/>
      </w:pPr>
      <w:r w:rsidRPr="00033F74">
        <w:t xml:space="preserve">В </w:t>
      </w:r>
      <w:r w:rsidRPr="00033F74">
        <w:rPr>
          <w:b/>
        </w:rPr>
        <w:t>Турции</w:t>
      </w:r>
      <w:r w:rsidRPr="00033F74">
        <w:t xml:space="preserve"> в 1935 г</w:t>
      </w:r>
      <w:r w:rsidR="001B2AB6">
        <w:t>оду</w:t>
      </w:r>
      <w:r w:rsidRPr="00033F74">
        <w:t xml:space="preserve"> было создано Генеральное управление разведки и добычи полезных ископаемых </w:t>
      </w:r>
      <w:r w:rsidRPr="00033F74">
        <w:rPr>
          <w:b/>
        </w:rPr>
        <w:t>MTA (Maden Tetkik Arama Enstitusu Genel Müdürlüğü)</w:t>
      </w:r>
      <w:r w:rsidRPr="00033F74">
        <w:t>. Целями организации являются: проведение геологически</w:t>
      </w:r>
      <w:r w:rsidR="00C030AF" w:rsidRPr="00033F74">
        <w:t>х</w:t>
      </w:r>
      <w:r w:rsidRPr="00033F74">
        <w:t xml:space="preserve"> изысканий на суше и на шельфе для поиска новых месторождений</w:t>
      </w:r>
      <w:r w:rsidR="00BB4FA6" w:rsidRPr="00033F74">
        <w:t>,</w:t>
      </w:r>
      <w:r w:rsidRPr="00033F74">
        <w:t xml:space="preserve"> добыча металлов, промыш</w:t>
      </w:r>
      <w:r w:rsidR="00BB4FA6" w:rsidRPr="00033F74">
        <w:t>ленного и энергетического сырья,</w:t>
      </w:r>
      <w:r w:rsidRPr="00033F74">
        <w:t xml:space="preserve"> выпол</w:t>
      </w:r>
      <w:r w:rsidR="00BB4FA6" w:rsidRPr="00033F74">
        <w:t>нение лабораторных исследований,</w:t>
      </w:r>
      <w:r w:rsidRPr="00033F74">
        <w:t xml:space="preserve"> определение </w:t>
      </w:r>
      <w:r w:rsidR="00BB4FA6" w:rsidRPr="00033F74">
        <w:t>и соблюдение экологических норм,</w:t>
      </w:r>
      <w:r w:rsidRPr="00033F74">
        <w:t xml:space="preserve"> внесение вклада и сохранение геологического и археологического наследия.</w:t>
      </w:r>
    </w:p>
    <w:p w:rsidR="009A00F6" w:rsidRPr="00033F74" w:rsidRDefault="009A00F6" w:rsidP="00033F74">
      <w:pPr>
        <w:tabs>
          <w:tab w:val="left" w:pos="1134"/>
        </w:tabs>
        <w:spacing w:after="0" w:line="360" w:lineRule="auto"/>
        <w:ind w:firstLine="567"/>
        <w:jc w:val="both"/>
      </w:pPr>
      <w:r w:rsidRPr="00033F74">
        <w:t xml:space="preserve">В </w:t>
      </w:r>
      <w:r w:rsidRPr="00033F74">
        <w:rPr>
          <w:b/>
        </w:rPr>
        <w:t>России</w:t>
      </w:r>
      <w:r w:rsidRPr="00033F74">
        <w:t xml:space="preserve"> в июле 2011 года создан государственный холдинг </w:t>
      </w:r>
      <w:r w:rsidRPr="00033F74">
        <w:rPr>
          <w:b/>
        </w:rPr>
        <w:t>«Росгеология»</w:t>
      </w:r>
      <w:r w:rsidRPr="00033F74">
        <w:t>, который объедин</w:t>
      </w:r>
      <w:r w:rsidR="00F34B40">
        <w:t>яет</w:t>
      </w:r>
      <w:r w:rsidRPr="00033F74">
        <w:t xml:space="preserve"> практически все государственные предприятия, занимающиеся геологоразведкой на территории Р</w:t>
      </w:r>
      <w:r w:rsidR="00BB4FA6" w:rsidRPr="00033F74">
        <w:t xml:space="preserve">оссийской </w:t>
      </w:r>
      <w:r w:rsidRPr="00033F74">
        <w:t>Ф</w:t>
      </w:r>
      <w:r w:rsidR="00BB4FA6" w:rsidRPr="00033F74">
        <w:t>едерации</w:t>
      </w:r>
      <w:r w:rsidRPr="00033F74">
        <w:t xml:space="preserve">. В уставный капитал вошли акции геологических </w:t>
      </w:r>
      <w:r w:rsidRPr="00033F74">
        <w:lastRenderedPageBreak/>
        <w:t>госпредприятий: государственных акционерных обществ, занимающиеся производственной и научно-производственной деятельностью в сфере геологоразведки, и  федеральных государственных унитарных предприятий. Приоритетным направлением деятельности определено «геологическое изучение и выявление ресурсного потенциала перспективных территорий РФ, ее континентального шельфа и акваторий внутренних морей, дна Мирового океана, Арктики и Антарктики, локализация и оценка нераспределенного фонда недр и освоение новых районов для воспроизводства минерально-сырьевой базы, а также государственный мониторинг состояния недр».</w:t>
      </w:r>
    </w:p>
    <w:p w:rsidR="009A00F6" w:rsidRPr="00033F74" w:rsidRDefault="009A00F6" w:rsidP="00033F74">
      <w:pPr>
        <w:spacing w:after="0" w:line="360" w:lineRule="auto"/>
        <w:ind w:firstLine="567"/>
        <w:jc w:val="both"/>
      </w:pPr>
      <w:r w:rsidRPr="00033F74">
        <w:t>В США, Канаде, Австралии основной объем геологоразведочных работ проводится в рыночной среде. Привлечение частных инвестиций позволило создать сектор геологоразведочных работ, оказывающий весь комплекс услуг в соответствии с мировыми стандартами.</w:t>
      </w:r>
    </w:p>
    <w:p w:rsidR="009A00F6" w:rsidRPr="00033F74" w:rsidRDefault="009A00F6" w:rsidP="00033F74">
      <w:pPr>
        <w:spacing w:after="0" w:line="360" w:lineRule="auto"/>
        <w:ind w:firstLine="567"/>
        <w:jc w:val="both"/>
      </w:pPr>
      <w:r w:rsidRPr="00033F74">
        <w:t xml:space="preserve">В </w:t>
      </w:r>
      <w:r w:rsidRPr="00033F74">
        <w:rPr>
          <w:b/>
        </w:rPr>
        <w:t>США</w:t>
      </w:r>
      <w:r w:rsidRPr="00033F74">
        <w:t xml:space="preserve"> система управления геологическим изучением недр основана на взаимодействии специализированных ведомств, главным из которых считается Служба управления минеральными ресурсами, подчиненная Министерству внутренних дел США. Координацию действий всех ведомств осуществляет </w:t>
      </w:r>
      <w:r w:rsidRPr="00033F74">
        <w:rPr>
          <w:b/>
        </w:rPr>
        <w:t>Межведомственный комитет по земле</w:t>
      </w:r>
      <w:r w:rsidRPr="00033F74">
        <w:t xml:space="preserve"> в составе </w:t>
      </w:r>
      <w:r w:rsidRPr="00033F74">
        <w:rPr>
          <w:b/>
        </w:rPr>
        <w:t>Федерального координационного совета по наукам, инженерии и технологии</w:t>
      </w:r>
      <w:r w:rsidRPr="00033F74">
        <w:t xml:space="preserve">. Объединение усилий ведомств по различным программам стимулируется составлением общих обоснований для запроса финансирования у Конгресса США. Все работы по поискам, оценке, разведке и эксплуатации месторождений выполняются национальными и международными компаниями. </w:t>
      </w:r>
    </w:p>
    <w:p w:rsidR="009A00F6" w:rsidRPr="00033F74" w:rsidRDefault="0026145D" w:rsidP="00033F74">
      <w:pPr>
        <w:spacing w:after="0" w:line="360" w:lineRule="auto"/>
        <w:ind w:firstLine="567"/>
        <w:jc w:val="both"/>
      </w:pPr>
      <w:r>
        <w:t xml:space="preserve">В </w:t>
      </w:r>
      <w:r w:rsidRPr="0026145D">
        <w:rPr>
          <w:b/>
        </w:rPr>
        <w:t>Канаде</w:t>
      </w:r>
      <w:r>
        <w:t>, и</w:t>
      </w:r>
      <w:r w:rsidR="009A00F6" w:rsidRPr="00033F74">
        <w:t xml:space="preserve">зучение минерально-сырьевой базы и геологические исследования возложены в первую очередь на </w:t>
      </w:r>
      <w:r w:rsidR="009A00F6" w:rsidRPr="0026145D">
        <w:rPr>
          <w:b/>
        </w:rPr>
        <w:t>Министерство энергетики, горнорудной отрасли промышленности и ресурсов</w:t>
      </w:r>
      <w:r w:rsidR="009A00F6" w:rsidRPr="00033F74">
        <w:t xml:space="preserve">. Основная его задача – оказание помощи промышленным компаниям в изучении недр, добыче и </w:t>
      </w:r>
      <w:r w:rsidR="009A00F6" w:rsidRPr="00033F74">
        <w:lastRenderedPageBreak/>
        <w:t xml:space="preserve">переработке минерального сырья путем проведения соответствующих исследовательских работ. В состав Министерства входит два научных подразделения - </w:t>
      </w:r>
      <w:r w:rsidR="009A00F6" w:rsidRPr="00033F74">
        <w:rPr>
          <w:b/>
        </w:rPr>
        <w:t xml:space="preserve">Геологическая служба </w:t>
      </w:r>
      <w:r w:rsidR="009A00F6" w:rsidRPr="00033F74">
        <w:rPr>
          <w:b/>
          <w:lang w:val="en-US"/>
        </w:rPr>
        <w:t>GSC</w:t>
      </w:r>
      <w:r w:rsidR="009A00F6" w:rsidRPr="00033F74">
        <w:t xml:space="preserve"> и </w:t>
      </w:r>
      <w:r w:rsidR="009A00F6" w:rsidRPr="00033F74">
        <w:rPr>
          <w:b/>
        </w:rPr>
        <w:t xml:space="preserve">Центр по развитию технологий в области минерального и энергетического сырья </w:t>
      </w:r>
      <w:r w:rsidR="009A00F6" w:rsidRPr="00033F74">
        <w:rPr>
          <w:b/>
          <w:lang w:val="en-US"/>
        </w:rPr>
        <w:t>CANMET</w:t>
      </w:r>
      <w:r w:rsidR="009A00F6" w:rsidRPr="00033F74">
        <w:t>. Важную роль в проведении геологоразведочных работ в Канаде принадлежит горным и разведочным компаниям.</w:t>
      </w:r>
    </w:p>
    <w:p w:rsidR="009A00F6" w:rsidRPr="00033F74" w:rsidRDefault="009A00F6" w:rsidP="00033F74">
      <w:pPr>
        <w:spacing w:after="0" w:line="360" w:lineRule="auto"/>
        <w:ind w:firstLine="567"/>
        <w:jc w:val="both"/>
      </w:pPr>
      <w:r w:rsidRPr="00033F74">
        <w:t xml:space="preserve">В </w:t>
      </w:r>
      <w:r w:rsidRPr="00033F74">
        <w:rPr>
          <w:b/>
        </w:rPr>
        <w:t>Австралии</w:t>
      </w:r>
      <w:r w:rsidRPr="00033F74">
        <w:t xml:space="preserve"> головной орган представлен </w:t>
      </w:r>
      <w:r w:rsidRPr="00033F74">
        <w:rPr>
          <w:b/>
        </w:rPr>
        <w:t>Министерством горнорудной промышленности и энергетики</w:t>
      </w:r>
      <w:r w:rsidRPr="00033F74">
        <w:t>, координирующий по сквозной схеме работу подведомственных структур, а именно: горная инспекция (разрешение споров) и исполнительское подразделение, отдел по разработке ресурсов (геологическая инфраструктура провинции), станция безопасных горных испытаний и отдел техники безопасности, отдел по энергетике и региональные подразделения.</w:t>
      </w:r>
    </w:p>
    <w:p w:rsidR="009A00F6" w:rsidRPr="00033F74" w:rsidRDefault="009A00F6" w:rsidP="00033F74">
      <w:pPr>
        <w:spacing w:after="0" w:line="360" w:lineRule="auto"/>
        <w:ind w:firstLine="567"/>
        <w:jc w:val="both"/>
      </w:pPr>
      <w:r w:rsidRPr="00033F74">
        <w:t>В таблиц</w:t>
      </w:r>
      <w:r w:rsidR="00BB4FA6" w:rsidRPr="00033F74">
        <w:t>е 1.</w:t>
      </w:r>
      <w:r w:rsidRPr="00033F74">
        <w:t xml:space="preserve"> приведены обобщенные данные по направлениям деятельности </w:t>
      </w:r>
      <w:r w:rsidR="00BB4FA6" w:rsidRPr="00033F74">
        <w:t xml:space="preserve">ведущих мировых геологоразведочных </w:t>
      </w:r>
      <w:r w:rsidRPr="00033F74">
        <w:t>компаний, при этом миссии этих компаний во многом схожи и направлены на повышение благосостояния нации и дальнейший экономический рост страны.</w:t>
      </w:r>
    </w:p>
    <w:p w:rsidR="009A00F6" w:rsidRPr="00033F74" w:rsidRDefault="009A00F6" w:rsidP="00033F74">
      <w:pPr>
        <w:spacing w:after="0" w:line="360" w:lineRule="auto"/>
        <w:ind w:firstLine="567"/>
        <w:jc w:val="both"/>
      </w:pPr>
      <w:r w:rsidRPr="00033F74">
        <w:t>Анализ показывает, что государствами вкладываются существенные финансовые средства на проведение геологоразведочных работ:</w:t>
      </w:r>
    </w:p>
    <w:p w:rsidR="009A00F6" w:rsidRPr="00033F74" w:rsidRDefault="00EF2CED" w:rsidP="00033F74">
      <w:pPr>
        <w:spacing w:after="0" w:line="360" w:lineRule="auto"/>
        <w:ind w:firstLine="567"/>
        <w:jc w:val="both"/>
      </w:pPr>
      <w:r w:rsidRPr="00033F74">
        <w:t xml:space="preserve">Таблица </w:t>
      </w:r>
      <w:r w:rsidR="009A00F6" w:rsidRPr="00033F74">
        <w:t>1. Государственные инвестиции в компании.</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581"/>
        <w:gridCol w:w="2976"/>
      </w:tblGrid>
      <w:tr w:rsidR="009A00F6" w:rsidRPr="00033F74" w:rsidTr="009A00F6">
        <w:trPr>
          <w:trHeight w:val="394"/>
        </w:trPr>
        <w:tc>
          <w:tcPr>
            <w:tcW w:w="3969" w:type="dxa"/>
            <w:shd w:val="clear" w:color="auto" w:fill="17365D"/>
          </w:tcPr>
          <w:p w:rsidR="009A00F6" w:rsidRPr="00033F74" w:rsidRDefault="009A00F6" w:rsidP="00033F74">
            <w:pPr>
              <w:spacing w:after="0" w:line="360" w:lineRule="auto"/>
              <w:ind w:firstLine="567"/>
              <w:jc w:val="center"/>
              <w:rPr>
                <w:b/>
                <w:color w:val="FFFFFF"/>
                <w:sz w:val="22"/>
              </w:rPr>
            </w:pPr>
            <w:r w:rsidRPr="00033F74">
              <w:rPr>
                <w:b/>
                <w:color w:val="FFFFFF"/>
                <w:sz w:val="22"/>
              </w:rPr>
              <w:t>Компания</w:t>
            </w:r>
          </w:p>
        </w:tc>
        <w:tc>
          <w:tcPr>
            <w:tcW w:w="5557" w:type="dxa"/>
            <w:gridSpan w:val="2"/>
            <w:shd w:val="clear" w:color="auto" w:fill="17365D"/>
          </w:tcPr>
          <w:p w:rsidR="009A00F6" w:rsidRPr="00033F74" w:rsidRDefault="009A00F6" w:rsidP="00033F74">
            <w:pPr>
              <w:spacing w:after="0" w:line="360" w:lineRule="auto"/>
              <w:ind w:firstLine="34"/>
              <w:jc w:val="center"/>
              <w:rPr>
                <w:b/>
                <w:color w:val="FFFFFF"/>
                <w:sz w:val="22"/>
              </w:rPr>
            </w:pPr>
            <w:r w:rsidRPr="00033F74">
              <w:rPr>
                <w:b/>
                <w:color w:val="FFFFFF"/>
                <w:sz w:val="22"/>
              </w:rPr>
              <w:t>Инвестиции</w:t>
            </w:r>
          </w:p>
        </w:tc>
      </w:tr>
      <w:tr w:rsidR="009A00F6" w:rsidRPr="00033F74" w:rsidTr="009A00F6">
        <w:tc>
          <w:tcPr>
            <w:tcW w:w="3969" w:type="dxa"/>
          </w:tcPr>
          <w:p w:rsidR="009A00F6" w:rsidRPr="00033F74" w:rsidRDefault="009A00F6" w:rsidP="00033F74">
            <w:pPr>
              <w:spacing w:after="0" w:line="360" w:lineRule="auto"/>
              <w:ind w:firstLine="567"/>
              <w:rPr>
                <w:color w:val="0F243E"/>
                <w:sz w:val="22"/>
              </w:rPr>
            </w:pPr>
            <w:r w:rsidRPr="00033F74">
              <w:rPr>
                <w:color w:val="0F243E"/>
                <w:sz w:val="22"/>
                <w:lang w:val="en-US"/>
              </w:rPr>
              <w:t>JO</w:t>
            </w:r>
            <w:r w:rsidR="00B7663D" w:rsidRPr="00033F74">
              <w:rPr>
                <w:color w:val="0F243E"/>
                <w:sz w:val="22"/>
                <w:lang w:val="en-US"/>
              </w:rPr>
              <w:t>G</w:t>
            </w:r>
            <w:r w:rsidRPr="00033F74">
              <w:rPr>
                <w:color w:val="0F243E"/>
                <w:sz w:val="22"/>
                <w:lang w:val="en-US"/>
              </w:rPr>
              <w:t>MEC (</w:t>
            </w:r>
            <w:r w:rsidRPr="00033F74">
              <w:rPr>
                <w:color w:val="0F243E"/>
                <w:sz w:val="22"/>
              </w:rPr>
              <w:t>Япония), 2011 г.</w:t>
            </w:r>
          </w:p>
        </w:tc>
        <w:tc>
          <w:tcPr>
            <w:tcW w:w="2581" w:type="dxa"/>
          </w:tcPr>
          <w:p w:rsidR="009A00F6" w:rsidRPr="00033F74" w:rsidRDefault="009A00F6" w:rsidP="00033F74">
            <w:pPr>
              <w:spacing w:after="0" w:line="360" w:lineRule="auto"/>
              <w:ind w:firstLine="567"/>
              <w:jc w:val="center"/>
              <w:rPr>
                <w:bCs/>
                <w:color w:val="0F243E"/>
                <w:sz w:val="22"/>
                <w:lang w:val="en-US"/>
              </w:rPr>
            </w:pPr>
            <w:r w:rsidRPr="00033F74">
              <w:rPr>
                <w:bCs/>
                <w:color w:val="0F243E"/>
                <w:sz w:val="22"/>
              </w:rPr>
              <w:t xml:space="preserve">47 млрд. </w:t>
            </w:r>
            <w:r w:rsidRPr="00033F74">
              <w:rPr>
                <w:bCs/>
                <w:color w:val="0F243E"/>
                <w:sz w:val="22"/>
                <w:lang w:val="en-US"/>
              </w:rPr>
              <w:t>JPY</w:t>
            </w:r>
          </w:p>
        </w:tc>
        <w:tc>
          <w:tcPr>
            <w:tcW w:w="2976" w:type="dxa"/>
          </w:tcPr>
          <w:p w:rsidR="009A00F6" w:rsidRPr="00033F74" w:rsidRDefault="009A00F6" w:rsidP="00033F74">
            <w:pPr>
              <w:spacing w:after="0" w:line="360" w:lineRule="auto"/>
              <w:ind w:firstLine="567"/>
              <w:jc w:val="center"/>
              <w:rPr>
                <w:bCs/>
                <w:color w:val="0F243E"/>
                <w:sz w:val="22"/>
              </w:rPr>
            </w:pPr>
            <w:r w:rsidRPr="00033F74">
              <w:rPr>
                <w:bCs/>
                <w:color w:val="0F243E"/>
                <w:sz w:val="22"/>
              </w:rPr>
              <w:t xml:space="preserve">476,7 млн. </w:t>
            </w:r>
            <w:r w:rsidRPr="00033F74">
              <w:rPr>
                <w:bCs/>
                <w:color w:val="0F243E"/>
                <w:sz w:val="22"/>
                <w:lang w:val="en-US"/>
              </w:rPr>
              <w:t>US</w:t>
            </w:r>
            <w:r w:rsidRPr="00033F74">
              <w:rPr>
                <w:bCs/>
                <w:sz w:val="22"/>
                <w:lang w:val="en-US"/>
              </w:rPr>
              <w:t>D</w:t>
            </w:r>
          </w:p>
        </w:tc>
      </w:tr>
      <w:tr w:rsidR="009A00F6" w:rsidRPr="00033F74" w:rsidTr="009A00F6">
        <w:tc>
          <w:tcPr>
            <w:tcW w:w="3969" w:type="dxa"/>
          </w:tcPr>
          <w:p w:rsidR="009A00F6" w:rsidRPr="00033F74" w:rsidRDefault="009A00F6" w:rsidP="00033F74">
            <w:pPr>
              <w:spacing w:after="0" w:line="360" w:lineRule="auto"/>
              <w:ind w:firstLine="567"/>
              <w:rPr>
                <w:color w:val="0F243E"/>
                <w:sz w:val="22"/>
              </w:rPr>
            </w:pPr>
            <w:r w:rsidRPr="00033F74">
              <w:rPr>
                <w:color w:val="0F243E"/>
                <w:sz w:val="22"/>
                <w:lang w:val="en-US"/>
              </w:rPr>
              <w:t>KORES</w:t>
            </w:r>
            <w:r w:rsidRPr="00033F74">
              <w:rPr>
                <w:color w:val="0F243E"/>
                <w:sz w:val="22"/>
              </w:rPr>
              <w:t xml:space="preserve"> (Южная Корея), 2010 г.</w:t>
            </w:r>
          </w:p>
        </w:tc>
        <w:tc>
          <w:tcPr>
            <w:tcW w:w="2581" w:type="dxa"/>
          </w:tcPr>
          <w:p w:rsidR="009A00F6" w:rsidRPr="00033F74" w:rsidRDefault="009A00F6" w:rsidP="00033F74">
            <w:pPr>
              <w:spacing w:after="0" w:line="360" w:lineRule="auto"/>
              <w:ind w:firstLine="567"/>
              <w:jc w:val="center"/>
              <w:rPr>
                <w:bCs/>
                <w:color w:val="0F243E"/>
                <w:sz w:val="22"/>
              </w:rPr>
            </w:pPr>
            <w:r w:rsidRPr="00033F74">
              <w:rPr>
                <w:bCs/>
                <w:color w:val="0F243E"/>
                <w:sz w:val="22"/>
              </w:rPr>
              <w:t>370 млрд. KRW</w:t>
            </w:r>
          </w:p>
        </w:tc>
        <w:tc>
          <w:tcPr>
            <w:tcW w:w="2976" w:type="dxa"/>
          </w:tcPr>
          <w:p w:rsidR="009A00F6" w:rsidRPr="00033F74" w:rsidRDefault="009A00F6" w:rsidP="00033F74">
            <w:pPr>
              <w:spacing w:after="0" w:line="360" w:lineRule="auto"/>
              <w:ind w:firstLine="567"/>
              <w:jc w:val="center"/>
              <w:rPr>
                <w:bCs/>
                <w:color w:val="0F243E"/>
                <w:sz w:val="22"/>
              </w:rPr>
            </w:pPr>
            <w:r w:rsidRPr="00033F74">
              <w:rPr>
                <w:bCs/>
                <w:color w:val="0F243E"/>
                <w:sz w:val="22"/>
                <w:lang w:val="en-US"/>
              </w:rPr>
              <w:t>332</w:t>
            </w:r>
            <w:r w:rsidRPr="00033F74">
              <w:rPr>
                <w:bCs/>
                <w:color w:val="0F243E"/>
                <w:sz w:val="22"/>
              </w:rPr>
              <w:t xml:space="preserve">,6 млн </w:t>
            </w:r>
            <w:r w:rsidRPr="00033F74">
              <w:rPr>
                <w:bCs/>
                <w:color w:val="0F243E"/>
                <w:sz w:val="22"/>
                <w:lang w:val="en-US"/>
              </w:rPr>
              <w:t>USD</w:t>
            </w:r>
          </w:p>
        </w:tc>
      </w:tr>
      <w:tr w:rsidR="009A00F6" w:rsidRPr="00033F74" w:rsidTr="009A00F6">
        <w:tc>
          <w:tcPr>
            <w:tcW w:w="3969" w:type="dxa"/>
          </w:tcPr>
          <w:p w:rsidR="009A00F6" w:rsidRPr="00033F74" w:rsidRDefault="009A00F6" w:rsidP="00033F74">
            <w:pPr>
              <w:spacing w:after="0" w:line="360" w:lineRule="auto"/>
              <w:ind w:firstLine="567"/>
              <w:rPr>
                <w:color w:val="0F243E"/>
                <w:sz w:val="22"/>
                <w:lang w:val="en-US"/>
              </w:rPr>
            </w:pPr>
            <w:r w:rsidRPr="00033F74">
              <w:rPr>
                <w:color w:val="0F243E"/>
                <w:sz w:val="22"/>
                <w:lang w:val="en-US"/>
              </w:rPr>
              <w:t>BRGM</w:t>
            </w:r>
            <w:r w:rsidRPr="00033F74">
              <w:rPr>
                <w:color w:val="0F243E"/>
                <w:sz w:val="22"/>
              </w:rPr>
              <w:t xml:space="preserve"> (Франция), 2011 г.</w:t>
            </w:r>
          </w:p>
        </w:tc>
        <w:tc>
          <w:tcPr>
            <w:tcW w:w="2581" w:type="dxa"/>
          </w:tcPr>
          <w:p w:rsidR="009A00F6" w:rsidRPr="00033F74" w:rsidRDefault="009A00F6" w:rsidP="00033F74">
            <w:pPr>
              <w:spacing w:after="0" w:line="360" w:lineRule="auto"/>
              <w:ind w:firstLine="567"/>
              <w:jc w:val="center"/>
              <w:rPr>
                <w:bCs/>
                <w:color w:val="0F243E"/>
                <w:sz w:val="22"/>
                <w:lang w:val="en-US"/>
              </w:rPr>
            </w:pPr>
            <w:r w:rsidRPr="00033F74">
              <w:rPr>
                <w:bCs/>
                <w:color w:val="0F243E"/>
                <w:sz w:val="22"/>
                <w:lang w:val="en-US"/>
              </w:rPr>
              <w:t>46</w:t>
            </w:r>
            <w:r w:rsidRPr="00033F74">
              <w:rPr>
                <w:bCs/>
                <w:color w:val="0F243E"/>
                <w:sz w:val="22"/>
              </w:rPr>
              <w:t>,65 млн.</w:t>
            </w:r>
            <w:r w:rsidRPr="00033F74">
              <w:rPr>
                <w:bCs/>
                <w:color w:val="0F243E"/>
                <w:sz w:val="22"/>
                <w:lang w:val="en-US"/>
              </w:rPr>
              <w:t>EUR</w:t>
            </w:r>
          </w:p>
        </w:tc>
        <w:tc>
          <w:tcPr>
            <w:tcW w:w="2976" w:type="dxa"/>
          </w:tcPr>
          <w:p w:rsidR="009A00F6" w:rsidRPr="00033F74" w:rsidRDefault="009A00F6" w:rsidP="00033F74">
            <w:pPr>
              <w:spacing w:after="0" w:line="360" w:lineRule="auto"/>
              <w:ind w:firstLine="567"/>
              <w:jc w:val="center"/>
              <w:rPr>
                <w:bCs/>
                <w:color w:val="0F243E"/>
                <w:sz w:val="22"/>
              </w:rPr>
            </w:pPr>
            <w:r w:rsidRPr="00033F74">
              <w:rPr>
                <w:bCs/>
                <w:color w:val="0F243E"/>
                <w:sz w:val="22"/>
              </w:rPr>
              <w:t xml:space="preserve">60,7 млн. </w:t>
            </w:r>
            <w:r w:rsidRPr="00033F74">
              <w:rPr>
                <w:bCs/>
                <w:color w:val="0F243E"/>
                <w:sz w:val="22"/>
                <w:lang w:val="en-US"/>
              </w:rPr>
              <w:t>USD</w:t>
            </w:r>
          </w:p>
        </w:tc>
      </w:tr>
      <w:tr w:rsidR="009A00F6" w:rsidRPr="00033F74" w:rsidTr="009A00F6">
        <w:tc>
          <w:tcPr>
            <w:tcW w:w="3969" w:type="dxa"/>
          </w:tcPr>
          <w:p w:rsidR="009A00F6" w:rsidRPr="00033F74" w:rsidRDefault="009A00F6" w:rsidP="00033F74">
            <w:pPr>
              <w:spacing w:after="0" w:line="360" w:lineRule="auto"/>
              <w:ind w:firstLine="567"/>
              <w:rPr>
                <w:color w:val="0F243E"/>
                <w:sz w:val="22"/>
              </w:rPr>
            </w:pPr>
            <w:r w:rsidRPr="00033F74">
              <w:rPr>
                <w:color w:val="0F243E"/>
                <w:sz w:val="22"/>
              </w:rPr>
              <w:t xml:space="preserve">Казгеология (Казахстан), 2012 г. </w:t>
            </w:r>
          </w:p>
        </w:tc>
        <w:tc>
          <w:tcPr>
            <w:tcW w:w="2581" w:type="dxa"/>
          </w:tcPr>
          <w:p w:rsidR="009A00F6" w:rsidRPr="00033F74" w:rsidRDefault="009A00F6" w:rsidP="00033F74">
            <w:pPr>
              <w:spacing w:after="0" w:line="360" w:lineRule="auto"/>
              <w:ind w:firstLine="567"/>
              <w:jc w:val="center"/>
              <w:rPr>
                <w:bCs/>
                <w:color w:val="0F243E"/>
                <w:sz w:val="22"/>
                <w:lang w:val="en-US"/>
              </w:rPr>
            </w:pPr>
            <w:r w:rsidRPr="00033F74">
              <w:rPr>
                <w:bCs/>
                <w:color w:val="0F243E"/>
                <w:sz w:val="22"/>
              </w:rPr>
              <w:t xml:space="preserve">7,7 млрд. </w:t>
            </w:r>
            <w:r w:rsidRPr="00033F74">
              <w:rPr>
                <w:bCs/>
                <w:color w:val="0F243E"/>
                <w:sz w:val="22"/>
                <w:lang w:val="en-US"/>
              </w:rPr>
              <w:t>KZT</w:t>
            </w:r>
          </w:p>
        </w:tc>
        <w:tc>
          <w:tcPr>
            <w:tcW w:w="2976" w:type="dxa"/>
          </w:tcPr>
          <w:p w:rsidR="009A00F6" w:rsidRPr="00033F74" w:rsidRDefault="009A00F6" w:rsidP="00033F74">
            <w:pPr>
              <w:spacing w:after="0" w:line="360" w:lineRule="auto"/>
              <w:ind w:firstLine="567"/>
              <w:jc w:val="center"/>
              <w:rPr>
                <w:bCs/>
                <w:color w:val="0F243E"/>
                <w:sz w:val="22"/>
              </w:rPr>
            </w:pPr>
            <w:r w:rsidRPr="00033F74">
              <w:rPr>
                <w:bCs/>
                <w:color w:val="0F243E"/>
                <w:sz w:val="22"/>
              </w:rPr>
              <w:t xml:space="preserve">51 млн. </w:t>
            </w:r>
            <w:r w:rsidRPr="00033F74">
              <w:rPr>
                <w:bCs/>
                <w:color w:val="0F243E"/>
                <w:sz w:val="22"/>
                <w:lang w:val="en-US"/>
              </w:rPr>
              <w:t>USD</w:t>
            </w:r>
          </w:p>
        </w:tc>
      </w:tr>
    </w:tbl>
    <w:p w:rsidR="009A00F6" w:rsidRPr="00033F74" w:rsidRDefault="009A00F6" w:rsidP="00033F74">
      <w:pPr>
        <w:pStyle w:val="2"/>
        <w:spacing w:before="0" w:after="0" w:line="360" w:lineRule="auto"/>
        <w:ind w:firstLine="567"/>
        <w:jc w:val="both"/>
        <w:rPr>
          <w:rFonts w:ascii="Times New Roman" w:hAnsi="Times New Roman"/>
          <w:i w:val="0"/>
        </w:rPr>
      </w:pPr>
      <w:bookmarkStart w:id="4" w:name="_Toc303605849"/>
      <w:r w:rsidRPr="00033F74">
        <w:rPr>
          <w:rFonts w:ascii="Times New Roman" w:hAnsi="Times New Roman"/>
          <w:i w:val="0"/>
        </w:rPr>
        <w:t xml:space="preserve">1.3 </w:t>
      </w:r>
      <w:bookmarkEnd w:id="4"/>
      <w:r w:rsidRPr="00033F74">
        <w:rPr>
          <w:rFonts w:ascii="Times New Roman" w:hAnsi="Times New Roman"/>
          <w:i w:val="0"/>
        </w:rPr>
        <w:t>Анализ текущего состояния Минерально-сырьевой базы и геологической отрасли Казахстана.</w:t>
      </w:r>
    </w:p>
    <w:p w:rsidR="009A00F6" w:rsidRPr="00033F74" w:rsidRDefault="009A00F6" w:rsidP="00033F74">
      <w:pPr>
        <w:spacing w:after="0" w:line="360" w:lineRule="auto"/>
        <w:ind w:firstLine="567"/>
        <w:jc w:val="both"/>
      </w:pPr>
      <w:r w:rsidRPr="00033F74">
        <w:t xml:space="preserve">Развитие геологоразведочной отрасли является приоритетной задачей Республики, как одного из стран-лидеров по мировым запасам полезных ископаемых. По объемам и разнообразию минерально-сырьевых ресурсов </w:t>
      </w:r>
      <w:r w:rsidRPr="00033F74">
        <w:lastRenderedPageBreak/>
        <w:t xml:space="preserve">Казахстан занимает одно из ведущих мест в мире. На базе разведанных запасов создана мощная нефтегазодобывающая, урановая и угольная промышленность, промышленность по добыче и переработке руд черных, цветных и благородных металлов, различных видов неметаллических полезных ископаемых. </w:t>
      </w:r>
    </w:p>
    <w:p w:rsidR="009A00F6" w:rsidRPr="00033F74" w:rsidRDefault="009A00F6" w:rsidP="00033F74">
      <w:pPr>
        <w:spacing w:after="0" w:line="360" w:lineRule="auto"/>
        <w:ind w:firstLine="567"/>
        <w:jc w:val="both"/>
      </w:pPr>
      <w:r w:rsidRPr="00033F74">
        <w:t xml:space="preserve">Общее количество месторождений составляет 5 004, из них твердые полезные ископаемые (ТПИ) – 839 (16,8%), углеводородное сырье (УВС) – 256 (5,1%), подземные воды (ПВ) – 1 028 (25,7%), общие распространенные полезные ископаемые – 2 624 (52,4%). Ценность утвержденных запасов в недрах оценивается на сумму 9 155,2 млрд. долларов США, при этом прогнозных ресурсов предположительно около 45 600 млрд. долларов США.  </w:t>
      </w:r>
    </w:p>
    <w:p w:rsidR="009A00F6" w:rsidRPr="00033F74" w:rsidRDefault="009A00F6" w:rsidP="00033F74">
      <w:pPr>
        <w:spacing w:after="0" w:line="360" w:lineRule="auto"/>
        <w:ind w:firstLine="567"/>
        <w:jc w:val="both"/>
      </w:pPr>
      <w:r w:rsidRPr="00033F74">
        <w:t xml:space="preserve">Казахстан располагает значительными ресурсами черных металлов, достаточными для обеспечения устойчивого развития отрасли и увеличения объемов добычи. На базе железорудных месторождений Казахстана действует 6 крупных комбинатов с 10 рудниками проектной мощностью около 80 млн. тонн руды в год. </w:t>
      </w:r>
      <w:r w:rsidRPr="00033F74">
        <w:rPr>
          <w:bCs/>
        </w:rPr>
        <w:t>Прогнозный потенциал республики в несколько раз превышает разведанные запасы черных металлов</w:t>
      </w:r>
      <w:r w:rsidRPr="00033F74">
        <w:t>.</w:t>
      </w:r>
    </w:p>
    <w:p w:rsidR="009A00F6" w:rsidRPr="00033F74" w:rsidRDefault="009A00F6" w:rsidP="00033F74">
      <w:pPr>
        <w:spacing w:after="0" w:line="360" w:lineRule="auto"/>
        <w:ind w:firstLine="567"/>
        <w:jc w:val="both"/>
        <w:rPr>
          <w:i/>
        </w:rPr>
      </w:pPr>
      <w:r w:rsidRPr="00033F74">
        <w:t xml:space="preserve">По запасам меди, свинца и цинка Казахстан относится к крупнейшим регионам мира. Основное количество балансовых запасов и месторождений меди сосредоточено в Восточном и Центральном Казахстане. Обеспеченность горнодобывающих предприятий подготовленными к эксплуатации запасами меди невелика и составляет ориентировочно 25-30 лет. В то же время в республике имеются потенциальные возможности для развития минерально-сырьевой базы меднорудной промышленности. </w:t>
      </w:r>
      <w:r w:rsidRPr="00033F74">
        <w:rPr>
          <w:bCs/>
        </w:rPr>
        <w:t>Достаточно высоко в Казахстане оценивается прогнозный ресурсный потенциал цветных металлов</w:t>
      </w:r>
      <w:r w:rsidRPr="00033F74">
        <w:t>.</w:t>
      </w:r>
      <w:r w:rsidRPr="00033F74">
        <w:rPr>
          <w:i/>
        </w:rPr>
        <w:t xml:space="preserve"> </w:t>
      </w:r>
    </w:p>
    <w:p w:rsidR="009A00F6" w:rsidRPr="00033F74" w:rsidRDefault="009A00F6" w:rsidP="00033F74">
      <w:pPr>
        <w:spacing w:after="0" w:line="360" w:lineRule="auto"/>
        <w:ind w:firstLine="567"/>
        <w:jc w:val="both"/>
      </w:pPr>
      <w:r w:rsidRPr="00033F74">
        <w:t>Основу минерально-сырьевой базы алюминиевой промышленности составляют запасы трудноперерабатываемых бокситов Восточно-Торгайского бокситоносного района. Перспективы развития минерально-</w:t>
      </w:r>
      <w:r w:rsidRPr="00033F74">
        <w:lastRenderedPageBreak/>
        <w:t xml:space="preserve">сырьевой базы алюминиевой промышленности связываются сегодня, прежде всего, с нетрадиционными видами глиноземного сырья. </w:t>
      </w:r>
    </w:p>
    <w:p w:rsidR="009A00F6" w:rsidRPr="00033F74" w:rsidRDefault="009A00F6" w:rsidP="00033F74">
      <w:pPr>
        <w:spacing w:after="0" w:line="360" w:lineRule="auto"/>
        <w:ind w:firstLine="567"/>
        <w:jc w:val="both"/>
      </w:pPr>
      <w:r w:rsidRPr="00033F74">
        <w:t xml:space="preserve">Казахстан также является </w:t>
      </w:r>
      <w:r w:rsidR="009A109C">
        <w:rPr>
          <w:lang w:val="kk-KZ"/>
        </w:rPr>
        <w:t>крупным</w:t>
      </w:r>
      <w:r w:rsidRPr="00033F74">
        <w:t xml:space="preserve"> </w:t>
      </w:r>
      <w:r w:rsidR="009A109C">
        <w:rPr>
          <w:lang w:val="kk-KZ"/>
        </w:rPr>
        <w:t>поставщиком золота</w:t>
      </w:r>
      <w:r w:rsidRPr="00033F74">
        <w:t xml:space="preserve">. Золоторудные и золотосодержащие месторождения локализованы в 16 горнорудных районах. Государственным балансом полезных ископаемых учтены запасы золота по 263 объектам, основная часть которых относится к мелким по запасам месторождениям. </w:t>
      </w:r>
      <w:r w:rsidRPr="00033F74">
        <w:rPr>
          <w:bCs/>
        </w:rPr>
        <w:t>Прогнозные ресурсы золота в 3-4 раза превышают разведанные запасы</w:t>
      </w:r>
      <w:r w:rsidRPr="00033F74">
        <w:t>.</w:t>
      </w:r>
    </w:p>
    <w:p w:rsidR="009A00F6" w:rsidRPr="00033F74" w:rsidRDefault="009A00F6" w:rsidP="00033F74">
      <w:pPr>
        <w:shd w:val="clear" w:color="auto" w:fill="FFFFFF"/>
        <w:tabs>
          <w:tab w:val="left" w:pos="3931"/>
          <w:tab w:val="left" w:pos="7282"/>
        </w:tabs>
        <w:spacing w:after="0" w:line="360" w:lineRule="auto"/>
        <w:ind w:firstLine="567"/>
        <w:jc w:val="both"/>
      </w:pPr>
      <w:r w:rsidRPr="00033F74">
        <w:t>Казахстан занимает 1 место в мире по запасам урана. Уникальность казахстанской сырьевой базы природного урана заключается в том, что основная часть запасов сосредоточена в гидрогенных месторождениях Южного Казахстана, пригодных для отработки способом подземного выщелачивания.</w:t>
      </w:r>
    </w:p>
    <w:p w:rsidR="009A00F6" w:rsidRPr="00033F74" w:rsidRDefault="009A00F6" w:rsidP="00033F74">
      <w:pPr>
        <w:spacing w:after="0" w:line="360" w:lineRule="auto"/>
        <w:ind w:firstLine="567"/>
        <w:jc w:val="both"/>
      </w:pPr>
      <w:r w:rsidRPr="00033F74">
        <w:t xml:space="preserve">Государственным балансом запасов полезных ископаемых по состоянию на 1 января 2008 года учтено 54 месторождения урана, в том числе 3 с забалансовыми запасами. Однако </w:t>
      </w:r>
      <w:r w:rsidRPr="00033F74">
        <w:rPr>
          <w:bCs/>
        </w:rPr>
        <w:t>прогнозный ресурсный потенциал урановых руд является достаточно высоким и требует дальнейшего изучения.</w:t>
      </w:r>
    </w:p>
    <w:p w:rsidR="009A00F6" w:rsidRPr="00033F74" w:rsidRDefault="009A00F6" w:rsidP="00033F74">
      <w:pPr>
        <w:spacing w:after="0" w:line="360" w:lineRule="auto"/>
        <w:ind w:firstLine="567"/>
        <w:jc w:val="both"/>
      </w:pPr>
      <w:r w:rsidRPr="00033F74">
        <w:t>На сегодня</w:t>
      </w:r>
      <w:r w:rsidR="00BB4FA6" w:rsidRPr="00033F74">
        <w:t>шний день</w:t>
      </w:r>
      <w:r w:rsidRPr="00033F74">
        <w:t xml:space="preserve"> в Республике разведано 1856 месторождений подземных вод. Утвержденные запасы подземных вод, находящиеся на государственном балансе, составляют 42,1 млн. куб/сут., в том числе для питьевых целей 14</w:t>
      </w:r>
      <w:r w:rsidR="00B54914">
        <w:t>,</w:t>
      </w:r>
      <w:r w:rsidRPr="00033F74">
        <w:t>2</w:t>
      </w:r>
      <w:r w:rsidR="00B54914">
        <w:t>6</w:t>
      </w:r>
      <w:r w:rsidRPr="00033F74">
        <w:t xml:space="preserve"> млн. куб/сут, техническое водоснабжение – 2,02 млн. куб/сут. (4,8%), орошение земель – 20,92 млн. куб/сут. или 49,7 %, и комплексного их использования 4,9 млн. куб/сут. (11,6%). </w:t>
      </w:r>
    </w:p>
    <w:p w:rsidR="009A00F6" w:rsidRPr="00033F74" w:rsidRDefault="009A00F6" w:rsidP="00033F74">
      <w:pPr>
        <w:spacing w:after="0" w:line="360" w:lineRule="auto"/>
        <w:ind w:firstLine="567"/>
        <w:jc w:val="both"/>
      </w:pPr>
      <w:r w:rsidRPr="00033F74">
        <w:t xml:space="preserve">Начиная с 2011 года мероприятия по проведению поисково-разведочных работ, предусмотренных отраслевой программой «Ақ бұлақ», предусматриваются для 3206 сел с децентрализованным водоснабжением и переоценка запасов 180 месторождений с истекшими сроками эксплуатации. </w:t>
      </w:r>
    </w:p>
    <w:p w:rsidR="009A00F6" w:rsidRPr="00033F74" w:rsidRDefault="009A00F6" w:rsidP="00033F74">
      <w:pPr>
        <w:pStyle w:val="31"/>
        <w:shd w:val="clear" w:color="auto" w:fill="FFFFFF"/>
        <w:spacing w:after="0" w:line="360" w:lineRule="auto"/>
        <w:ind w:left="0" w:firstLine="567"/>
        <w:jc w:val="both"/>
        <w:rPr>
          <w:sz w:val="28"/>
          <w:szCs w:val="28"/>
        </w:rPr>
      </w:pPr>
      <w:r w:rsidRPr="00033F74">
        <w:rPr>
          <w:sz w:val="28"/>
          <w:szCs w:val="28"/>
        </w:rPr>
        <w:t xml:space="preserve">Нефтегазовая отрасль является одной из главных составляющих национальной экономики, а задача восполнения ресурсной базы является </w:t>
      </w:r>
      <w:r w:rsidRPr="00033F74">
        <w:rPr>
          <w:sz w:val="28"/>
          <w:szCs w:val="28"/>
        </w:rPr>
        <w:lastRenderedPageBreak/>
        <w:t>важнейшим приоритетом долгосрочной стратегии Республики Казахстан до 2030 года.</w:t>
      </w:r>
    </w:p>
    <w:p w:rsidR="009A00F6" w:rsidRPr="00033F74" w:rsidRDefault="009A00F6" w:rsidP="00033F74">
      <w:pPr>
        <w:spacing w:after="0" w:line="360" w:lineRule="auto"/>
        <w:ind w:firstLine="567"/>
        <w:jc w:val="both"/>
      </w:pPr>
      <w:r w:rsidRPr="00033F74">
        <w:t xml:space="preserve">На территории Казахстана выделено 15 осадочных бассейнов: Прикаспийский, Устюрт-Бузашинский, Мангышлакский, Аральский, Сырдарьинский, Южно-Торгайский, Северо-Торгайский, Северо-Казахстанский, Тенизский, Шу-Сарысуйский, Илийский, Балхашский, Алакольский, Зайсанский, Прииртышский. Общие прогнозные извлекаемые ресурсы УВС в пределах данных бассейнов оцениваются в пределах 17 млрд. тонн, из них 8 млрд. тонн приходится на казахстанский сектор Каспийского моря. </w:t>
      </w:r>
    </w:p>
    <w:p w:rsidR="009A00F6" w:rsidRPr="00033F74" w:rsidRDefault="009A00F6" w:rsidP="00033F74">
      <w:pPr>
        <w:pStyle w:val="af7"/>
        <w:spacing w:after="0" w:line="360" w:lineRule="auto"/>
        <w:ind w:right="-6" w:firstLine="567"/>
        <w:jc w:val="both"/>
      </w:pPr>
      <w:r w:rsidRPr="00033F74">
        <w:t xml:space="preserve">По прогнозам специалистов извлекаемых запасов углеводородного сырья в Республике Казахстан при нынешнем уровне добычи должно хватить примерно на 60-70 лет, однако, учитывая нарастающие объемы добычи на крупных нефтегазовых месторождениях, указанные временные рамки могут быть значительно сокращены. Поэтому дальнейшее развитие нефтегазовой отрасли должно обеспечиваться приростом запасов за счет открытия новых месторождений. В Казахстане существуют реальные перспективы увеличения запасов углеводородов, поэтому следует уделить больше внимания на геологоразведочные работы, так как потенциал недр Казахстана остается по-прежнему </w:t>
      </w:r>
      <w:r w:rsidR="00C824D9">
        <w:t>высоким. Важное значение</w:t>
      </w:r>
      <w:r w:rsidRPr="00033F74">
        <w:t xml:space="preserve"> в этом аспекте, имеют подсолевые отложения, которые на современном этапе слабо изучены.</w:t>
      </w:r>
    </w:p>
    <w:p w:rsidR="009A00F6" w:rsidRPr="00033F74" w:rsidRDefault="009A00F6" w:rsidP="00033F74">
      <w:pPr>
        <w:spacing w:after="0" w:line="360" w:lineRule="auto"/>
        <w:ind w:firstLine="567"/>
        <w:jc w:val="both"/>
      </w:pPr>
      <w:r w:rsidRPr="00033F74">
        <w:t xml:space="preserve">На протяжении последних 12 лет по многим видам полезных ископаемых годовые приросты запасов не восполняют их погашения при добыче, остро ощущается недостаток объектов, подготовленных для разведки, а количество компаний, ведущих ГРР, несопоставимо с огромным минерагеническим потенциалом страны. </w:t>
      </w:r>
    </w:p>
    <w:p w:rsidR="009A00F6" w:rsidRPr="00033F74" w:rsidRDefault="009A00F6" w:rsidP="00033F74">
      <w:pPr>
        <w:pStyle w:val="af7"/>
        <w:spacing w:after="0" w:line="360" w:lineRule="auto"/>
        <w:ind w:right="-6" w:firstLine="567"/>
        <w:jc w:val="both"/>
      </w:pPr>
      <w:r w:rsidRPr="00033F74">
        <w:t xml:space="preserve">В последние годы в Казахстане больше внимания стало уделяться развитию геологоразведочной отрасли. Ежегодно увеличивается финансирование на проведение геологического изучения недр. </w:t>
      </w:r>
      <w:r w:rsidRPr="00033F74">
        <w:lastRenderedPageBreak/>
        <w:t xml:space="preserve">Правительством Республики Казахстан утверждена «Программа развития ресурсной базы минерально-сырьевого комплекса страны на 2010-2014 годы». </w:t>
      </w:r>
    </w:p>
    <w:p w:rsidR="009A00F6" w:rsidRPr="00033F74" w:rsidRDefault="009A00F6" w:rsidP="00033F74">
      <w:pPr>
        <w:spacing w:after="0" w:line="360" w:lineRule="auto"/>
        <w:ind w:firstLine="567"/>
        <w:jc w:val="both"/>
        <w:rPr>
          <w:bCs/>
        </w:rPr>
      </w:pPr>
      <w:r w:rsidRPr="00033F74">
        <w:t>В целом, геологическими исследованиями, выполняемыми за счет средств республиканского бюджета и привлекаемых инвестиций, проводятся мероприятия по обеспечению геологического изучения недр страны, выявлению дефицитных видов сырья и поддержанию общей конкурентоспособности минерально-сырьевой базы Республики Казахстан.</w:t>
      </w:r>
      <w:r w:rsidRPr="00033F74">
        <w:rPr>
          <w:b/>
          <w:bCs/>
        </w:rPr>
        <w:t xml:space="preserve"> </w:t>
      </w:r>
      <w:r w:rsidRPr="00033F74">
        <w:rPr>
          <w:bCs/>
        </w:rPr>
        <w:t>Однако потенциал расширения работ в данном направлении остается достаточно большим.</w:t>
      </w:r>
    </w:p>
    <w:p w:rsidR="009A00F6" w:rsidRPr="00033F74" w:rsidRDefault="009A00F6" w:rsidP="00033F74">
      <w:pPr>
        <w:spacing w:after="0" w:line="360" w:lineRule="auto"/>
        <w:ind w:firstLine="567"/>
        <w:jc w:val="both"/>
        <w:rPr>
          <w:noProof/>
        </w:rPr>
      </w:pPr>
      <w:r w:rsidRPr="00033F74">
        <w:rPr>
          <w:bCs/>
          <w:noProof/>
        </w:rPr>
        <w:t>Вместе с тем, нынешнее состояние геологической отрасли не отвечает возросшим требованиям экономического развития, не говоря уже про его перспективное ускорение.</w:t>
      </w:r>
      <w:r w:rsidRPr="00033F74">
        <w:rPr>
          <w:noProof/>
        </w:rPr>
        <w:t xml:space="preserve"> Наиболее актуальной остается задача обеспечения восполнения разведанных запасов полезных ископаемых Республики Казахстан и повышение эффективности их использования, а также увеличение доходности минерально-сырьевой отрасли, как за счет собственных ресурсов, так и путем выполнения геологоразведки за рубежом для сбережения собственных ресурсов. </w:t>
      </w:r>
    </w:p>
    <w:p w:rsidR="0026420F" w:rsidRPr="00033F74" w:rsidRDefault="0026420F" w:rsidP="00033F74">
      <w:pPr>
        <w:tabs>
          <w:tab w:val="left" w:pos="851"/>
        </w:tabs>
        <w:spacing w:after="0" w:line="360" w:lineRule="auto"/>
        <w:ind w:right="284" w:firstLine="567"/>
        <w:jc w:val="both"/>
        <w:rPr>
          <w:b/>
        </w:rPr>
      </w:pPr>
      <w:r w:rsidRPr="00033F74">
        <w:rPr>
          <w:b/>
        </w:rPr>
        <w:t xml:space="preserve">2. О компании </w:t>
      </w:r>
    </w:p>
    <w:p w:rsidR="00624557" w:rsidRPr="00033F74" w:rsidRDefault="00624557" w:rsidP="007173FB">
      <w:pPr>
        <w:numPr>
          <w:ilvl w:val="1"/>
          <w:numId w:val="7"/>
        </w:numPr>
        <w:tabs>
          <w:tab w:val="left" w:pos="426"/>
          <w:tab w:val="left" w:pos="851"/>
          <w:tab w:val="left" w:pos="1134"/>
        </w:tabs>
        <w:spacing w:after="0" w:line="360" w:lineRule="auto"/>
        <w:ind w:left="0" w:right="284" w:firstLine="567"/>
        <w:jc w:val="both"/>
        <w:rPr>
          <w:b/>
        </w:rPr>
      </w:pPr>
      <w:r w:rsidRPr="00033F74">
        <w:rPr>
          <w:b/>
        </w:rPr>
        <w:t>Информация о компании</w:t>
      </w:r>
    </w:p>
    <w:p w:rsidR="00D94F53" w:rsidRPr="00033F74" w:rsidRDefault="00D94F53" w:rsidP="00D84F1C">
      <w:pPr>
        <w:spacing w:after="0" w:line="360" w:lineRule="auto"/>
        <w:ind w:right="-2" w:firstLine="567"/>
        <w:jc w:val="both"/>
        <w:rPr>
          <w:noProof/>
        </w:rPr>
      </w:pPr>
      <w:r w:rsidRPr="00033F74">
        <w:rPr>
          <w:noProof/>
        </w:rPr>
        <w:t>Акционерное общество «Национальная геологоразведочная компания «Казгеология»</w:t>
      </w:r>
      <w:r w:rsidR="001B63A2">
        <w:rPr>
          <w:noProof/>
        </w:rPr>
        <w:t xml:space="preserve"> (далее-Общество)</w:t>
      </w:r>
      <w:r w:rsidRPr="00033F74">
        <w:rPr>
          <w:noProof/>
        </w:rPr>
        <w:t xml:space="preserve"> создано в соответствии с постановлением Правительства Республики Казахстан от 21 июня 2011 г</w:t>
      </w:r>
      <w:r w:rsidR="001B2AB6">
        <w:rPr>
          <w:noProof/>
        </w:rPr>
        <w:t>ода</w:t>
      </w:r>
      <w:r w:rsidRPr="00033F74">
        <w:rPr>
          <w:noProof/>
        </w:rPr>
        <w:t xml:space="preserve"> №684 во исполнение поручения Главы государства на расширенном заседании Правительства Республики Казахстан от 17 апреля 2011 г</w:t>
      </w:r>
      <w:r w:rsidR="001B2AB6">
        <w:rPr>
          <w:noProof/>
        </w:rPr>
        <w:t>ода</w:t>
      </w:r>
      <w:r w:rsidRPr="00033F74">
        <w:rPr>
          <w:noProof/>
        </w:rPr>
        <w:t xml:space="preserve">. </w:t>
      </w:r>
    </w:p>
    <w:p w:rsidR="00D94F53" w:rsidRPr="00033F74" w:rsidRDefault="00D94F53" w:rsidP="00D84F1C">
      <w:pPr>
        <w:spacing w:after="0" w:line="360" w:lineRule="auto"/>
        <w:ind w:right="-2" w:firstLine="567"/>
        <w:jc w:val="both"/>
        <w:rPr>
          <w:noProof/>
        </w:rPr>
      </w:pPr>
      <w:r w:rsidRPr="00033F74">
        <w:rPr>
          <w:noProof/>
        </w:rPr>
        <w:t xml:space="preserve">Целью создания является обеспечение оптимального освоения территории Республики Казахстан, создание благоприятных условий для жизни населения и новых минерально-сырьевых баз для фонда будущих поколений, а также обеспечение реализации экономических и </w:t>
      </w:r>
      <w:r w:rsidRPr="00033F74">
        <w:rPr>
          <w:noProof/>
        </w:rPr>
        <w:lastRenderedPageBreak/>
        <w:t>геополитических интересов Казахстана в казахстанском секторе Каспийского шельфа.</w:t>
      </w:r>
    </w:p>
    <w:p w:rsidR="00FD06BF" w:rsidRPr="00033F74" w:rsidRDefault="0066459A" w:rsidP="00D84F1C">
      <w:pPr>
        <w:tabs>
          <w:tab w:val="left" w:pos="993"/>
        </w:tabs>
        <w:spacing w:after="0" w:line="360" w:lineRule="auto"/>
        <w:ind w:right="-2" w:firstLine="567"/>
        <w:jc w:val="both"/>
        <w:rPr>
          <w:noProof/>
        </w:rPr>
      </w:pPr>
      <w:r w:rsidRPr="0066459A">
        <w:rPr>
          <w:noProof/>
        </w:rPr>
        <w:t xml:space="preserve">Право владения и пользования 100% пакетом акций </w:t>
      </w:r>
      <w:r>
        <w:rPr>
          <w:noProof/>
        </w:rPr>
        <w:t xml:space="preserve">Общества </w:t>
      </w:r>
      <w:r w:rsidRPr="0066459A">
        <w:rPr>
          <w:noProof/>
        </w:rPr>
        <w:t>принадлежит Министерству индустрии и новых технологий Республики Казахстан</w:t>
      </w:r>
      <w:r w:rsidR="00D94F53" w:rsidRPr="00033F74">
        <w:rPr>
          <w:noProof/>
        </w:rPr>
        <w:t>.</w:t>
      </w:r>
    </w:p>
    <w:p w:rsidR="00576009" w:rsidRPr="00033F74" w:rsidRDefault="00576009" w:rsidP="00D84F1C">
      <w:pPr>
        <w:widowControl w:val="0"/>
        <w:shd w:val="clear" w:color="auto" w:fill="FFFFFF"/>
        <w:tabs>
          <w:tab w:val="left" w:pos="993"/>
        </w:tabs>
        <w:autoSpaceDE w:val="0"/>
        <w:autoSpaceDN w:val="0"/>
        <w:adjustRightInd w:val="0"/>
        <w:spacing w:after="0" w:line="360" w:lineRule="auto"/>
        <w:ind w:right="-2" w:firstLine="567"/>
        <w:jc w:val="both"/>
        <w:rPr>
          <w:rFonts w:eastAsia="PMingLiU"/>
          <w:spacing w:val="-6"/>
        </w:rPr>
      </w:pPr>
      <w:r w:rsidRPr="00033F74">
        <w:rPr>
          <w:rFonts w:eastAsia="PMingLiU"/>
          <w:spacing w:val="-6"/>
        </w:rPr>
        <w:t xml:space="preserve">Основными видами деятельности </w:t>
      </w:r>
      <w:r w:rsidR="001B63A2">
        <w:t>Общества</w:t>
      </w:r>
      <w:r w:rsidRPr="00033F74">
        <w:t xml:space="preserve"> </w:t>
      </w:r>
      <w:r w:rsidRPr="00033F74">
        <w:rPr>
          <w:rFonts w:eastAsia="PMingLiU"/>
        </w:rPr>
        <w:t>являются</w:t>
      </w:r>
      <w:r w:rsidRPr="00033F74">
        <w:rPr>
          <w:rFonts w:eastAsia="PMingLiU"/>
          <w:spacing w:val="-6"/>
        </w:rPr>
        <w:t>:</w:t>
      </w:r>
    </w:p>
    <w:p w:rsidR="00576009" w:rsidRPr="00033F74" w:rsidRDefault="00576009" w:rsidP="00D84F1C">
      <w:pPr>
        <w:widowControl w:val="0"/>
        <w:numPr>
          <w:ilvl w:val="0"/>
          <w:numId w:val="1"/>
        </w:numPr>
        <w:tabs>
          <w:tab w:val="left" w:pos="993"/>
          <w:tab w:val="left" w:pos="1134"/>
        </w:tabs>
        <w:autoSpaceDE w:val="0"/>
        <w:autoSpaceDN w:val="0"/>
        <w:adjustRightInd w:val="0"/>
        <w:spacing w:after="0" w:line="360" w:lineRule="auto"/>
        <w:ind w:left="0" w:right="-2" w:firstLine="567"/>
        <w:contextualSpacing/>
        <w:jc w:val="both"/>
      </w:pPr>
      <w:r w:rsidRPr="00033F74">
        <w:t>геологоразведочные работы, в том числе:</w:t>
      </w:r>
    </w:p>
    <w:p w:rsidR="0066459A" w:rsidRDefault="0066459A" w:rsidP="00D84F1C">
      <w:pPr>
        <w:pStyle w:val="a4"/>
        <w:widowControl w:val="0"/>
        <w:numPr>
          <w:ilvl w:val="0"/>
          <w:numId w:val="36"/>
        </w:numPr>
        <w:tabs>
          <w:tab w:val="left" w:pos="993"/>
          <w:tab w:val="left" w:pos="1134"/>
        </w:tabs>
        <w:autoSpaceDE w:val="0"/>
        <w:autoSpaceDN w:val="0"/>
        <w:adjustRightInd w:val="0"/>
        <w:spacing w:after="0" w:line="360" w:lineRule="auto"/>
        <w:ind w:left="709" w:right="-2" w:hanging="142"/>
        <w:jc w:val="both"/>
      </w:pPr>
      <w:r>
        <w:t xml:space="preserve">    </w:t>
      </w:r>
      <w:r w:rsidRPr="00033F74">
        <w:t>региональные геолого-съемочные работы;</w:t>
      </w:r>
    </w:p>
    <w:p w:rsidR="0066459A" w:rsidRDefault="0066459A" w:rsidP="00D84F1C">
      <w:pPr>
        <w:pStyle w:val="a4"/>
        <w:widowControl w:val="0"/>
        <w:numPr>
          <w:ilvl w:val="0"/>
          <w:numId w:val="36"/>
        </w:numPr>
        <w:tabs>
          <w:tab w:val="left" w:pos="993"/>
          <w:tab w:val="left" w:pos="1134"/>
          <w:tab w:val="left" w:pos="9072"/>
        </w:tabs>
        <w:autoSpaceDE w:val="0"/>
        <w:autoSpaceDN w:val="0"/>
        <w:adjustRightInd w:val="0"/>
        <w:spacing w:after="0" w:line="360" w:lineRule="auto"/>
        <w:ind w:left="426" w:right="-2" w:firstLine="141"/>
        <w:jc w:val="both"/>
      </w:pPr>
      <w:r w:rsidRPr="00033F74">
        <w:t>поисковые работы на все виды полезных ископаемых, включая твердые полезные ископаемые, уран, углеводородное сырье, подземные воды</w:t>
      </w:r>
      <w:r>
        <w:t>;</w:t>
      </w:r>
    </w:p>
    <w:p w:rsidR="0066459A" w:rsidRDefault="0066459A" w:rsidP="00D84F1C">
      <w:pPr>
        <w:pStyle w:val="a4"/>
        <w:widowControl w:val="0"/>
        <w:numPr>
          <w:ilvl w:val="0"/>
          <w:numId w:val="36"/>
        </w:numPr>
        <w:tabs>
          <w:tab w:val="left" w:pos="993"/>
          <w:tab w:val="left" w:pos="1134"/>
          <w:tab w:val="left" w:pos="9072"/>
        </w:tabs>
        <w:autoSpaceDE w:val="0"/>
        <w:autoSpaceDN w:val="0"/>
        <w:adjustRightInd w:val="0"/>
        <w:spacing w:after="0" w:line="360" w:lineRule="auto"/>
        <w:ind w:left="426" w:right="-2" w:firstLine="141"/>
        <w:jc w:val="both"/>
      </w:pPr>
      <w:r w:rsidRPr="00033F74">
        <w:t>поисково-оценочные работы на все виды полезных ископаемых</w:t>
      </w:r>
      <w:r>
        <w:t>;</w:t>
      </w:r>
    </w:p>
    <w:p w:rsidR="0066459A" w:rsidRDefault="0066459A" w:rsidP="00D84F1C">
      <w:pPr>
        <w:pStyle w:val="a4"/>
        <w:widowControl w:val="0"/>
        <w:numPr>
          <w:ilvl w:val="0"/>
          <w:numId w:val="36"/>
        </w:numPr>
        <w:tabs>
          <w:tab w:val="left" w:pos="993"/>
          <w:tab w:val="left" w:pos="1134"/>
          <w:tab w:val="left" w:pos="9072"/>
        </w:tabs>
        <w:autoSpaceDE w:val="0"/>
        <w:autoSpaceDN w:val="0"/>
        <w:adjustRightInd w:val="0"/>
        <w:spacing w:after="0" w:line="360" w:lineRule="auto"/>
        <w:ind w:left="426" w:right="-2" w:firstLine="141"/>
        <w:jc w:val="both"/>
      </w:pPr>
      <w:r w:rsidRPr="00033F74">
        <w:t>поисково-разведочные работы на подземные воды</w:t>
      </w:r>
      <w:r>
        <w:t>.</w:t>
      </w:r>
    </w:p>
    <w:p w:rsidR="00576009" w:rsidRPr="00033F74" w:rsidRDefault="00576009" w:rsidP="00D84F1C">
      <w:pPr>
        <w:widowControl w:val="0"/>
        <w:numPr>
          <w:ilvl w:val="0"/>
          <w:numId w:val="1"/>
        </w:numPr>
        <w:tabs>
          <w:tab w:val="left" w:pos="993"/>
          <w:tab w:val="left" w:pos="1134"/>
        </w:tabs>
        <w:autoSpaceDE w:val="0"/>
        <w:autoSpaceDN w:val="0"/>
        <w:adjustRightInd w:val="0"/>
        <w:spacing w:after="0" w:line="360" w:lineRule="auto"/>
        <w:ind w:left="0" w:right="-2" w:firstLine="567"/>
        <w:contextualSpacing/>
        <w:jc w:val="both"/>
      </w:pPr>
      <w:r w:rsidRPr="00033F74">
        <w:t>научно-исследовательские, опытно-методические и опытно-конструкторские работы в геологической отрасли</w:t>
      </w:r>
      <w:r w:rsidR="0066459A">
        <w:t>.</w:t>
      </w:r>
    </w:p>
    <w:p w:rsidR="00576009" w:rsidRPr="00033F74" w:rsidRDefault="00576009" w:rsidP="00D84F1C">
      <w:pPr>
        <w:widowControl w:val="0"/>
        <w:numPr>
          <w:ilvl w:val="0"/>
          <w:numId w:val="1"/>
        </w:numPr>
        <w:tabs>
          <w:tab w:val="left" w:pos="993"/>
          <w:tab w:val="left" w:pos="1134"/>
        </w:tabs>
        <w:autoSpaceDE w:val="0"/>
        <w:autoSpaceDN w:val="0"/>
        <w:adjustRightInd w:val="0"/>
        <w:spacing w:after="0" w:line="360" w:lineRule="auto"/>
        <w:ind w:left="0" w:right="-2" w:firstLine="567"/>
        <w:contextualSpacing/>
        <w:jc w:val="both"/>
      </w:pPr>
      <w:r w:rsidRPr="00033F74">
        <w:t>выполнение геофизических работ, в том числе:</w:t>
      </w:r>
    </w:p>
    <w:p w:rsidR="00576009" w:rsidRPr="00033F74" w:rsidRDefault="00576009" w:rsidP="00D84F1C">
      <w:pPr>
        <w:pStyle w:val="a4"/>
        <w:widowControl w:val="0"/>
        <w:numPr>
          <w:ilvl w:val="0"/>
          <w:numId w:val="36"/>
        </w:numPr>
        <w:tabs>
          <w:tab w:val="left" w:pos="993"/>
          <w:tab w:val="left" w:pos="1134"/>
        </w:tabs>
        <w:autoSpaceDE w:val="0"/>
        <w:autoSpaceDN w:val="0"/>
        <w:adjustRightInd w:val="0"/>
        <w:spacing w:after="0" w:line="360" w:lineRule="auto"/>
        <w:ind w:left="0" w:right="-2" w:firstLine="567"/>
        <w:jc w:val="both"/>
      </w:pPr>
      <w:r w:rsidRPr="00033F74">
        <w:t>электроразведка;</w:t>
      </w:r>
    </w:p>
    <w:p w:rsidR="00576009" w:rsidRPr="00033F74" w:rsidRDefault="00576009" w:rsidP="00D84F1C">
      <w:pPr>
        <w:pStyle w:val="a4"/>
        <w:widowControl w:val="0"/>
        <w:numPr>
          <w:ilvl w:val="0"/>
          <w:numId w:val="36"/>
        </w:numPr>
        <w:tabs>
          <w:tab w:val="left" w:pos="993"/>
          <w:tab w:val="left" w:pos="1134"/>
        </w:tabs>
        <w:autoSpaceDE w:val="0"/>
        <w:autoSpaceDN w:val="0"/>
        <w:adjustRightInd w:val="0"/>
        <w:spacing w:after="0" w:line="360" w:lineRule="auto"/>
        <w:ind w:left="0" w:right="-2" w:firstLine="567"/>
        <w:jc w:val="both"/>
      </w:pPr>
      <w:r w:rsidRPr="00033F74">
        <w:t>магниторазведка;</w:t>
      </w:r>
    </w:p>
    <w:p w:rsidR="00576009" w:rsidRDefault="00576009" w:rsidP="00D84F1C">
      <w:pPr>
        <w:pStyle w:val="a4"/>
        <w:widowControl w:val="0"/>
        <w:numPr>
          <w:ilvl w:val="0"/>
          <w:numId w:val="36"/>
        </w:numPr>
        <w:tabs>
          <w:tab w:val="left" w:pos="993"/>
          <w:tab w:val="left" w:pos="1134"/>
        </w:tabs>
        <w:autoSpaceDE w:val="0"/>
        <w:autoSpaceDN w:val="0"/>
        <w:adjustRightInd w:val="0"/>
        <w:spacing w:after="0" w:line="360" w:lineRule="auto"/>
        <w:ind w:left="0" w:right="-2" w:firstLine="567"/>
        <w:jc w:val="both"/>
      </w:pPr>
      <w:r w:rsidRPr="00033F74">
        <w:t>гравиразведка;</w:t>
      </w:r>
    </w:p>
    <w:p w:rsidR="0066459A" w:rsidRDefault="0066459A" w:rsidP="00D84F1C">
      <w:pPr>
        <w:pStyle w:val="a4"/>
        <w:widowControl w:val="0"/>
        <w:numPr>
          <w:ilvl w:val="0"/>
          <w:numId w:val="36"/>
        </w:numPr>
        <w:tabs>
          <w:tab w:val="left" w:pos="993"/>
          <w:tab w:val="left" w:pos="1134"/>
        </w:tabs>
        <w:autoSpaceDE w:val="0"/>
        <w:autoSpaceDN w:val="0"/>
        <w:adjustRightInd w:val="0"/>
        <w:spacing w:after="0" w:line="360" w:lineRule="auto"/>
        <w:ind w:left="709" w:right="-2" w:hanging="142"/>
        <w:jc w:val="both"/>
      </w:pPr>
      <w:r>
        <w:t xml:space="preserve">    </w:t>
      </w:r>
      <w:r w:rsidRPr="00033F74">
        <w:t>сейсморазведочные работы на море и на суше;</w:t>
      </w:r>
    </w:p>
    <w:p w:rsidR="0066459A" w:rsidRDefault="0066459A" w:rsidP="00D84F1C">
      <w:pPr>
        <w:pStyle w:val="a4"/>
        <w:widowControl w:val="0"/>
        <w:numPr>
          <w:ilvl w:val="0"/>
          <w:numId w:val="36"/>
        </w:numPr>
        <w:tabs>
          <w:tab w:val="left" w:pos="993"/>
          <w:tab w:val="left" w:pos="1134"/>
          <w:tab w:val="left" w:pos="9072"/>
        </w:tabs>
        <w:autoSpaceDE w:val="0"/>
        <w:autoSpaceDN w:val="0"/>
        <w:adjustRightInd w:val="0"/>
        <w:spacing w:after="0" w:line="360" w:lineRule="auto"/>
        <w:ind w:left="426" w:right="-2" w:firstLine="141"/>
        <w:jc w:val="both"/>
      </w:pPr>
      <w:r w:rsidRPr="00033F74">
        <w:t>геофизические исследования скважин</w:t>
      </w:r>
      <w:r>
        <w:t>.</w:t>
      </w:r>
    </w:p>
    <w:p w:rsidR="00576009" w:rsidRPr="00033F74" w:rsidRDefault="00576009" w:rsidP="00D84F1C">
      <w:pPr>
        <w:widowControl w:val="0"/>
        <w:numPr>
          <w:ilvl w:val="0"/>
          <w:numId w:val="1"/>
        </w:numPr>
        <w:tabs>
          <w:tab w:val="left" w:pos="993"/>
          <w:tab w:val="left" w:pos="1134"/>
          <w:tab w:val="left" w:pos="9072"/>
        </w:tabs>
        <w:autoSpaceDE w:val="0"/>
        <w:autoSpaceDN w:val="0"/>
        <w:adjustRightInd w:val="0"/>
        <w:spacing w:after="0" w:line="360" w:lineRule="auto"/>
        <w:ind w:left="0" w:right="-2" w:firstLine="567"/>
        <w:contextualSpacing/>
        <w:jc w:val="both"/>
      </w:pPr>
      <w:r w:rsidRPr="00033F74">
        <w:t>бурение скважин на твердые полез</w:t>
      </w:r>
      <w:r w:rsidR="0066459A">
        <w:t>ные ископаемые и подземные воды.</w:t>
      </w:r>
    </w:p>
    <w:p w:rsidR="00576009" w:rsidRPr="00033F74" w:rsidRDefault="00576009" w:rsidP="00D84F1C">
      <w:pPr>
        <w:widowControl w:val="0"/>
        <w:numPr>
          <w:ilvl w:val="0"/>
          <w:numId w:val="1"/>
        </w:numPr>
        <w:tabs>
          <w:tab w:val="left" w:pos="993"/>
          <w:tab w:val="left" w:pos="1134"/>
          <w:tab w:val="left" w:pos="9072"/>
        </w:tabs>
        <w:autoSpaceDE w:val="0"/>
        <w:autoSpaceDN w:val="0"/>
        <w:adjustRightInd w:val="0"/>
        <w:spacing w:after="0" w:line="360" w:lineRule="auto"/>
        <w:ind w:left="0" w:right="-2" w:firstLine="567"/>
        <w:contextualSpacing/>
        <w:jc w:val="both"/>
      </w:pPr>
      <w:r w:rsidRPr="00033F74">
        <w:t xml:space="preserve">бурение параметрических и опорных </w:t>
      </w:r>
      <w:r w:rsidR="0066459A">
        <w:t>скважин на углеводородное сырье.</w:t>
      </w:r>
    </w:p>
    <w:p w:rsidR="00576009" w:rsidRPr="00033F74" w:rsidRDefault="0066459A" w:rsidP="00D84F1C">
      <w:pPr>
        <w:widowControl w:val="0"/>
        <w:numPr>
          <w:ilvl w:val="0"/>
          <w:numId w:val="1"/>
        </w:numPr>
        <w:tabs>
          <w:tab w:val="left" w:pos="993"/>
          <w:tab w:val="left" w:pos="1134"/>
          <w:tab w:val="left" w:pos="9072"/>
        </w:tabs>
        <w:autoSpaceDE w:val="0"/>
        <w:autoSpaceDN w:val="0"/>
        <w:adjustRightInd w:val="0"/>
        <w:spacing w:after="0" w:line="360" w:lineRule="auto"/>
        <w:ind w:left="0" w:right="-2" w:firstLine="567"/>
        <w:contextualSpacing/>
        <w:jc w:val="both"/>
      </w:pPr>
      <w:r>
        <w:t>проходка горных выработок.</w:t>
      </w:r>
    </w:p>
    <w:p w:rsidR="00576009" w:rsidRPr="00033F74" w:rsidRDefault="00576009" w:rsidP="00D84F1C">
      <w:pPr>
        <w:widowControl w:val="0"/>
        <w:numPr>
          <w:ilvl w:val="0"/>
          <w:numId w:val="1"/>
        </w:numPr>
        <w:tabs>
          <w:tab w:val="left" w:pos="993"/>
          <w:tab w:val="left" w:pos="1134"/>
          <w:tab w:val="left" w:pos="9072"/>
        </w:tabs>
        <w:autoSpaceDE w:val="0"/>
        <w:autoSpaceDN w:val="0"/>
        <w:adjustRightInd w:val="0"/>
        <w:spacing w:after="0" w:line="360" w:lineRule="auto"/>
        <w:ind w:left="0" w:right="-2" w:firstLine="567"/>
        <w:contextualSpacing/>
        <w:jc w:val="both"/>
      </w:pPr>
      <w:r w:rsidRPr="00033F74">
        <w:t>проектирование комплекса геологоразведочных ра</w:t>
      </w:r>
      <w:r w:rsidR="0066459A">
        <w:t>бот.</w:t>
      </w:r>
    </w:p>
    <w:p w:rsidR="00576009" w:rsidRPr="00033F74" w:rsidRDefault="00576009" w:rsidP="00D84F1C">
      <w:pPr>
        <w:widowControl w:val="0"/>
        <w:numPr>
          <w:ilvl w:val="0"/>
          <w:numId w:val="1"/>
        </w:numPr>
        <w:tabs>
          <w:tab w:val="left" w:pos="993"/>
          <w:tab w:val="left" w:pos="1134"/>
          <w:tab w:val="left" w:pos="9072"/>
        </w:tabs>
        <w:autoSpaceDE w:val="0"/>
        <w:autoSpaceDN w:val="0"/>
        <w:adjustRightInd w:val="0"/>
        <w:spacing w:after="0" w:line="360" w:lineRule="auto"/>
        <w:ind w:left="0" w:right="-2" w:firstLine="567"/>
        <w:contextualSpacing/>
        <w:jc w:val="both"/>
      </w:pPr>
      <w:r w:rsidRPr="00033F74">
        <w:t>лаборат</w:t>
      </w:r>
      <w:r w:rsidR="0066459A">
        <w:t>орно-аналитические исследования.</w:t>
      </w:r>
    </w:p>
    <w:p w:rsidR="00576009" w:rsidRPr="00033F74" w:rsidRDefault="00576009" w:rsidP="00D84F1C">
      <w:pPr>
        <w:widowControl w:val="0"/>
        <w:numPr>
          <w:ilvl w:val="0"/>
          <w:numId w:val="1"/>
        </w:numPr>
        <w:tabs>
          <w:tab w:val="left" w:pos="993"/>
          <w:tab w:val="left" w:pos="1134"/>
          <w:tab w:val="left" w:pos="9072"/>
        </w:tabs>
        <w:autoSpaceDE w:val="0"/>
        <w:autoSpaceDN w:val="0"/>
        <w:adjustRightInd w:val="0"/>
        <w:spacing w:after="0" w:line="360" w:lineRule="auto"/>
        <w:ind w:left="0" w:right="-2" w:firstLine="567"/>
        <w:contextualSpacing/>
        <w:jc w:val="both"/>
      </w:pPr>
      <w:r w:rsidRPr="00033F74">
        <w:lastRenderedPageBreak/>
        <w:t>геолого-экономическая оценка месторождений полезных ископаемых, разработка технико-экономического обоснования кондиций эксплуатации месторождений полезн</w:t>
      </w:r>
      <w:r w:rsidR="0066459A">
        <w:t>ых ископаемых и подсчет запасов.</w:t>
      </w:r>
    </w:p>
    <w:p w:rsidR="00576009" w:rsidRDefault="0066459A" w:rsidP="00D84F1C">
      <w:pPr>
        <w:widowControl w:val="0"/>
        <w:numPr>
          <w:ilvl w:val="0"/>
          <w:numId w:val="1"/>
        </w:numPr>
        <w:tabs>
          <w:tab w:val="left" w:pos="993"/>
          <w:tab w:val="left" w:pos="1134"/>
          <w:tab w:val="left" w:pos="9072"/>
        </w:tabs>
        <w:autoSpaceDE w:val="0"/>
        <w:autoSpaceDN w:val="0"/>
        <w:adjustRightInd w:val="0"/>
        <w:spacing w:after="0" w:line="360" w:lineRule="auto"/>
        <w:ind w:left="0" w:right="-2" w:firstLine="567"/>
        <w:contextualSpacing/>
        <w:jc w:val="both"/>
      </w:pPr>
      <w:r>
        <w:t xml:space="preserve"> </w:t>
      </w:r>
      <w:r w:rsidR="00576009" w:rsidRPr="00033F74">
        <w:t>создание электронной базы геологических данных по результатам прове</w:t>
      </w:r>
      <w:r w:rsidR="002E6C00">
        <w:t>денных геологоразведочных работ.</w:t>
      </w:r>
    </w:p>
    <w:p w:rsidR="0066459A" w:rsidRPr="00033F74" w:rsidRDefault="0066459A" w:rsidP="00D84F1C">
      <w:pPr>
        <w:widowControl w:val="0"/>
        <w:numPr>
          <w:ilvl w:val="0"/>
          <w:numId w:val="1"/>
        </w:numPr>
        <w:tabs>
          <w:tab w:val="left" w:pos="993"/>
          <w:tab w:val="left" w:pos="1134"/>
          <w:tab w:val="left" w:pos="9072"/>
        </w:tabs>
        <w:autoSpaceDE w:val="0"/>
        <w:autoSpaceDN w:val="0"/>
        <w:adjustRightInd w:val="0"/>
        <w:spacing w:after="0" w:line="360" w:lineRule="auto"/>
        <w:ind w:left="0" w:right="-2" w:firstLine="567"/>
        <w:contextualSpacing/>
        <w:jc w:val="both"/>
      </w:pPr>
      <w:r>
        <w:t xml:space="preserve"> деятельность по привлечению инвестиций в сфере недропользования.</w:t>
      </w:r>
    </w:p>
    <w:p w:rsidR="00624617" w:rsidRPr="00033F74" w:rsidRDefault="00624617" w:rsidP="00033F74">
      <w:pPr>
        <w:tabs>
          <w:tab w:val="left" w:pos="993"/>
        </w:tabs>
        <w:spacing w:after="0" w:line="360" w:lineRule="auto"/>
        <w:ind w:right="282" w:firstLine="567"/>
        <w:rPr>
          <w:bCs/>
          <w:sz w:val="32"/>
          <w:szCs w:val="32"/>
          <w:lang w:val="kk-KZ"/>
        </w:rPr>
      </w:pPr>
    </w:p>
    <w:p w:rsidR="00624617" w:rsidRPr="00033F74" w:rsidRDefault="00624617" w:rsidP="00033F74">
      <w:pPr>
        <w:spacing w:after="0" w:line="360" w:lineRule="auto"/>
        <w:ind w:right="282"/>
        <w:rPr>
          <w:bCs/>
          <w:sz w:val="32"/>
          <w:szCs w:val="32"/>
          <w:lang w:val="kk-KZ"/>
        </w:rPr>
        <w:sectPr w:rsidR="00624617" w:rsidRPr="00033F74" w:rsidSect="00FA0A2D">
          <w:headerReference w:type="even" r:id="rId12"/>
          <w:footerReference w:type="default" r:id="rId13"/>
          <w:footerReference w:type="first" r:id="rId14"/>
          <w:type w:val="continuous"/>
          <w:pgSz w:w="11906" w:h="16838"/>
          <w:pgMar w:top="993" w:right="851" w:bottom="1134" w:left="1701" w:header="709" w:footer="709" w:gutter="0"/>
          <w:cols w:space="708"/>
          <w:titlePg/>
          <w:docGrid w:linePitch="381"/>
        </w:sectPr>
      </w:pPr>
    </w:p>
    <w:p w:rsidR="00ED45D0" w:rsidRPr="00F068AB" w:rsidRDefault="0050411A" w:rsidP="00033F74">
      <w:pPr>
        <w:spacing w:after="0" w:line="360" w:lineRule="auto"/>
        <w:ind w:left="851" w:right="-2"/>
        <w:rPr>
          <w:i/>
          <w:noProof/>
        </w:rPr>
        <w:sectPr w:rsidR="00ED45D0" w:rsidRPr="00F068AB" w:rsidSect="00ED45D0">
          <w:pgSz w:w="16838" w:h="11906" w:orient="landscape"/>
          <w:pgMar w:top="851" w:right="1134" w:bottom="1701" w:left="1134" w:header="709" w:footer="709" w:gutter="0"/>
          <w:cols w:space="708"/>
          <w:titlePg/>
          <w:docGrid w:linePitch="360"/>
        </w:sectPr>
      </w:pPr>
      <w:r w:rsidRPr="00F068AB">
        <w:rPr>
          <w:i/>
          <w:noProof/>
        </w:rPr>
        <w:lastRenderedPageBreak/>
        <mc:AlternateContent>
          <mc:Choice Requires="wps">
            <w:drawing>
              <wp:anchor distT="0" distB="0" distL="114300" distR="114300" simplePos="0" relativeHeight="251663360" behindDoc="0" locked="0" layoutInCell="1" allowOverlap="1" wp14:anchorId="50C12BBB" wp14:editId="1DB7740F">
                <wp:simplePos x="0" y="0"/>
                <wp:positionH relativeFrom="column">
                  <wp:posOffset>-424815</wp:posOffset>
                </wp:positionH>
                <wp:positionV relativeFrom="paragraph">
                  <wp:posOffset>-121285</wp:posOffset>
                </wp:positionV>
                <wp:extent cx="2981325" cy="285750"/>
                <wp:effectExtent l="0" t="0" r="9525"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402C" w:rsidRPr="00A87896" w:rsidRDefault="0071402C">
                            <w:pPr>
                              <w:rPr>
                                <w:b/>
                                <w:sz w:val="24"/>
                              </w:rPr>
                            </w:pPr>
                            <w:r w:rsidRPr="00A87896">
                              <w:rPr>
                                <w:b/>
                                <w:sz w:val="24"/>
                              </w:rPr>
                              <w:t>2.2.</w:t>
                            </w:r>
                            <w:r>
                              <w:rPr>
                                <w:b/>
                                <w:sz w:val="24"/>
                              </w:rPr>
                              <w:t xml:space="preserve"> Организационная 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left:0;text-align:left;margin-left:-33.45pt;margin-top:-9.55pt;width:234.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aohAIAABI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" stroked="f">
                <v:textbox>
                  <w:txbxContent>
                    <w:p w:rsidR="0071402C" w:rsidRPr="00A87896" w:rsidRDefault="0071402C">
                      <w:pPr>
                        <w:rPr>
                          <w:b/>
                          <w:sz w:val="24"/>
                        </w:rPr>
                      </w:pPr>
                      <w:r w:rsidRPr="00A87896">
                        <w:rPr>
                          <w:b/>
                          <w:sz w:val="24"/>
                        </w:rPr>
                        <w:t>2.2.</w:t>
                      </w:r>
                      <w:r>
                        <w:rPr>
                          <w:b/>
                          <w:sz w:val="24"/>
                        </w:rPr>
                        <w:t xml:space="preserve"> Организационная структура</w:t>
                      </w:r>
                    </w:p>
                  </w:txbxContent>
                </v:textbox>
              </v:shape>
            </w:pict>
          </mc:Fallback>
        </mc:AlternateContent>
      </w:r>
      <w:r w:rsidRPr="00F068AB">
        <w:rPr>
          <w:i/>
          <w:noProof/>
        </w:rPr>
        <mc:AlternateContent>
          <mc:Choice Requires="wps">
            <w:drawing>
              <wp:anchor distT="0" distB="0" distL="114300" distR="114300" simplePos="0" relativeHeight="251662336" behindDoc="0" locked="0" layoutInCell="1" allowOverlap="1" wp14:anchorId="21EC3619" wp14:editId="7DE41DF7">
                <wp:simplePos x="0" y="0"/>
                <wp:positionH relativeFrom="column">
                  <wp:posOffset>6299835</wp:posOffset>
                </wp:positionH>
                <wp:positionV relativeFrom="paragraph">
                  <wp:posOffset>5936615</wp:posOffset>
                </wp:positionV>
                <wp:extent cx="3267075" cy="447675"/>
                <wp:effectExtent l="13335" t="12065" r="5715" b="6985"/>
                <wp:wrapNone/>
                <wp:docPr id="7"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47675"/>
                        </a:xfrm>
                        <a:prstGeom prst="rect">
                          <a:avLst/>
                        </a:prstGeom>
                        <a:solidFill>
                          <a:srgbClr val="FFFFFF"/>
                        </a:solidFill>
                        <a:ln w="9525">
                          <a:solidFill>
                            <a:srgbClr val="FFFFFF"/>
                          </a:solidFill>
                          <a:miter lim="800000"/>
                          <a:headEnd/>
                          <a:tailEnd/>
                        </a:ln>
                      </wps:spPr>
                      <wps:txbx>
                        <w:txbxContent>
                          <w:p w:rsidR="0071402C" w:rsidRPr="00A3661F" w:rsidRDefault="0071402C">
                            <w:r>
                              <w:t>г</w:t>
                            </w:r>
                            <w:r w:rsidRPr="00A3661F">
                              <w:t xml:space="preserve">. Астана, 010000, ул. Кунаева 12/1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7" type="#_x0000_t202" style="position:absolute;left:0;text-align:left;margin-left:496.05pt;margin-top:467.45pt;width:257.25pt;height:3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" strokecolor="white">
                <v:textbox>
                  <w:txbxContent>
                    <w:p w:rsidR="0071402C" w:rsidRPr="00A3661F" w:rsidRDefault="0071402C">
                      <w:r>
                        <w:t>г</w:t>
                      </w:r>
                      <w:r w:rsidRPr="00A3661F">
                        <w:t xml:space="preserve">. Астана, 010000, ул. </w:t>
                      </w:r>
                      <w:proofErr w:type="spellStart"/>
                      <w:r w:rsidRPr="00A3661F">
                        <w:t>Кунаева</w:t>
                      </w:r>
                      <w:proofErr w:type="spellEnd"/>
                      <w:r w:rsidRPr="00A3661F">
                        <w:t xml:space="preserve"> 12/1 </w:t>
                      </w:r>
                    </w:p>
                  </w:txbxContent>
                </v:textbox>
              </v:shape>
            </w:pict>
          </mc:Fallback>
        </mc:AlternateContent>
      </w:r>
      <w:r w:rsidR="00F068AB" w:rsidRPr="00F068AB">
        <w:rPr>
          <w:i/>
          <w:noProof/>
        </w:rPr>
        <w:drawing>
          <wp:inline distT="0" distB="0" distL="0" distR="0" wp14:anchorId="335E9879" wp14:editId="4F0C2AA7">
            <wp:extent cx="8353425" cy="6259644"/>
            <wp:effectExtent l="0" t="0" r="0" b="8255"/>
            <wp:docPr id="19" name="Рисунок 19" descr="C:\Users\b.akuzhanov\Documents\Годовой отчет\2013\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uzhanov\Documents\Годовой отчет\2013\Безымянный.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53425" cy="6259644"/>
                    </a:xfrm>
                    <a:prstGeom prst="rect">
                      <a:avLst/>
                    </a:prstGeom>
                    <a:noFill/>
                    <a:ln>
                      <a:noFill/>
                    </a:ln>
                  </pic:spPr>
                </pic:pic>
              </a:graphicData>
            </a:graphic>
          </wp:inline>
        </w:drawing>
      </w:r>
    </w:p>
    <w:p w:rsidR="00FD06BF" w:rsidRPr="00033F74" w:rsidRDefault="003C672C" w:rsidP="00033F74">
      <w:pPr>
        <w:tabs>
          <w:tab w:val="left" w:pos="851"/>
        </w:tabs>
        <w:spacing w:after="0" w:line="360" w:lineRule="auto"/>
        <w:ind w:right="-739" w:firstLine="567"/>
        <w:rPr>
          <w:b/>
          <w:bCs/>
          <w:szCs w:val="32"/>
          <w:lang w:val="kk-KZ"/>
        </w:rPr>
      </w:pPr>
      <w:r w:rsidRPr="00033F74">
        <w:rPr>
          <w:b/>
          <w:bCs/>
          <w:szCs w:val="32"/>
        </w:rPr>
        <w:lastRenderedPageBreak/>
        <w:t xml:space="preserve">2.3 Миссия и видение </w:t>
      </w:r>
    </w:p>
    <w:p w:rsidR="00560576" w:rsidRPr="00033F74" w:rsidRDefault="00FD06BF" w:rsidP="00033F74">
      <w:pPr>
        <w:tabs>
          <w:tab w:val="left" w:pos="851"/>
        </w:tabs>
        <w:spacing w:after="0" w:line="360" w:lineRule="auto"/>
        <w:ind w:right="282" w:firstLine="567"/>
        <w:jc w:val="both"/>
        <w:rPr>
          <w:b/>
          <w:bCs/>
        </w:rPr>
      </w:pPr>
      <w:r w:rsidRPr="00033F74">
        <w:rPr>
          <w:b/>
          <w:bCs/>
        </w:rPr>
        <w:t>Миссия</w:t>
      </w:r>
    </w:p>
    <w:p w:rsidR="00D94F53" w:rsidRPr="00033F74" w:rsidRDefault="00401D82" w:rsidP="00033F74">
      <w:pPr>
        <w:tabs>
          <w:tab w:val="left" w:pos="851"/>
        </w:tabs>
        <w:spacing w:after="0" w:line="360" w:lineRule="auto"/>
        <w:ind w:firstLine="567"/>
        <w:contextualSpacing/>
        <w:jc w:val="both"/>
        <w:rPr>
          <w:rFonts w:eastAsia="Times New Roman"/>
          <w:bCs/>
        </w:rPr>
      </w:pPr>
      <w:r w:rsidRPr="00033F74">
        <w:rPr>
          <w:rFonts w:eastAsia="Times New Roman"/>
          <w:bCs/>
        </w:rPr>
        <w:t>Р</w:t>
      </w:r>
      <w:r w:rsidR="00D94F53" w:rsidRPr="00033F74">
        <w:rPr>
          <w:rFonts w:eastAsia="Times New Roman"/>
          <w:bCs/>
        </w:rPr>
        <w:t xml:space="preserve">еализация стратегических задач государства по развитию минерально-сырьевой базы, кадрового, производственного, технического, научного потенциала геологической отрасли Республики Казахстан для удовлетворения экономических потребностей государства в долгосрочной перспективе. </w:t>
      </w:r>
    </w:p>
    <w:p w:rsidR="002F0519" w:rsidRPr="00033F74" w:rsidRDefault="00FD06BF" w:rsidP="00033F74">
      <w:pPr>
        <w:tabs>
          <w:tab w:val="left" w:pos="851"/>
        </w:tabs>
        <w:spacing w:after="0" w:line="360" w:lineRule="auto"/>
        <w:ind w:right="282" w:firstLine="567"/>
        <w:jc w:val="both"/>
        <w:rPr>
          <w:b/>
          <w:bCs/>
        </w:rPr>
      </w:pPr>
      <w:r w:rsidRPr="00033F74">
        <w:rPr>
          <w:b/>
          <w:bCs/>
        </w:rPr>
        <w:t>Видение к 202</w:t>
      </w:r>
      <w:r w:rsidR="00D94F53" w:rsidRPr="00033F74">
        <w:rPr>
          <w:b/>
          <w:bCs/>
        </w:rPr>
        <w:t>2</w:t>
      </w:r>
      <w:r w:rsidRPr="00033F74">
        <w:rPr>
          <w:b/>
          <w:bCs/>
        </w:rPr>
        <w:t xml:space="preserve"> году</w:t>
      </w:r>
    </w:p>
    <w:p w:rsidR="00D94F53" w:rsidRPr="00033F74" w:rsidRDefault="00D94F53" w:rsidP="00033F74">
      <w:pPr>
        <w:tabs>
          <w:tab w:val="left" w:pos="851"/>
        </w:tabs>
        <w:spacing w:after="0" w:line="360" w:lineRule="auto"/>
        <w:ind w:firstLine="567"/>
        <w:contextualSpacing/>
        <w:jc w:val="both"/>
        <w:rPr>
          <w:rFonts w:eastAsia="Times New Roman"/>
          <w:bCs/>
        </w:rPr>
      </w:pPr>
      <w:r w:rsidRPr="00033F74">
        <w:rPr>
          <w:rFonts w:eastAsia="Times New Roman"/>
          <w:b/>
        </w:rPr>
        <w:t>Видение АО «Казгеология</w:t>
      </w:r>
      <w:r w:rsidRPr="00033F74">
        <w:rPr>
          <w:rFonts w:eastAsia="Times New Roman"/>
        </w:rPr>
        <w:t>» к 2022 году – национальная</w:t>
      </w:r>
      <w:r w:rsidRPr="00033F74">
        <w:rPr>
          <w:rFonts w:eastAsia="Times New Roman"/>
          <w:bCs/>
        </w:rPr>
        <w:t xml:space="preserve"> геологоразведочная компания, обладающая ключевыми компетенциями, передовыми технологиями в области геологического изучения недр и осуществляющая геологоразведочные работы высокого качества в интересах Республики Казахстан:</w:t>
      </w:r>
    </w:p>
    <w:p w:rsidR="00D94F53" w:rsidRPr="00033F74" w:rsidRDefault="00D94F53" w:rsidP="007173FB">
      <w:pPr>
        <w:numPr>
          <w:ilvl w:val="0"/>
          <w:numId w:val="3"/>
        </w:numPr>
        <w:tabs>
          <w:tab w:val="left" w:pos="993"/>
          <w:tab w:val="left" w:pos="1134"/>
        </w:tabs>
        <w:spacing w:after="0" w:line="360" w:lineRule="auto"/>
        <w:ind w:left="0" w:firstLine="567"/>
        <w:contextualSpacing/>
        <w:jc w:val="both"/>
        <w:rPr>
          <w:rFonts w:eastAsia="Times New Roman"/>
        </w:rPr>
      </w:pPr>
      <w:r w:rsidRPr="00033F74">
        <w:rPr>
          <w:rFonts w:eastAsia="Times New Roman"/>
        </w:rPr>
        <w:t xml:space="preserve">АО «Казгеология» - основной элемент эффективной государственной системы геологического изучения недр и восполнения минерально-сырьевой базы. </w:t>
      </w:r>
    </w:p>
    <w:p w:rsidR="00D94F53" w:rsidRPr="00033F74" w:rsidRDefault="00D94F53" w:rsidP="007173FB">
      <w:pPr>
        <w:numPr>
          <w:ilvl w:val="0"/>
          <w:numId w:val="3"/>
        </w:numPr>
        <w:tabs>
          <w:tab w:val="left" w:pos="993"/>
          <w:tab w:val="left" w:pos="1134"/>
        </w:tabs>
        <w:spacing w:after="0" w:line="360" w:lineRule="auto"/>
        <w:ind w:left="0" w:firstLine="567"/>
        <w:contextualSpacing/>
        <w:jc w:val="both"/>
        <w:rPr>
          <w:rFonts w:eastAsia="Times New Roman"/>
        </w:rPr>
      </w:pPr>
      <w:r w:rsidRPr="00033F74">
        <w:rPr>
          <w:rFonts w:eastAsia="Times New Roman"/>
        </w:rPr>
        <w:t>АО «Казгеология» - центр технологических, научно-иссле</w:t>
      </w:r>
      <w:r w:rsidR="00A87896" w:rsidRPr="00033F74">
        <w:rPr>
          <w:rFonts w:eastAsia="Times New Roman"/>
        </w:rPr>
        <w:t>довательских и профессиональных</w:t>
      </w:r>
      <w:r w:rsidRPr="00033F74">
        <w:rPr>
          <w:rFonts w:eastAsia="Times New Roman"/>
        </w:rPr>
        <w:t xml:space="preserve"> компетенций в геологической отрасли.</w:t>
      </w:r>
    </w:p>
    <w:p w:rsidR="00D94F53" w:rsidRPr="00033F74" w:rsidRDefault="00C73F8A" w:rsidP="00033F74">
      <w:pPr>
        <w:tabs>
          <w:tab w:val="left" w:pos="851"/>
        </w:tabs>
        <w:spacing w:after="0" w:line="360" w:lineRule="auto"/>
        <w:ind w:firstLine="567"/>
        <w:contextualSpacing/>
        <w:jc w:val="both"/>
        <w:rPr>
          <w:rFonts w:eastAsia="Courier New"/>
        </w:rPr>
      </w:pPr>
      <w:r>
        <w:rPr>
          <w:rFonts w:eastAsia="Courier New"/>
        </w:rPr>
        <w:t>В своей деятельности</w:t>
      </w:r>
      <w:r w:rsidR="00D94F53" w:rsidRPr="00033F74">
        <w:rPr>
          <w:rFonts w:eastAsia="Courier New"/>
        </w:rPr>
        <w:t xml:space="preserve"> </w:t>
      </w:r>
      <w:r w:rsidR="00D94F53" w:rsidRPr="00033F74">
        <w:rPr>
          <w:rFonts w:eastAsia="Times New Roman"/>
        </w:rPr>
        <w:t xml:space="preserve">АО «Казгеология» </w:t>
      </w:r>
      <w:r w:rsidR="00D94F53" w:rsidRPr="00033F74">
        <w:rPr>
          <w:rFonts w:eastAsia="Courier New"/>
        </w:rPr>
        <w:t>будет ориентироваться на следующие ценности:</w:t>
      </w:r>
    </w:p>
    <w:p w:rsidR="00D94F53" w:rsidRPr="00033F74" w:rsidRDefault="00D94F53" w:rsidP="007173FB">
      <w:pPr>
        <w:numPr>
          <w:ilvl w:val="0"/>
          <w:numId w:val="8"/>
        </w:numPr>
        <w:tabs>
          <w:tab w:val="left" w:pos="851"/>
        </w:tabs>
        <w:spacing w:after="0" w:line="360" w:lineRule="auto"/>
        <w:ind w:left="0" w:firstLine="567"/>
        <w:contextualSpacing/>
        <w:jc w:val="both"/>
        <w:rPr>
          <w:rFonts w:eastAsia="Courier New"/>
        </w:rPr>
      </w:pPr>
      <w:r w:rsidRPr="00033F74">
        <w:rPr>
          <w:rFonts w:eastAsia="Courier New"/>
          <w:b/>
          <w:i/>
        </w:rPr>
        <w:t xml:space="preserve">приоритет интересов государства в области развития минеральных ресурсов: </w:t>
      </w:r>
      <w:r w:rsidRPr="00033F74">
        <w:rPr>
          <w:rFonts w:eastAsia="Courier New"/>
        </w:rPr>
        <w:t>поддержка и реализация государственных инициатив по разведке приоритетных видов полезных ископаемых;</w:t>
      </w:r>
    </w:p>
    <w:p w:rsidR="00D94F53" w:rsidRPr="00033F74" w:rsidRDefault="00D94F53" w:rsidP="007173FB">
      <w:pPr>
        <w:numPr>
          <w:ilvl w:val="0"/>
          <w:numId w:val="8"/>
        </w:numPr>
        <w:tabs>
          <w:tab w:val="left" w:pos="851"/>
        </w:tabs>
        <w:spacing w:after="0" w:line="360" w:lineRule="auto"/>
        <w:ind w:left="0" w:firstLine="567"/>
        <w:contextualSpacing/>
        <w:jc w:val="both"/>
        <w:rPr>
          <w:rFonts w:eastAsia="Courier New"/>
        </w:rPr>
      </w:pPr>
      <w:r w:rsidRPr="00033F74">
        <w:rPr>
          <w:rFonts w:eastAsia="Courier New"/>
          <w:b/>
          <w:i/>
        </w:rPr>
        <w:t>технологичность и инновационность</w:t>
      </w:r>
      <w:r w:rsidRPr="00033F74">
        <w:rPr>
          <w:rFonts w:eastAsia="Courier New"/>
          <w:b/>
        </w:rPr>
        <w:t>:</w:t>
      </w:r>
      <w:r w:rsidR="00402CED" w:rsidRPr="00033F74">
        <w:rPr>
          <w:rFonts w:eastAsia="Courier New"/>
        </w:rPr>
        <w:t xml:space="preserve"> внедрение передовых технологий</w:t>
      </w:r>
      <w:r w:rsidRPr="00033F74">
        <w:rPr>
          <w:rFonts w:eastAsia="Courier New"/>
        </w:rPr>
        <w:t xml:space="preserve"> и инноваций;</w:t>
      </w:r>
    </w:p>
    <w:p w:rsidR="00D94F53" w:rsidRPr="00033F74" w:rsidRDefault="00D94F53" w:rsidP="007173FB">
      <w:pPr>
        <w:numPr>
          <w:ilvl w:val="0"/>
          <w:numId w:val="8"/>
        </w:numPr>
        <w:tabs>
          <w:tab w:val="left" w:pos="851"/>
        </w:tabs>
        <w:spacing w:after="0" w:line="360" w:lineRule="auto"/>
        <w:ind w:left="0" w:firstLine="567"/>
        <w:contextualSpacing/>
        <w:jc w:val="both"/>
        <w:rPr>
          <w:rFonts w:eastAsia="Courier New"/>
          <w:szCs w:val="32"/>
        </w:rPr>
      </w:pPr>
      <w:r w:rsidRPr="00033F74">
        <w:rPr>
          <w:rFonts w:eastAsia="Courier New"/>
          <w:b/>
          <w:i/>
          <w:szCs w:val="32"/>
        </w:rPr>
        <w:lastRenderedPageBreak/>
        <w:t>ориентированность на результат</w:t>
      </w:r>
      <w:r w:rsidRPr="00033F74">
        <w:rPr>
          <w:rFonts w:eastAsia="Courier New"/>
          <w:i/>
          <w:szCs w:val="32"/>
        </w:rPr>
        <w:t>:</w:t>
      </w:r>
      <w:r w:rsidRPr="00033F74">
        <w:rPr>
          <w:rFonts w:eastAsia="Courier New"/>
          <w:szCs w:val="32"/>
        </w:rPr>
        <w:t xml:space="preserve"> предоставление качественных услуг, максимально отвечающих требованиям государства и недропользователей; </w:t>
      </w:r>
    </w:p>
    <w:p w:rsidR="00D94F53" w:rsidRPr="00033F74" w:rsidRDefault="00D94F53" w:rsidP="007173FB">
      <w:pPr>
        <w:numPr>
          <w:ilvl w:val="0"/>
          <w:numId w:val="8"/>
        </w:numPr>
        <w:tabs>
          <w:tab w:val="left" w:pos="851"/>
        </w:tabs>
        <w:spacing w:after="0" w:line="360" w:lineRule="auto"/>
        <w:ind w:left="0" w:firstLine="567"/>
        <w:contextualSpacing/>
        <w:jc w:val="both"/>
        <w:rPr>
          <w:rFonts w:eastAsia="Courier New"/>
          <w:szCs w:val="32"/>
        </w:rPr>
      </w:pPr>
      <w:r w:rsidRPr="00033F74">
        <w:rPr>
          <w:rFonts w:eastAsia="Courier New"/>
          <w:b/>
          <w:i/>
          <w:szCs w:val="32"/>
        </w:rPr>
        <w:t>использование потенциальных возможностей</w:t>
      </w:r>
      <w:r w:rsidRPr="00033F74">
        <w:rPr>
          <w:rFonts w:eastAsia="Courier New"/>
          <w:i/>
          <w:szCs w:val="32"/>
        </w:rPr>
        <w:t>:</w:t>
      </w:r>
      <w:r w:rsidRPr="00033F74">
        <w:rPr>
          <w:rFonts w:eastAsia="Courier New"/>
          <w:szCs w:val="32"/>
        </w:rPr>
        <w:t xml:space="preserve"> поиск синергии с другими участниками рынка и непрерывный поиск перспектив дальнейшего развития;</w:t>
      </w:r>
    </w:p>
    <w:p w:rsidR="00D94F53" w:rsidRPr="00033F74" w:rsidRDefault="00D94F53" w:rsidP="007173FB">
      <w:pPr>
        <w:numPr>
          <w:ilvl w:val="0"/>
          <w:numId w:val="8"/>
        </w:numPr>
        <w:tabs>
          <w:tab w:val="left" w:pos="851"/>
        </w:tabs>
        <w:spacing w:after="0" w:line="360" w:lineRule="auto"/>
        <w:ind w:left="0" w:firstLine="567"/>
        <w:contextualSpacing/>
        <w:jc w:val="both"/>
        <w:rPr>
          <w:rFonts w:eastAsia="Courier New"/>
          <w:szCs w:val="32"/>
        </w:rPr>
      </w:pPr>
      <w:r w:rsidRPr="00033F74">
        <w:rPr>
          <w:rFonts w:eastAsia="Courier New"/>
          <w:b/>
          <w:i/>
          <w:szCs w:val="32"/>
        </w:rPr>
        <w:t>прозрачность и подотчетность:</w:t>
      </w:r>
      <w:r w:rsidRPr="00033F74">
        <w:rPr>
          <w:rFonts w:eastAsia="Courier New"/>
          <w:i/>
          <w:szCs w:val="32"/>
        </w:rPr>
        <w:t xml:space="preserve"> </w:t>
      </w:r>
      <w:r w:rsidRPr="00033F74">
        <w:rPr>
          <w:rFonts w:eastAsia="Courier New"/>
          <w:szCs w:val="32"/>
        </w:rPr>
        <w:t>раскрытие необходимой информации заинтересованным лицам в установленном порядке, четкая система мониторинга и подотчетности;</w:t>
      </w:r>
    </w:p>
    <w:p w:rsidR="00D94F53" w:rsidRPr="00033F74" w:rsidRDefault="00D94F53" w:rsidP="007173FB">
      <w:pPr>
        <w:numPr>
          <w:ilvl w:val="0"/>
          <w:numId w:val="8"/>
        </w:numPr>
        <w:tabs>
          <w:tab w:val="left" w:pos="851"/>
        </w:tabs>
        <w:spacing w:after="0" w:line="360" w:lineRule="auto"/>
        <w:ind w:left="0" w:firstLine="567"/>
        <w:contextualSpacing/>
        <w:jc w:val="both"/>
        <w:rPr>
          <w:rFonts w:eastAsia="Courier New"/>
          <w:szCs w:val="32"/>
        </w:rPr>
      </w:pPr>
      <w:r w:rsidRPr="00033F74">
        <w:rPr>
          <w:rFonts w:eastAsia="Courier New"/>
          <w:b/>
          <w:i/>
          <w:szCs w:val="32"/>
        </w:rPr>
        <w:t>корпоративная социальная ответственность</w:t>
      </w:r>
      <w:r w:rsidRPr="00033F74">
        <w:rPr>
          <w:rFonts w:eastAsia="Courier New"/>
          <w:i/>
          <w:szCs w:val="32"/>
        </w:rPr>
        <w:t>:</w:t>
      </w:r>
      <w:r w:rsidRPr="00033F74">
        <w:rPr>
          <w:rFonts w:eastAsia="Courier New"/>
          <w:szCs w:val="32"/>
        </w:rPr>
        <w:t xml:space="preserve"> безопасность труда,</w:t>
      </w:r>
      <w:r w:rsidRPr="00033F74">
        <w:rPr>
          <w:rFonts w:eastAsia="Courier New"/>
          <w:szCs w:val="32"/>
          <w:lang w:val="kk-KZ"/>
        </w:rPr>
        <w:t xml:space="preserve"> создание рабочих мест</w:t>
      </w:r>
      <w:r w:rsidRPr="00033F74">
        <w:rPr>
          <w:rFonts w:eastAsia="Courier New"/>
          <w:szCs w:val="32"/>
        </w:rPr>
        <w:t>, охрана окружающей среды и взаимодействие с обществом.</w:t>
      </w:r>
    </w:p>
    <w:p w:rsidR="00AB03E2" w:rsidRPr="00033F74" w:rsidRDefault="00A87896" w:rsidP="00033F74">
      <w:pPr>
        <w:spacing w:after="0" w:line="360" w:lineRule="auto"/>
        <w:ind w:right="282" w:firstLine="567"/>
        <w:jc w:val="both"/>
        <w:rPr>
          <w:b/>
          <w:bCs/>
        </w:rPr>
      </w:pPr>
      <w:r w:rsidRPr="00033F74">
        <w:rPr>
          <w:b/>
          <w:bCs/>
        </w:rPr>
        <w:t xml:space="preserve">2.4 </w:t>
      </w:r>
      <w:r w:rsidR="00A429D6" w:rsidRPr="00033F74">
        <w:rPr>
          <w:b/>
          <w:bCs/>
        </w:rPr>
        <w:t>С</w:t>
      </w:r>
      <w:r w:rsidR="00B155CE" w:rsidRPr="00033F74">
        <w:rPr>
          <w:b/>
          <w:bCs/>
        </w:rPr>
        <w:t xml:space="preserve">тратегические </w:t>
      </w:r>
      <w:r w:rsidR="000E57D0" w:rsidRPr="00033F74">
        <w:rPr>
          <w:b/>
          <w:bCs/>
        </w:rPr>
        <w:t xml:space="preserve">направления </w:t>
      </w:r>
      <w:r w:rsidRPr="00033F74">
        <w:rPr>
          <w:b/>
          <w:bCs/>
        </w:rPr>
        <w:t>развития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835"/>
        <w:gridCol w:w="4394"/>
      </w:tblGrid>
      <w:tr w:rsidR="009167AD" w:rsidRPr="00033F74" w:rsidTr="00707D61">
        <w:tc>
          <w:tcPr>
            <w:tcW w:w="2518" w:type="dxa"/>
            <w:shd w:val="clear" w:color="auto" w:fill="auto"/>
            <w:vAlign w:val="center"/>
          </w:tcPr>
          <w:p w:rsidR="00A429D6" w:rsidRPr="00033F74" w:rsidRDefault="00A429D6" w:rsidP="00D252BD">
            <w:pPr>
              <w:spacing w:after="0" w:line="240" w:lineRule="auto"/>
              <w:ind w:right="282"/>
              <w:jc w:val="center"/>
              <w:rPr>
                <w:sz w:val="24"/>
                <w:szCs w:val="24"/>
                <w:lang w:val="kk-KZ"/>
              </w:rPr>
            </w:pPr>
            <w:r w:rsidRPr="00033F74">
              <w:rPr>
                <w:sz w:val="24"/>
                <w:szCs w:val="24"/>
                <w:lang w:val="kk-KZ"/>
              </w:rPr>
              <w:t>Направления развития</w:t>
            </w:r>
          </w:p>
        </w:tc>
        <w:tc>
          <w:tcPr>
            <w:tcW w:w="2835" w:type="dxa"/>
            <w:shd w:val="clear" w:color="auto" w:fill="auto"/>
            <w:vAlign w:val="center"/>
          </w:tcPr>
          <w:p w:rsidR="00A429D6" w:rsidRPr="00033F74" w:rsidRDefault="00A429D6" w:rsidP="00D252BD">
            <w:pPr>
              <w:spacing w:after="0" w:line="240" w:lineRule="auto"/>
              <w:ind w:right="33"/>
              <w:jc w:val="center"/>
              <w:rPr>
                <w:sz w:val="24"/>
                <w:szCs w:val="24"/>
                <w:lang w:val="kk-KZ"/>
              </w:rPr>
            </w:pPr>
            <w:r w:rsidRPr="00033F74">
              <w:rPr>
                <w:sz w:val="24"/>
                <w:szCs w:val="24"/>
                <w:lang w:val="kk-KZ"/>
              </w:rPr>
              <w:t>Стратегические цели</w:t>
            </w:r>
          </w:p>
        </w:tc>
        <w:tc>
          <w:tcPr>
            <w:tcW w:w="4394" w:type="dxa"/>
            <w:shd w:val="clear" w:color="auto" w:fill="auto"/>
          </w:tcPr>
          <w:p w:rsidR="00A429D6" w:rsidRPr="00033F74" w:rsidRDefault="00A429D6" w:rsidP="00D252BD">
            <w:pPr>
              <w:spacing w:after="0" w:line="240" w:lineRule="auto"/>
              <w:ind w:right="33"/>
              <w:jc w:val="center"/>
              <w:rPr>
                <w:sz w:val="24"/>
                <w:szCs w:val="24"/>
                <w:lang w:val="kk-KZ"/>
              </w:rPr>
            </w:pPr>
            <w:r w:rsidRPr="00033F74">
              <w:rPr>
                <w:sz w:val="24"/>
                <w:szCs w:val="24"/>
                <w:lang w:val="kk-KZ"/>
              </w:rPr>
              <w:t>Стартегические задачи</w:t>
            </w:r>
          </w:p>
        </w:tc>
      </w:tr>
      <w:tr w:rsidR="009167AD" w:rsidRPr="00033F74" w:rsidTr="00707D61">
        <w:trPr>
          <w:trHeight w:val="2811"/>
        </w:trPr>
        <w:tc>
          <w:tcPr>
            <w:tcW w:w="2518" w:type="dxa"/>
            <w:vMerge w:val="restart"/>
            <w:shd w:val="clear" w:color="auto" w:fill="auto"/>
          </w:tcPr>
          <w:p w:rsidR="00D94F53" w:rsidRPr="00033F74" w:rsidRDefault="00D94F53" w:rsidP="00D252BD">
            <w:pPr>
              <w:spacing w:after="0" w:line="240" w:lineRule="auto"/>
              <w:ind w:right="282"/>
              <w:jc w:val="both"/>
              <w:rPr>
                <w:bCs/>
                <w:sz w:val="24"/>
                <w:szCs w:val="24"/>
              </w:rPr>
            </w:pPr>
            <w:r w:rsidRPr="00033F74">
              <w:rPr>
                <w:bCs/>
                <w:sz w:val="24"/>
                <w:szCs w:val="24"/>
              </w:rPr>
              <w:t>Стратегия производственной деятельности, внедрение новых технологий и инноваций</w:t>
            </w:r>
          </w:p>
          <w:p w:rsidR="00D94F53" w:rsidRPr="00033F74" w:rsidRDefault="00D94F53" w:rsidP="00D252BD">
            <w:pPr>
              <w:spacing w:after="0" w:line="240" w:lineRule="auto"/>
              <w:ind w:right="282"/>
              <w:rPr>
                <w:sz w:val="24"/>
                <w:szCs w:val="24"/>
              </w:rPr>
            </w:pPr>
          </w:p>
        </w:tc>
        <w:tc>
          <w:tcPr>
            <w:tcW w:w="2835" w:type="dxa"/>
            <w:shd w:val="clear" w:color="auto" w:fill="auto"/>
          </w:tcPr>
          <w:p w:rsidR="00D94F53" w:rsidRPr="00033F74" w:rsidRDefault="00D94F53" w:rsidP="00D252BD">
            <w:pPr>
              <w:spacing w:after="0" w:line="240" w:lineRule="auto"/>
              <w:ind w:right="282"/>
              <w:rPr>
                <w:bCs/>
                <w:sz w:val="24"/>
                <w:szCs w:val="24"/>
              </w:rPr>
            </w:pPr>
            <w:r w:rsidRPr="00033F74">
              <w:rPr>
                <w:bCs/>
                <w:sz w:val="24"/>
                <w:szCs w:val="24"/>
              </w:rPr>
              <w:t>Воспроизводство минерально-сырьевой базы Республики Казахстан путем проведения геологических исследований по видам полезных ископаемых, определяемым государством</w:t>
            </w:r>
          </w:p>
        </w:tc>
        <w:tc>
          <w:tcPr>
            <w:tcW w:w="4394" w:type="dxa"/>
            <w:shd w:val="clear" w:color="auto" w:fill="auto"/>
          </w:tcPr>
          <w:p w:rsidR="00D94F53" w:rsidRPr="00033F74" w:rsidRDefault="00D94F53" w:rsidP="007173FB">
            <w:pPr>
              <w:numPr>
                <w:ilvl w:val="0"/>
                <w:numId w:val="2"/>
              </w:numPr>
              <w:tabs>
                <w:tab w:val="left" w:pos="0"/>
              </w:tabs>
              <w:spacing w:after="0" w:line="240" w:lineRule="auto"/>
              <w:ind w:left="176" w:hanging="142"/>
              <w:rPr>
                <w:sz w:val="24"/>
                <w:szCs w:val="24"/>
              </w:rPr>
            </w:pPr>
            <w:r w:rsidRPr="00033F74">
              <w:rPr>
                <w:sz w:val="24"/>
                <w:szCs w:val="24"/>
              </w:rPr>
              <w:t>Формирование современной производственной технической базы для качественного проведения геологических исследований и ее постоянная модернизация</w:t>
            </w:r>
          </w:p>
          <w:p w:rsidR="00D94F53" w:rsidRPr="00033F74" w:rsidRDefault="00D94F53" w:rsidP="007173FB">
            <w:pPr>
              <w:numPr>
                <w:ilvl w:val="0"/>
                <w:numId w:val="2"/>
              </w:numPr>
              <w:tabs>
                <w:tab w:val="left" w:pos="0"/>
              </w:tabs>
              <w:spacing w:after="0" w:line="240" w:lineRule="auto"/>
              <w:ind w:left="176" w:hanging="142"/>
              <w:rPr>
                <w:sz w:val="24"/>
                <w:szCs w:val="24"/>
              </w:rPr>
            </w:pPr>
            <w:r w:rsidRPr="00033F74">
              <w:rPr>
                <w:sz w:val="24"/>
                <w:szCs w:val="24"/>
              </w:rPr>
              <w:t>Участие АО «Казгеология» в разработке и реализации отраслевых программ по развитию минерально-сырьевого комплекса в РК</w:t>
            </w:r>
          </w:p>
          <w:p w:rsidR="00D94F53" w:rsidRPr="00033F74" w:rsidRDefault="00D94F53" w:rsidP="007173FB">
            <w:pPr>
              <w:numPr>
                <w:ilvl w:val="0"/>
                <w:numId w:val="2"/>
              </w:numPr>
              <w:tabs>
                <w:tab w:val="left" w:pos="0"/>
              </w:tabs>
              <w:spacing w:after="0" w:line="240" w:lineRule="auto"/>
              <w:ind w:left="176" w:hanging="142"/>
              <w:rPr>
                <w:sz w:val="24"/>
                <w:szCs w:val="24"/>
              </w:rPr>
            </w:pPr>
            <w:r w:rsidRPr="00033F74">
              <w:rPr>
                <w:sz w:val="24"/>
                <w:szCs w:val="24"/>
              </w:rPr>
              <w:t>Участие в разработке и реализации инвестиционных разведочных проектов недропользования Проведение научно-исследовательских и аналитических работ</w:t>
            </w:r>
          </w:p>
          <w:p w:rsidR="00D94F53" w:rsidRPr="00033F74" w:rsidRDefault="00D94F53" w:rsidP="007173FB">
            <w:pPr>
              <w:numPr>
                <w:ilvl w:val="0"/>
                <w:numId w:val="2"/>
              </w:numPr>
              <w:tabs>
                <w:tab w:val="left" w:pos="0"/>
              </w:tabs>
              <w:spacing w:after="0" w:line="240" w:lineRule="auto"/>
              <w:ind w:left="176" w:right="-2" w:hanging="142"/>
              <w:rPr>
                <w:sz w:val="24"/>
                <w:szCs w:val="24"/>
              </w:rPr>
            </w:pPr>
            <w:r w:rsidRPr="00033F74">
              <w:rPr>
                <w:sz w:val="24"/>
                <w:szCs w:val="24"/>
              </w:rPr>
              <w:t>Участие в разработке и актуализации нормативных правовых актов, направленных на восполнение минерально-сырьевой базы РК</w:t>
            </w:r>
          </w:p>
        </w:tc>
      </w:tr>
      <w:tr w:rsidR="009167AD" w:rsidRPr="00033F74" w:rsidTr="00707D61">
        <w:tc>
          <w:tcPr>
            <w:tcW w:w="2518" w:type="dxa"/>
            <w:vMerge/>
            <w:shd w:val="clear" w:color="auto" w:fill="auto"/>
          </w:tcPr>
          <w:p w:rsidR="00D94F53" w:rsidRPr="00033F74" w:rsidRDefault="00D94F53" w:rsidP="00D252BD">
            <w:pPr>
              <w:spacing w:after="0" w:line="240" w:lineRule="auto"/>
              <w:ind w:right="282"/>
              <w:rPr>
                <w:bCs/>
                <w:sz w:val="24"/>
                <w:szCs w:val="24"/>
              </w:rPr>
            </w:pPr>
          </w:p>
        </w:tc>
        <w:tc>
          <w:tcPr>
            <w:tcW w:w="2835" w:type="dxa"/>
            <w:shd w:val="clear" w:color="auto" w:fill="auto"/>
          </w:tcPr>
          <w:p w:rsidR="00D94F53" w:rsidRPr="00033F74" w:rsidRDefault="00D94F53" w:rsidP="00D252BD">
            <w:pPr>
              <w:spacing w:after="0" w:line="240" w:lineRule="auto"/>
              <w:ind w:right="282"/>
              <w:rPr>
                <w:bCs/>
                <w:sz w:val="24"/>
                <w:szCs w:val="24"/>
              </w:rPr>
            </w:pPr>
            <w:r w:rsidRPr="00033F74">
              <w:rPr>
                <w:bCs/>
                <w:sz w:val="24"/>
                <w:szCs w:val="24"/>
              </w:rPr>
              <w:t xml:space="preserve">Развитие АО «Казгеология» в центр технологических, научно-исследовательских и профессиональных </w:t>
            </w:r>
            <w:r w:rsidRPr="00033F74">
              <w:rPr>
                <w:bCs/>
                <w:sz w:val="24"/>
                <w:szCs w:val="24"/>
              </w:rPr>
              <w:lastRenderedPageBreak/>
              <w:t>компетенций</w:t>
            </w:r>
          </w:p>
        </w:tc>
        <w:tc>
          <w:tcPr>
            <w:tcW w:w="4394" w:type="dxa"/>
            <w:shd w:val="clear" w:color="auto" w:fill="auto"/>
          </w:tcPr>
          <w:p w:rsidR="00840C5B" w:rsidRPr="00033F74" w:rsidRDefault="00840C5B" w:rsidP="00D252BD">
            <w:pPr>
              <w:tabs>
                <w:tab w:val="left" w:pos="211"/>
              </w:tabs>
              <w:spacing w:after="0" w:line="240" w:lineRule="auto"/>
              <w:ind w:left="210"/>
              <w:rPr>
                <w:sz w:val="24"/>
                <w:szCs w:val="24"/>
              </w:rPr>
            </w:pPr>
            <w:r w:rsidRPr="00033F74">
              <w:rPr>
                <w:sz w:val="24"/>
                <w:szCs w:val="24"/>
              </w:rPr>
              <w:lastRenderedPageBreak/>
              <w:t>Развитие следующих основных направлений деятельности:</w:t>
            </w:r>
          </w:p>
          <w:p w:rsidR="00840C5B" w:rsidRPr="00033F74" w:rsidRDefault="00840C5B" w:rsidP="007173FB">
            <w:pPr>
              <w:numPr>
                <w:ilvl w:val="0"/>
                <w:numId w:val="2"/>
              </w:numPr>
              <w:tabs>
                <w:tab w:val="left" w:pos="0"/>
              </w:tabs>
              <w:spacing w:after="0" w:line="240" w:lineRule="auto"/>
              <w:ind w:left="176" w:hanging="142"/>
              <w:rPr>
                <w:sz w:val="24"/>
                <w:szCs w:val="24"/>
              </w:rPr>
            </w:pPr>
            <w:r w:rsidRPr="00033F74">
              <w:rPr>
                <w:sz w:val="24"/>
                <w:szCs w:val="24"/>
              </w:rPr>
              <w:t xml:space="preserve"> Региональные, поисковые, поисково-оценочные работы с использованием высокотехнологичных аэрогеофизических, наземных </w:t>
            </w:r>
            <w:r w:rsidRPr="00033F74">
              <w:rPr>
                <w:sz w:val="24"/>
                <w:szCs w:val="24"/>
              </w:rPr>
              <w:lastRenderedPageBreak/>
              <w:t>геофизических и геохимических методов.</w:t>
            </w:r>
          </w:p>
          <w:p w:rsidR="00840C5B" w:rsidRPr="00033F74" w:rsidRDefault="00840C5B" w:rsidP="007173FB">
            <w:pPr>
              <w:numPr>
                <w:ilvl w:val="0"/>
                <w:numId w:val="2"/>
              </w:numPr>
              <w:tabs>
                <w:tab w:val="left" w:pos="0"/>
              </w:tabs>
              <w:spacing w:after="0" w:line="240" w:lineRule="auto"/>
              <w:ind w:left="176" w:hanging="142"/>
              <w:rPr>
                <w:sz w:val="24"/>
                <w:szCs w:val="24"/>
              </w:rPr>
            </w:pPr>
            <w:r w:rsidRPr="00033F74">
              <w:rPr>
                <w:sz w:val="24"/>
                <w:szCs w:val="24"/>
              </w:rPr>
              <w:t xml:space="preserve"> Обработка, интерпретация геологической, геофизической и геохимической информации</w:t>
            </w:r>
          </w:p>
          <w:p w:rsidR="00840C5B" w:rsidRPr="00033F74" w:rsidRDefault="00840C5B" w:rsidP="007173FB">
            <w:pPr>
              <w:numPr>
                <w:ilvl w:val="0"/>
                <w:numId w:val="2"/>
              </w:numPr>
              <w:tabs>
                <w:tab w:val="left" w:pos="0"/>
              </w:tabs>
              <w:spacing w:after="0" w:line="240" w:lineRule="auto"/>
              <w:ind w:left="176" w:hanging="142"/>
              <w:rPr>
                <w:sz w:val="24"/>
                <w:szCs w:val="24"/>
              </w:rPr>
            </w:pPr>
            <w:r w:rsidRPr="00033F74">
              <w:rPr>
                <w:sz w:val="24"/>
                <w:szCs w:val="24"/>
              </w:rPr>
              <w:t>Лабораторно-аналитические исследования и хранение каменного и других материалов</w:t>
            </w:r>
          </w:p>
          <w:p w:rsidR="00840C5B" w:rsidRPr="00033F74" w:rsidRDefault="00840C5B" w:rsidP="007173FB">
            <w:pPr>
              <w:numPr>
                <w:ilvl w:val="0"/>
                <w:numId w:val="2"/>
              </w:numPr>
              <w:tabs>
                <w:tab w:val="left" w:pos="0"/>
              </w:tabs>
              <w:spacing w:after="0" w:line="240" w:lineRule="auto"/>
              <w:ind w:left="176" w:hanging="142"/>
              <w:rPr>
                <w:sz w:val="24"/>
                <w:szCs w:val="24"/>
              </w:rPr>
            </w:pPr>
            <w:r w:rsidRPr="00033F74">
              <w:rPr>
                <w:sz w:val="24"/>
                <w:szCs w:val="24"/>
              </w:rPr>
              <w:t>Проведение научно-прикладных исследований: обобщение данных, построение новых прогнозных карт полезных ископаемых, определение перспективных объектов для новых геологоразведочных работ по приоритетным для государства минеральным ресурсам</w:t>
            </w:r>
          </w:p>
          <w:p w:rsidR="00840C5B" w:rsidRPr="00033F74" w:rsidRDefault="00840C5B" w:rsidP="007173FB">
            <w:pPr>
              <w:numPr>
                <w:ilvl w:val="0"/>
                <w:numId w:val="2"/>
              </w:numPr>
              <w:tabs>
                <w:tab w:val="left" w:pos="0"/>
              </w:tabs>
              <w:spacing w:after="0" w:line="240" w:lineRule="auto"/>
              <w:ind w:left="176" w:hanging="142"/>
              <w:rPr>
                <w:sz w:val="24"/>
                <w:szCs w:val="24"/>
              </w:rPr>
            </w:pPr>
            <w:r w:rsidRPr="00033F74">
              <w:rPr>
                <w:sz w:val="24"/>
                <w:szCs w:val="24"/>
              </w:rPr>
              <w:t>Компьютерное моделирование и подсчет ресурсов и запасов по международным и казахстанским стандартам</w:t>
            </w:r>
          </w:p>
          <w:p w:rsidR="00840C5B" w:rsidRPr="00033F74" w:rsidRDefault="00840C5B" w:rsidP="007173FB">
            <w:pPr>
              <w:numPr>
                <w:ilvl w:val="0"/>
                <w:numId w:val="2"/>
              </w:numPr>
              <w:tabs>
                <w:tab w:val="left" w:pos="0"/>
              </w:tabs>
              <w:spacing w:after="0" w:line="240" w:lineRule="auto"/>
              <w:ind w:left="176" w:hanging="142"/>
              <w:rPr>
                <w:sz w:val="24"/>
                <w:szCs w:val="24"/>
              </w:rPr>
            </w:pPr>
            <w:r w:rsidRPr="00033F74">
              <w:rPr>
                <w:sz w:val="24"/>
                <w:szCs w:val="24"/>
              </w:rPr>
              <w:t>Разработка нормативно-технической и проектно-сметной документации</w:t>
            </w:r>
          </w:p>
          <w:p w:rsidR="00840C5B" w:rsidRPr="00033F74" w:rsidRDefault="00840C5B" w:rsidP="007173FB">
            <w:pPr>
              <w:numPr>
                <w:ilvl w:val="0"/>
                <w:numId w:val="2"/>
              </w:numPr>
              <w:tabs>
                <w:tab w:val="left" w:pos="0"/>
              </w:tabs>
              <w:spacing w:after="0" w:line="240" w:lineRule="auto"/>
              <w:ind w:left="176" w:hanging="142"/>
              <w:rPr>
                <w:sz w:val="24"/>
                <w:szCs w:val="24"/>
              </w:rPr>
            </w:pPr>
            <w:r w:rsidRPr="00033F74">
              <w:rPr>
                <w:sz w:val="24"/>
                <w:szCs w:val="24"/>
              </w:rPr>
              <w:t>Создание и администрирование гео-портала открытой геологической информации</w:t>
            </w:r>
          </w:p>
          <w:p w:rsidR="00D94F53" w:rsidRPr="00033F74" w:rsidRDefault="00840C5B" w:rsidP="007173FB">
            <w:pPr>
              <w:numPr>
                <w:ilvl w:val="0"/>
                <w:numId w:val="2"/>
              </w:numPr>
              <w:tabs>
                <w:tab w:val="left" w:pos="0"/>
              </w:tabs>
              <w:spacing w:after="0" w:line="240" w:lineRule="auto"/>
              <w:ind w:left="176" w:hanging="142"/>
              <w:rPr>
                <w:sz w:val="24"/>
                <w:szCs w:val="24"/>
              </w:rPr>
            </w:pPr>
            <w:r w:rsidRPr="00033F74">
              <w:rPr>
                <w:sz w:val="24"/>
                <w:szCs w:val="24"/>
              </w:rPr>
              <w:t>Профессиональная подготовка и переподготовка кадров по современным методикам</w:t>
            </w:r>
            <w:r w:rsidRPr="00033F74">
              <w:rPr>
                <w:sz w:val="24"/>
                <w:szCs w:val="24"/>
              </w:rPr>
              <w:tab/>
              <w:t xml:space="preserve"> </w:t>
            </w:r>
          </w:p>
        </w:tc>
      </w:tr>
      <w:tr w:rsidR="009167AD" w:rsidRPr="00033F74" w:rsidTr="00707D61">
        <w:trPr>
          <w:trHeight w:val="858"/>
        </w:trPr>
        <w:tc>
          <w:tcPr>
            <w:tcW w:w="2518" w:type="dxa"/>
            <w:shd w:val="clear" w:color="auto" w:fill="auto"/>
          </w:tcPr>
          <w:p w:rsidR="00A429D6" w:rsidRPr="00033F74" w:rsidRDefault="00A429D6" w:rsidP="00D252BD">
            <w:pPr>
              <w:spacing w:after="0" w:line="240" w:lineRule="auto"/>
              <w:ind w:right="282"/>
              <w:rPr>
                <w:sz w:val="24"/>
                <w:szCs w:val="24"/>
                <w:lang w:val="kk-KZ"/>
              </w:rPr>
            </w:pPr>
            <w:r w:rsidRPr="00033F74">
              <w:rPr>
                <w:bCs/>
                <w:sz w:val="24"/>
                <w:szCs w:val="24"/>
              </w:rPr>
              <w:lastRenderedPageBreak/>
              <w:t>Кадровая стратегия</w:t>
            </w:r>
          </w:p>
        </w:tc>
        <w:tc>
          <w:tcPr>
            <w:tcW w:w="2835" w:type="dxa"/>
            <w:shd w:val="clear" w:color="auto" w:fill="auto"/>
          </w:tcPr>
          <w:p w:rsidR="00A429D6" w:rsidRPr="00033F74" w:rsidRDefault="00A429D6" w:rsidP="00D252BD">
            <w:pPr>
              <w:spacing w:after="0" w:line="240" w:lineRule="auto"/>
              <w:ind w:right="282"/>
              <w:rPr>
                <w:sz w:val="24"/>
                <w:szCs w:val="24"/>
                <w:lang w:val="kk-KZ"/>
              </w:rPr>
            </w:pPr>
            <w:r w:rsidRPr="00033F74">
              <w:rPr>
                <w:sz w:val="24"/>
                <w:szCs w:val="24"/>
              </w:rPr>
              <w:t>Формирование профессиональных и высокоэффективных кадров</w:t>
            </w:r>
          </w:p>
        </w:tc>
        <w:tc>
          <w:tcPr>
            <w:tcW w:w="4394" w:type="dxa"/>
            <w:shd w:val="clear" w:color="auto" w:fill="auto"/>
          </w:tcPr>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Создание и развитие профессионального кадрового пула</w:t>
            </w:r>
          </w:p>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 xml:space="preserve">Внедрение системы мотивации и повышения эффективности труда </w:t>
            </w:r>
          </w:p>
          <w:p w:rsidR="00A429D6"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Внедрение принципов корпоративной культуры</w:t>
            </w:r>
          </w:p>
        </w:tc>
      </w:tr>
      <w:tr w:rsidR="009167AD" w:rsidRPr="00033F74" w:rsidTr="00707D61">
        <w:tc>
          <w:tcPr>
            <w:tcW w:w="2518" w:type="dxa"/>
            <w:shd w:val="clear" w:color="auto" w:fill="auto"/>
          </w:tcPr>
          <w:p w:rsidR="00A429D6" w:rsidRPr="00033F74" w:rsidRDefault="00A429D6" w:rsidP="00D252BD">
            <w:pPr>
              <w:spacing w:after="0" w:line="240" w:lineRule="auto"/>
              <w:ind w:right="282"/>
              <w:rPr>
                <w:sz w:val="24"/>
                <w:szCs w:val="24"/>
                <w:lang w:val="kk-KZ"/>
              </w:rPr>
            </w:pPr>
            <w:r w:rsidRPr="00033F74">
              <w:rPr>
                <w:bCs/>
                <w:sz w:val="24"/>
                <w:szCs w:val="24"/>
              </w:rPr>
              <w:t>Стратегия операционно</w:t>
            </w:r>
            <w:r w:rsidR="00840C5B" w:rsidRPr="00033F74">
              <w:rPr>
                <w:bCs/>
                <w:sz w:val="24"/>
                <w:szCs w:val="24"/>
              </w:rPr>
              <w:t>го развития</w:t>
            </w:r>
          </w:p>
        </w:tc>
        <w:tc>
          <w:tcPr>
            <w:tcW w:w="2835" w:type="dxa"/>
            <w:shd w:val="clear" w:color="auto" w:fill="auto"/>
          </w:tcPr>
          <w:p w:rsidR="00A429D6" w:rsidRPr="00033F74" w:rsidRDefault="00A429D6" w:rsidP="00D252BD">
            <w:pPr>
              <w:spacing w:after="0" w:line="240" w:lineRule="auto"/>
              <w:ind w:right="282"/>
              <w:rPr>
                <w:sz w:val="24"/>
                <w:szCs w:val="24"/>
              </w:rPr>
            </w:pPr>
            <w:r w:rsidRPr="00033F74">
              <w:rPr>
                <w:sz w:val="24"/>
                <w:szCs w:val="24"/>
              </w:rPr>
              <w:t>Создание эффективной системы</w:t>
            </w:r>
            <w:r w:rsidR="00840C5B" w:rsidRPr="00033F74">
              <w:rPr>
                <w:sz w:val="24"/>
                <w:szCs w:val="24"/>
              </w:rPr>
              <w:t xml:space="preserve"> управления и бизнес-процессов</w:t>
            </w:r>
          </w:p>
        </w:tc>
        <w:tc>
          <w:tcPr>
            <w:tcW w:w="4394" w:type="dxa"/>
            <w:shd w:val="clear" w:color="auto" w:fill="auto"/>
          </w:tcPr>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 xml:space="preserve">Формирование эффективной структуры активов </w:t>
            </w:r>
          </w:p>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Построение бизнес- процессов, направленных на результат</w:t>
            </w:r>
          </w:p>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 xml:space="preserve">Внедрение лучшей практики корпоративного управления </w:t>
            </w:r>
          </w:p>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Обеспечение безопасности труда и охраны окружающей среды</w:t>
            </w:r>
          </w:p>
          <w:p w:rsidR="00A429D6"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Повышение казахстанского содержания в закупках</w:t>
            </w:r>
          </w:p>
        </w:tc>
      </w:tr>
      <w:tr w:rsidR="009167AD" w:rsidRPr="00033F74" w:rsidTr="00707D61">
        <w:tc>
          <w:tcPr>
            <w:tcW w:w="2518" w:type="dxa"/>
            <w:shd w:val="clear" w:color="auto" w:fill="auto"/>
          </w:tcPr>
          <w:p w:rsidR="00A429D6" w:rsidRPr="00033F74" w:rsidRDefault="00A429D6" w:rsidP="00D252BD">
            <w:pPr>
              <w:spacing w:after="0" w:line="240" w:lineRule="auto"/>
              <w:ind w:right="34"/>
              <w:rPr>
                <w:bCs/>
                <w:sz w:val="24"/>
                <w:szCs w:val="24"/>
              </w:rPr>
            </w:pPr>
            <w:r w:rsidRPr="00033F74">
              <w:rPr>
                <w:bCs/>
                <w:sz w:val="24"/>
                <w:szCs w:val="24"/>
              </w:rPr>
              <w:t>Финансовая стратегия</w:t>
            </w:r>
          </w:p>
        </w:tc>
        <w:tc>
          <w:tcPr>
            <w:tcW w:w="2835" w:type="dxa"/>
            <w:shd w:val="clear" w:color="auto" w:fill="auto"/>
          </w:tcPr>
          <w:p w:rsidR="00A429D6" w:rsidRPr="00033F74" w:rsidRDefault="00A429D6" w:rsidP="00D252BD">
            <w:pPr>
              <w:spacing w:after="0" w:line="240" w:lineRule="auto"/>
              <w:ind w:right="282"/>
              <w:rPr>
                <w:sz w:val="24"/>
                <w:szCs w:val="24"/>
              </w:rPr>
            </w:pPr>
            <w:r w:rsidRPr="00033F74">
              <w:rPr>
                <w:sz w:val="24"/>
                <w:szCs w:val="24"/>
              </w:rPr>
              <w:t>Эффективное управление финансовыми ресурсами</w:t>
            </w:r>
          </w:p>
        </w:tc>
        <w:tc>
          <w:tcPr>
            <w:tcW w:w="4394" w:type="dxa"/>
            <w:shd w:val="clear" w:color="auto" w:fill="auto"/>
          </w:tcPr>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Обеспечение достаточного уровня капитализации</w:t>
            </w:r>
          </w:p>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Рост доходов</w:t>
            </w:r>
          </w:p>
          <w:p w:rsidR="00677259"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Внедрение системы контроля затрат по центрам ответственности</w:t>
            </w:r>
          </w:p>
          <w:p w:rsidR="00A429D6" w:rsidRPr="00033F74" w:rsidRDefault="00677259" w:rsidP="007173FB">
            <w:pPr>
              <w:numPr>
                <w:ilvl w:val="0"/>
                <w:numId w:val="2"/>
              </w:numPr>
              <w:tabs>
                <w:tab w:val="left" w:pos="211"/>
                <w:tab w:val="num" w:pos="720"/>
              </w:tabs>
              <w:spacing w:after="0" w:line="240" w:lineRule="auto"/>
              <w:ind w:left="210" w:hanging="210"/>
              <w:rPr>
                <w:sz w:val="24"/>
                <w:szCs w:val="24"/>
              </w:rPr>
            </w:pPr>
            <w:r w:rsidRPr="00033F74">
              <w:rPr>
                <w:sz w:val="24"/>
                <w:szCs w:val="24"/>
              </w:rPr>
              <w:t xml:space="preserve">Повышение инвестиционной </w:t>
            </w:r>
            <w:r w:rsidRPr="00033F74">
              <w:rPr>
                <w:sz w:val="24"/>
                <w:szCs w:val="24"/>
              </w:rPr>
              <w:lastRenderedPageBreak/>
              <w:t xml:space="preserve">привлекательности и получение наилучших условий по заемному капиталу </w:t>
            </w:r>
          </w:p>
        </w:tc>
      </w:tr>
    </w:tbl>
    <w:p w:rsidR="005323CD" w:rsidRDefault="005323CD" w:rsidP="005323CD">
      <w:pPr>
        <w:tabs>
          <w:tab w:val="left" w:pos="993"/>
        </w:tabs>
        <w:spacing w:after="0" w:line="360" w:lineRule="auto"/>
        <w:ind w:left="567" w:right="284"/>
        <w:rPr>
          <w:b/>
          <w:szCs w:val="32"/>
        </w:rPr>
      </w:pPr>
    </w:p>
    <w:p w:rsidR="000E57D0" w:rsidRPr="00033F74" w:rsidRDefault="000E57D0" w:rsidP="00D84F1C">
      <w:pPr>
        <w:numPr>
          <w:ilvl w:val="0"/>
          <w:numId w:val="3"/>
        </w:numPr>
        <w:tabs>
          <w:tab w:val="left" w:pos="993"/>
        </w:tabs>
        <w:spacing w:after="0" w:line="360" w:lineRule="auto"/>
        <w:ind w:left="0" w:right="-2" w:firstLine="567"/>
        <w:rPr>
          <w:b/>
          <w:szCs w:val="32"/>
        </w:rPr>
      </w:pPr>
      <w:r w:rsidRPr="00033F74">
        <w:rPr>
          <w:b/>
          <w:szCs w:val="32"/>
        </w:rPr>
        <w:t>Корпоративное управление</w:t>
      </w:r>
    </w:p>
    <w:p w:rsidR="000E57D0" w:rsidRPr="00033F74" w:rsidRDefault="00EA7ACE" w:rsidP="00D84F1C">
      <w:pPr>
        <w:spacing w:after="0" w:line="360" w:lineRule="auto"/>
        <w:ind w:right="-2" w:firstLine="567"/>
        <w:rPr>
          <w:b/>
        </w:rPr>
      </w:pPr>
      <w:bookmarkStart w:id="5" w:name="_Toc303605872"/>
      <w:r w:rsidRPr="00033F74">
        <w:rPr>
          <w:b/>
        </w:rPr>
        <w:t xml:space="preserve">3.1 </w:t>
      </w:r>
      <w:r w:rsidR="000E57D0" w:rsidRPr="00033F74">
        <w:rPr>
          <w:b/>
        </w:rPr>
        <w:t>Совершенствование системы корпоративного управления</w:t>
      </w:r>
    </w:p>
    <w:p w:rsidR="000E57D0" w:rsidRPr="00033F74" w:rsidRDefault="000E57D0" w:rsidP="00D84F1C">
      <w:pPr>
        <w:spacing w:after="0" w:line="360" w:lineRule="auto"/>
        <w:ind w:right="-2" w:firstLine="567"/>
        <w:jc w:val="both"/>
      </w:pPr>
      <w:r w:rsidRPr="00033F74">
        <w:rPr>
          <w:bCs/>
        </w:rPr>
        <w:t>Система корпоративного управления</w:t>
      </w:r>
      <w:r w:rsidRPr="00033F74">
        <w:rPr>
          <w:b/>
          <w:bCs/>
        </w:rPr>
        <w:t xml:space="preserve"> </w:t>
      </w:r>
      <w:bookmarkEnd w:id="5"/>
      <w:r w:rsidR="00ED7007">
        <w:t>Общества</w:t>
      </w:r>
      <w:r w:rsidRPr="00033F74">
        <w:t xml:space="preserve"> выстраивается </w:t>
      </w:r>
      <w:r w:rsidR="0066459A">
        <w:t>с учетом подходов и стандартов, установленных лучшей мировой практикой</w:t>
      </w:r>
      <w:r w:rsidR="00FB3419">
        <w:t xml:space="preserve"> развития</w:t>
      </w:r>
      <w:r w:rsidR="0066459A">
        <w:t>.</w:t>
      </w:r>
    </w:p>
    <w:p w:rsidR="000E57D0" w:rsidRPr="00033F74" w:rsidRDefault="00ED7007" w:rsidP="00D84F1C">
      <w:pPr>
        <w:spacing w:after="0" w:line="360" w:lineRule="auto"/>
        <w:ind w:right="-2" w:firstLine="567"/>
        <w:jc w:val="both"/>
      </w:pPr>
      <w:r>
        <w:t>Общество</w:t>
      </w:r>
      <w:r w:rsidR="000E57D0" w:rsidRPr="00033F74">
        <w:t xml:space="preserve"> принимает на себя обязательство развивать корпоративные отношения в соответствии с принципами, обеспечивающими:</w:t>
      </w:r>
    </w:p>
    <w:p w:rsidR="000E57D0" w:rsidRPr="00033F74" w:rsidRDefault="000E57D0" w:rsidP="00D84F1C">
      <w:pPr>
        <w:numPr>
          <w:ilvl w:val="0"/>
          <w:numId w:val="9"/>
        </w:numPr>
        <w:tabs>
          <w:tab w:val="left" w:pos="993"/>
        </w:tabs>
        <w:spacing w:after="0" w:line="360" w:lineRule="auto"/>
        <w:ind w:left="0" w:right="-2" w:firstLine="567"/>
        <w:jc w:val="both"/>
      </w:pPr>
      <w:r w:rsidRPr="00033F74">
        <w:t>реальную возможность Единственного акционера осуществлять свои права;</w:t>
      </w:r>
    </w:p>
    <w:p w:rsidR="000E57D0" w:rsidRPr="00033F74" w:rsidRDefault="000E57D0" w:rsidP="00D84F1C">
      <w:pPr>
        <w:numPr>
          <w:ilvl w:val="0"/>
          <w:numId w:val="9"/>
        </w:numPr>
        <w:tabs>
          <w:tab w:val="left" w:pos="993"/>
        </w:tabs>
        <w:spacing w:after="0" w:line="360" w:lineRule="auto"/>
        <w:ind w:left="0" w:right="-2" w:firstLine="567"/>
        <w:jc w:val="both"/>
      </w:pPr>
      <w:r w:rsidRPr="00033F74">
        <w:t xml:space="preserve">осуществление Советом директоров стратегического управления деятельностью </w:t>
      </w:r>
      <w:r w:rsidR="00ED7007">
        <w:t>Общества</w:t>
      </w:r>
      <w:r w:rsidRPr="00033F74">
        <w:t xml:space="preserve"> и эффективный контроль с его стороны за деятельностью исполнительных органов </w:t>
      </w:r>
      <w:r w:rsidR="00ED7007">
        <w:t>Общества</w:t>
      </w:r>
      <w:r w:rsidRPr="00033F74">
        <w:t>, а также подотчетность Совета директоров Единственному акционеру;</w:t>
      </w:r>
    </w:p>
    <w:p w:rsidR="000E57D0" w:rsidRPr="00033F74" w:rsidRDefault="000E57D0" w:rsidP="00D84F1C">
      <w:pPr>
        <w:numPr>
          <w:ilvl w:val="0"/>
          <w:numId w:val="9"/>
        </w:numPr>
        <w:tabs>
          <w:tab w:val="left" w:pos="993"/>
        </w:tabs>
        <w:spacing w:after="0" w:line="360" w:lineRule="auto"/>
        <w:ind w:left="0" w:right="-2" w:firstLine="567"/>
        <w:jc w:val="both"/>
      </w:pPr>
      <w:r w:rsidRPr="00033F74">
        <w:t xml:space="preserve">необходимость исполнительным органам </w:t>
      </w:r>
      <w:r w:rsidR="00ED7007">
        <w:t xml:space="preserve">Общества </w:t>
      </w:r>
      <w:r w:rsidRPr="00033F74">
        <w:t xml:space="preserve">разумно и добросовестно осуществлять руководство текущей деятельностью </w:t>
      </w:r>
      <w:r w:rsidR="00ED7007">
        <w:t>Общества</w:t>
      </w:r>
      <w:r w:rsidRPr="00033F74">
        <w:t xml:space="preserve">, и их подотчетность Совету директоров </w:t>
      </w:r>
      <w:r w:rsidR="00ED7007">
        <w:t>Общества</w:t>
      </w:r>
      <w:r w:rsidRPr="00033F74">
        <w:t xml:space="preserve"> и Единственному акционеру;</w:t>
      </w:r>
    </w:p>
    <w:p w:rsidR="000E57D0" w:rsidRPr="00033F74" w:rsidRDefault="000E57D0" w:rsidP="00D84F1C">
      <w:pPr>
        <w:numPr>
          <w:ilvl w:val="0"/>
          <w:numId w:val="9"/>
        </w:numPr>
        <w:tabs>
          <w:tab w:val="left" w:pos="993"/>
        </w:tabs>
        <w:spacing w:after="0" w:line="360" w:lineRule="auto"/>
        <w:ind w:left="0" w:right="-2" w:firstLine="567"/>
        <w:jc w:val="both"/>
      </w:pPr>
      <w:r w:rsidRPr="00033F74">
        <w:t xml:space="preserve">своевременное раскрытие информации об </w:t>
      </w:r>
      <w:r w:rsidR="00ED7007">
        <w:t>Обществе</w:t>
      </w:r>
      <w:r w:rsidRPr="00033F74">
        <w:t>, в том числе о его финансовом положении, экономических показателях, структуре собственности и управления;</w:t>
      </w:r>
    </w:p>
    <w:p w:rsidR="00B7663D" w:rsidRPr="00033F74" w:rsidRDefault="006F259C" w:rsidP="00D84F1C">
      <w:pPr>
        <w:numPr>
          <w:ilvl w:val="0"/>
          <w:numId w:val="9"/>
        </w:numPr>
        <w:tabs>
          <w:tab w:val="left" w:pos="993"/>
        </w:tabs>
        <w:spacing w:after="0" w:line="360" w:lineRule="auto"/>
        <w:ind w:left="0" w:right="-2" w:firstLine="567"/>
        <w:jc w:val="both"/>
      </w:pPr>
      <w:r>
        <w:t xml:space="preserve">эффективный контроль за </w:t>
      </w:r>
      <w:r w:rsidR="000E57D0" w:rsidRPr="00033F74">
        <w:t>финансо</w:t>
      </w:r>
      <w:r w:rsidR="00EA7ACE" w:rsidRPr="00033F74">
        <w:t>во-хозяйственной деятельностью</w:t>
      </w:r>
      <w:r w:rsidR="00ED7007">
        <w:t xml:space="preserve"> Общества</w:t>
      </w:r>
      <w:r w:rsidR="000E57D0" w:rsidRPr="00033F74">
        <w:t>;</w:t>
      </w:r>
    </w:p>
    <w:p w:rsidR="000E57D0" w:rsidRPr="00033F74" w:rsidRDefault="000E57D0" w:rsidP="00D84F1C">
      <w:pPr>
        <w:numPr>
          <w:ilvl w:val="0"/>
          <w:numId w:val="9"/>
        </w:numPr>
        <w:tabs>
          <w:tab w:val="left" w:pos="993"/>
        </w:tabs>
        <w:spacing w:after="0" w:line="360" w:lineRule="auto"/>
        <w:ind w:left="0" w:right="-2" w:firstLine="567"/>
        <w:jc w:val="both"/>
      </w:pPr>
      <w:r w:rsidRPr="00033F74">
        <w:t xml:space="preserve">предусмотренные законодательством права работников, развитие партнерских отношений между </w:t>
      </w:r>
      <w:r w:rsidR="00ED7007">
        <w:t xml:space="preserve">Обществом </w:t>
      </w:r>
      <w:r w:rsidRPr="00033F74">
        <w:t>и работниками в решении социальных вопросов и регламентации условий труда;</w:t>
      </w:r>
    </w:p>
    <w:p w:rsidR="000E57D0" w:rsidRDefault="000E57D0" w:rsidP="00D84F1C">
      <w:pPr>
        <w:numPr>
          <w:ilvl w:val="0"/>
          <w:numId w:val="9"/>
        </w:numPr>
        <w:tabs>
          <w:tab w:val="left" w:pos="993"/>
        </w:tabs>
        <w:spacing w:after="0" w:line="360" w:lineRule="auto"/>
        <w:ind w:left="0" w:right="-2" w:firstLine="567"/>
        <w:jc w:val="both"/>
      </w:pPr>
      <w:r w:rsidRPr="00033F74">
        <w:lastRenderedPageBreak/>
        <w:t xml:space="preserve">активное сотрудничество </w:t>
      </w:r>
      <w:r w:rsidR="00ED7007">
        <w:t>Общества</w:t>
      </w:r>
      <w:r w:rsidRPr="00033F74">
        <w:t xml:space="preserve"> с инвесторами, кредиторами и иными заинтересованными лицами в целях увеличения активов </w:t>
      </w:r>
      <w:r w:rsidR="00ED7007">
        <w:t>Общества</w:t>
      </w:r>
      <w:r w:rsidRPr="00033F74">
        <w:t>.</w:t>
      </w:r>
    </w:p>
    <w:p w:rsidR="00FD06BF" w:rsidRPr="00033F74" w:rsidRDefault="00EA7ACE" w:rsidP="00D84F1C">
      <w:pPr>
        <w:spacing w:after="0" w:line="360" w:lineRule="auto"/>
        <w:ind w:right="-2" w:firstLine="567"/>
        <w:rPr>
          <w:b/>
        </w:rPr>
      </w:pPr>
      <w:r w:rsidRPr="00033F74">
        <w:rPr>
          <w:b/>
        </w:rPr>
        <w:t xml:space="preserve">3.2 </w:t>
      </w:r>
      <w:r w:rsidR="00624557" w:rsidRPr="00033F74">
        <w:rPr>
          <w:b/>
        </w:rPr>
        <w:t>О</w:t>
      </w:r>
      <w:r w:rsidR="00C92468" w:rsidRPr="00033F74">
        <w:rPr>
          <w:b/>
        </w:rPr>
        <w:t xml:space="preserve">сновные </w:t>
      </w:r>
      <w:r w:rsidR="003C672C" w:rsidRPr="00033F74">
        <w:rPr>
          <w:b/>
        </w:rPr>
        <w:t>события</w:t>
      </w:r>
    </w:p>
    <w:p w:rsidR="00BB0AC7" w:rsidRPr="00033F74" w:rsidRDefault="00BB0AC7" w:rsidP="00D84F1C">
      <w:pPr>
        <w:tabs>
          <w:tab w:val="left" w:pos="993"/>
        </w:tabs>
        <w:spacing w:after="0" w:line="360" w:lineRule="auto"/>
        <w:ind w:right="-2" w:firstLine="567"/>
        <w:rPr>
          <w:b/>
        </w:rPr>
      </w:pPr>
      <w:r>
        <w:rPr>
          <w:b/>
        </w:rPr>
        <w:t>Январь</w:t>
      </w:r>
    </w:p>
    <w:p w:rsidR="00BB0AC7" w:rsidRPr="00033F74" w:rsidRDefault="00BB0AC7" w:rsidP="00D84F1C">
      <w:pPr>
        <w:numPr>
          <w:ilvl w:val="0"/>
          <w:numId w:val="10"/>
        </w:numPr>
        <w:tabs>
          <w:tab w:val="left" w:pos="993"/>
        </w:tabs>
        <w:spacing w:after="0" w:line="360" w:lineRule="auto"/>
        <w:ind w:left="0" w:right="-2" w:firstLine="567"/>
        <w:jc w:val="both"/>
      </w:pPr>
      <w:r w:rsidRPr="00033F74">
        <w:t xml:space="preserve">Подписан </w:t>
      </w:r>
      <w:r>
        <w:t>меморандум</w:t>
      </w:r>
      <w:r w:rsidRPr="00033F74">
        <w:t xml:space="preserve"> о сотрудничестве с</w:t>
      </w:r>
      <w:r>
        <w:t xml:space="preserve"> Акиматом Южно-Казахстанской области в сфере проведения геологоразведочных работ.</w:t>
      </w:r>
    </w:p>
    <w:p w:rsidR="001B2A25" w:rsidRPr="00033F74" w:rsidRDefault="00EA7ACE" w:rsidP="00D84F1C">
      <w:pPr>
        <w:tabs>
          <w:tab w:val="left" w:pos="993"/>
        </w:tabs>
        <w:spacing w:after="0" w:line="360" w:lineRule="auto"/>
        <w:ind w:right="-2" w:firstLine="567"/>
        <w:rPr>
          <w:b/>
        </w:rPr>
      </w:pPr>
      <w:r w:rsidRPr="00033F74">
        <w:rPr>
          <w:b/>
        </w:rPr>
        <w:t>Февраль</w:t>
      </w:r>
    </w:p>
    <w:p w:rsidR="00DB426E" w:rsidRPr="00033F74" w:rsidRDefault="00DB426E" w:rsidP="00D84F1C">
      <w:pPr>
        <w:numPr>
          <w:ilvl w:val="0"/>
          <w:numId w:val="10"/>
        </w:numPr>
        <w:tabs>
          <w:tab w:val="left" w:pos="993"/>
        </w:tabs>
        <w:spacing w:after="0" w:line="360" w:lineRule="auto"/>
        <w:ind w:left="0" w:right="-2" w:firstLine="567"/>
        <w:jc w:val="both"/>
      </w:pPr>
      <w:r w:rsidRPr="00033F74">
        <w:t>Подписан</w:t>
      </w:r>
      <w:r w:rsidR="00461AC2">
        <w:t>о</w:t>
      </w:r>
      <w:r w:rsidRPr="00033F74">
        <w:t xml:space="preserve"> Соглашени</w:t>
      </w:r>
      <w:r w:rsidR="00461AC2">
        <w:t>е</w:t>
      </w:r>
      <w:r w:rsidR="00486678">
        <w:t xml:space="preserve"> </w:t>
      </w:r>
      <w:r w:rsidRPr="00033F74">
        <w:t xml:space="preserve">о </w:t>
      </w:r>
      <w:r w:rsidR="00486678">
        <w:t xml:space="preserve">принципах Совместного предприятия </w:t>
      </w:r>
      <w:r w:rsidRPr="00033F74">
        <w:t>с</w:t>
      </w:r>
      <w:r w:rsidR="00461AC2">
        <w:t xml:space="preserve"> компанией «</w:t>
      </w:r>
      <w:r w:rsidR="00461AC2">
        <w:rPr>
          <w:lang w:val="en-US"/>
        </w:rPr>
        <w:t>Rio</w:t>
      </w:r>
      <w:r w:rsidR="00461AC2" w:rsidRPr="00461AC2">
        <w:t xml:space="preserve"> </w:t>
      </w:r>
      <w:r w:rsidR="00461AC2">
        <w:rPr>
          <w:lang w:val="en-US"/>
        </w:rPr>
        <w:t>Tinto</w:t>
      </w:r>
      <w:r w:rsidR="00461AC2" w:rsidRPr="00461AC2">
        <w:t xml:space="preserve"> </w:t>
      </w:r>
      <w:r w:rsidR="00461AC2">
        <w:rPr>
          <w:lang w:val="en-US"/>
        </w:rPr>
        <w:t>Mining</w:t>
      </w:r>
      <w:r w:rsidR="00461AC2" w:rsidRPr="00461AC2">
        <w:t xml:space="preserve"> </w:t>
      </w:r>
      <w:r w:rsidR="00461AC2">
        <w:rPr>
          <w:lang w:val="en-US"/>
        </w:rPr>
        <w:t>and</w:t>
      </w:r>
      <w:r w:rsidR="00461AC2" w:rsidRPr="00461AC2">
        <w:t xml:space="preserve"> </w:t>
      </w:r>
      <w:r w:rsidR="00461AC2">
        <w:rPr>
          <w:lang w:val="en-US"/>
        </w:rPr>
        <w:t>Exploration</w:t>
      </w:r>
      <w:r w:rsidR="00461AC2" w:rsidRPr="00461AC2">
        <w:t xml:space="preserve"> </w:t>
      </w:r>
      <w:r w:rsidR="00461AC2">
        <w:rPr>
          <w:lang w:val="en-US"/>
        </w:rPr>
        <w:t>Limited</w:t>
      </w:r>
      <w:r w:rsidR="00461AC2">
        <w:t>».</w:t>
      </w:r>
    </w:p>
    <w:p w:rsidR="00164EB4" w:rsidRPr="00033F74" w:rsidRDefault="00EA7ACE" w:rsidP="00D84F1C">
      <w:pPr>
        <w:tabs>
          <w:tab w:val="left" w:pos="993"/>
        </w:tabs>
        <w:spacing w:after="0" w:line="360" w:lineRule="auto"/>
        <w:ind w:right="-2" w:firstLine="567"/>
        <w:rPr>
          <w:b/>
        </w:rPr>
      </w:pPr>
      <w:r w:rsidRPr="00033F74">
        <w:rPr>
          <w:b/>
        </w:rPr>
        <w:t>Март</w:t>
      </w:r>
    </w:p>
    <w:p w:rsidR="00164EB4" w:rsidRDefault="00164EB4" w:rsidP="00D84F1C">
      <w:pPr>
        <w:numPr>
          <w:ilvl w:val="0"/>
          <w:numId w:val="10"/>
        </w:numPr>
        <w:tabs>
          <w:tab w:val="left" w:pos="993"/>
        </w:tabs>
        <w:spacing w:after="0" w:line="360" w:lineRule="auto"/>
        <w:ind w:left="0" w:right="-2" w:firstLine="567"/>
        <w:jc w:val="both"/>
      </w:pPr>
      <w:r w:rsidRPr="00033F74">
        <w:t xml:space="preserve">Проведен независимый аудит </w:t>
      </w:r>
      <w:r w:rsidR="00ED7007">
        <w:t>Общества.</w:t>
      </w:r>
    </w:p>
    <w:p w:rsidR="005263C0" w:rsidRPr="00033F74" w:rsidRDefault="00EA7ACE" w:rsidP="00D84F1C">
      <w:pPr>
        <w:tabs>
          <w:tab w:val="left" w:pos="993"/>
        </w:tabs>
        <w:spacing w:after="0" w:line="360" w:lineRule="auto"/>
        <w:ind w:right="-2" w:firstLine="567"/>
        <w:rPr>
          <w:b/>
        </w:rPr>
      </w:pPr>
      <w:r w:rsidRPr="00033F74">
        <w:rPr>
          <w:b/>
        </w:rPr>
        <w:t>Апрель</w:t>
      </w:r>
    </w:p>
    <w:p w:rsidR="00530060" w:rsidRDefault="00530060" w:rsidP="00D84F1C">
      <w:pPr>
        <w:numPr>
          <w:ilvl w:val="0"/>
          <w:numId w:val="31"/>
        </w:numPr>
        <w:tabs>
          <w:tab w:val="left" w:pos="993"/>
        </w:tabs>
        <w:spacing w:after="0" w:line="360" w:lineRule="auto"/>
        <w:ind w:left="0" w:right="-2" w:firstLine="567"/>
        <w:jc w:val="both"/>
      </w:pPr>
      <w:r>
        <w:t>Назначение Нуржанова Галыма Жумабаевича Председателем Правления АО «Казгеология».</w:t>
      </w:r>
    </w:p>
    <w:p w:rsidR="005263C0" w:rsidRPr="00033F74" w:rsidRDefault="005263C0" w:rsidP="00D84F1C">
      <w:pPr>
        <w:numPr>
          <w:ilvl w:val="0"/>
          <w:numId w:val="31"/>
        </w:numPr>
        <w:tabs>
          <w:tab w:val="left" w:pos="993"/>
        </w:tabs>
        <w:spacing w:after="0" w:line="360" w:lineRule="auto"/>
        <w:ind w:left="0" w:right="-2" w:firstLine="567"/>
        <w:jc w:val="both"/>
      </w:pPr>
      <w:r w:rsidRPr="00033F74">
        <w:t xml:space="preserve">Участие </w:t>
      </w:r>
      <w:r w:rsidR="00CE1154">
        <w:t>в</w:t>
      </w:r>
      <w:r w:rsidRPr="00033F74">
        <w:t xml:space="preserve"> </w:t>
      </w:r>
      <w:r w:rsidR="00CE1154">
        <w:t xml:space="preserve">4 </w:t>
      </w:r>
      <w:r w:rsidRPr="00033F74">
        <w:t>ежегодном форуме «МАЙНЕКС Центральная Азия-201</w:t>
      </w:r>
      <w:r w:rsidR="00CE1154">
        <w:t>3</w:t>
      </w:r>
      <w:r w:rsidRPr="00033F74">
        <w:t>».</w:t>
      </w:r>
    </w:p>
    <w:p w:rsidR="001E05CB" w:rsidRDefault="00265F7B" w:rsidP="00D84F1C">
      <w:pPr>
        <w:numPr>
          <w:ilvl w:val="0"/>
          <w:numId w:val="11"/>
        </w:numPr>
        <w:tabs>
          <w:tab w:val="left" w:pos="993"/>
        </w:tabs>
        <w:spacing w:after="0" w:line="360" w:lineRule="auto"/>
        <w:ind w:left="0" w:right="-2" w:firstLine="567"/>
        <w:jc w:val="both"/>
      </w:pPr>
      <w:r>
        <w:t>Разработка и запуск корпоративного сайта в новом формате</w:t>
      </w:r>
      <w:r w:rsidR="001E05CB" w:rsidRPr="00033F74">
        <w:t>.</w:t>
      </w:r>
    </w:p>
    <w:p w:rsidR="00386B27" w:rsidRPr="00033F74" w:rsidRDefault="00386B27" w:rsidP="00D84F1C">
      <w:pPr>
        <w:numPr>
          <w:ilvl w:val="0"/>
          <w:numId w:val="11"/>
        </w:numPr>
        <w:tabs>
          <w:tab w:val="left" w:pos="993"/>
        </w:tabs>
        <w:spacing w:after="0" w:line="360" w:lineRule="auto"/>
        <w:ind w:left="0" w:right="-2" w:firstLine="567"/>
        <w:jc w:val="both"/>
      </w:pPr>
      <w:r>
        <w:t xml:space="preserve">Подписано соглашение о сотрудничестве и партнерстве с </w:t>
      </w:r>
      <w:r w:rsidR="00F751AD">
        <w:t xml:space="preserve">         </w:t>
      </w:r>
      <w:r>
        <w:t>ТОО «Казцинк» в сфере проведения геологоразведочных работ.</w:t>
      </w:r>
    </w:p>
    <w:p w:rsidR="00DD5928" w:rsidRDefault="002B5666" w:rsidP="00D84F1C">
      <w:pPr>
        <w:tabs>
          <w:tab w:val="left" w:pos="993"/>
        </w:tabs>
        <w:spacing w:after="0" w:line="360" w:lineRule="auto"/>
        <w:ind w:right="-2" w:firstLine="567"/>
        <w:rPr>
          <w:b/>
        </w:rPr>
      </w:pPr>
      <w:r w:rsidRPr="00033F74">
        <w:rPr>
          <w:b/>
        </w:rPr>
        <w:t>Июль</w:t>
      </w:r>
    </w:p>
    <w:p w:rsidR="000D4C42" w:rsidRDefault="000D4C42" w:rsidP="00D84F1C">
      <w:pPr>
        <w:numPr>
          <w:ilvl w:val="0"/>
          <w:numId w:val="12"/>
        </w:numPr>
        <w:tabs>
          <w:tab w:val="left" w:pos="993"/>
        </w:tabs>
        <w:spacing w:after="0" w:line="360" w:lineRule="auto"/>
        <w:ind w:left="0" w:right="-2" w:firstLine="567"/>
        <w:jc w:val="both"/>
      </w:pPr>
      <w:r>
        <w:t>Утвержден годовой отчет Общества за 2012 год.</w:t>
      </w:r>
    </w:p>
    <w:p w:rsidR="00530060" w:rsidRPr="00530060" w:rsidRDefault="00530060" w:rsidP="00D84F1C">
      <w:pPr>
        <w:numPr>
          <w:ilvl w:val="0"/>
          <w:numId w:val="12"/>
        </w:numPr>
        <w:tabs>
          <w:tab w:val="left" w:pos="993"/>
        </w:tabs>
        <w:spacing w:after="0" w:line="360" w:lineRule="auto"/>
        <w:ind w:left="0" w:right="-2" w:firstLine="567"/>
        <w:jc w:val="both"/>
      </w:pPr>
      <w:r>
        <w:rPr>
          <w:rFonts w:ascii="MyriadProRegular" w:hAnsi="MyriadProRegular"/>
          <w:sz w:val="27"/>
          <w:szCs w:val="27"/>
        </w:rPr>
        <w:t>С</w:t>
      </w:r>
      <w:r w:rsidRPr="00530060">
        <w:rPr>
          <w:rFonts w:ascii="MyriadProRegular" w:hAnsi="MyriadProRegular"/>
          <w:sz w:val="27"/>
          <w:szCs w:val="27"/>
        </w:rPr>
        <w:t>оздан Комитет по управлению и социальным вопросам</w:t>
      </w:r>
      <w:r>
        <w:rPr>
          <w:rFonts w:ascii="MyriadProRegular" w:hAnsi="MyriadProRegular"/>
          <w:sz w:val="27"/>
          <w:szCs w:val="27"/>
        </w:rPr>
        <w:t xml:space="preserve"> при Совете директоров Общества.</w:t>
      </w:r>
    </w:p>
    <w:p w:rsidR="00530060" w:rsidRPr="00BB0AC7" w:rsidRDefault="00530060" w:rsidP="00D84F1C">
      <w:pPr>
        <w:numPr>
          <w:ilvl w:val="0"/>
          <w:numId w:val="12"/>
        </w:numPr>
        <w:tabs>
          <w:tab w:val="left" w:pos="993"/>
        </w:tabs>
        <w:spacing w:after="0" w:line="360" w:lineRule="auto"/>
        <w:ind w:left="0" w:right="-2" w:firstLine="567"/>
        <w:jc w:val="both"/>
        <w:rPr>
          <w:rStyle w:val="afd"/>
          <w:bCs w:val="0"/>
        </w:rPr>
      </w:pPr>
      <w:r w:rsidRPr="00530060">
        <w:rPr>
          <w:rStyle w:val="afd"/>
          <w:rFonts w:ascii="MyriadProRegular" w:hAnsi="MyriadProRegular"/>
          <w:b w:val="0"/>
          <w:sz w:val="27"/>
          <w:szCs w:val="27"/>
          <w:bdr w:val="none" w:sz="0" w:space="0" w:color="auto" w:frame="1"/>
        </w:rPr>
        <w:t>Создан Комитет по стратегическому планированию пр</w:t>
      </w:r>
      <w:r>
        <w:rPr>
          <w:rStyle w:val="afd"/>
          <w:rFonts w:ascii="MyriadProRegular" w:hAnsi="MyriadProRegular"/>
          <w:b w:val="0"/>
          <w:sz w:val="27"/>
          <w:szCs w:val="27"/>
          <w:bdr w:val="none" w:sz="0" w:space="0" w:color="auto" w:frame="1"/>
        </w:rPr>
        <w:t>и</w:t>
      </w:r>
      <w:r w:rsidRPr="00530060">
        <w:rPr>
          <w:rStyle w:val="afd"/>
          <w:rFonts w:ascii="MyriadProRegular" w:hAnsi="MyriadProRegular"/>
          <w:b w:val="0"/>
          <w:sz w:val="27"/>
          <w:szCs w:val="27"/>
          <w:bdr w:val="none" w:sz="0" w:space="0" w:color="auto" w:frame="1"/>
        </w:rPr>
        <w:t xml:space="preserve"> Совете директоров Общества.</w:t>
      </w:r>
    </w:p>
    <w:p w:rsidR="00BB0AC7" w:rsidRPr="00BB0AC7" w:rsidRDefault="00BB0AC7" w:rsidP="00D84F1C">
      <w:pPr>
        <w:numPr>
          <w:ilvl w:val="0"/>
          <w:numId w:val="12"/>
        </w:numPr>
        <w:tabs>
          <w:tab w:val="left" w:pos="993"/>
        </w:tabs>
        <w:spacing w:after="0" w:line="360" w:lineRule="auto"/>
        <w:ind w:left="0" w:right="-2" w:firstLine="567"/>
        <w:jc w:val="both"/>
        <w:rPr>
          <w:rStyle w:val="afd"/>
          <w:bCs w:val="0"/>
        </w:rPr>
      </w:pPr>
      <w:r>
        <w:rPr>
          <w:rStyle w:val="afd"/>
          <w:rFonts w:ascii="MyriadProRegular" w:hAnsi="MyriadProRegular"/>
          <w:b w:val="0"/>
          <w:sz w:val="27"/>
          <w:szCs w:val="27"/>
          <w:bdr w:val="none" w:sz="0" w:space="0" w:color="auto" w:frame="1"/>
        </w:rPr>
        <w:t xml:space="preserve">Подписан меморандум о сотрудничестве в сфере проведения геологоразведочных работ с компанией </w:t>
      </w:r>
      <w:r>
        <w:rPr>
          <w:rStyle w:val="afd"/>
          <w:rFonts w:ascii="MyriadProRegular" w:hAnsi="MyriadProRegular"/>
          <w:b w:val="0"/>
          <w:sz w:val="27"/>
          <w:szCs w:val="27"/>
          <w:bdr w:val="none" w:sz="0" w:space="0" w:color="auto" w:frame="1"/>
          <w:lang w:val="en-US"/>
        </w:rPr>
        <w:t>Dando</w:t>
      </w:r>
      <w:r w:rsidRPr="00BB0AC7">
        <w:rPr>
          <w:rStyle w:val="afd"/>
          <w:rFonts w:ascii="MyriadProRegular" w:hAnsi="MyriadProRegular"/>
          <w:b w:val="0"/>
          <w:sz w:val="27"/>
          <w:szCs w:val="27"/>
          <w:bdr w:val="none" w:sz="0" w:space="0" w:color="auto" w:frame="1"/>
        </w:rPr>
        <w:t xml:space="preserve"> </w:t>
      </w:r>
      <w:r>
        <w:rPr>
          <w:rStyle w:val="afd"/>
          <w:rFonts w:ascii="MyriadProRegular" w:hAnsi="MyriadProRegular"/>
          <w:b w:val="0"/>
          <w:sz w:val="27"/>
          <w:szCs w:val="27"/>
          <w:bdr w:val="none" w:sz="0" w:space="0" w:color="auto" w:frame="1"/>
          <w:lang w:val="en-US"/>
        </w:rPr>
        <w:t>Drilling</w:t>
      </w:r>
      <w:r w:rsidRPr="00BB0AC7">
        <w:rPr>
          <w:rStyle w:val="afd"/>
          <w:rFonts w:ascii="MyriadProRegular" w:hAnsi="MyriadProRegular"/>
          <w:b w:val="0"/>
          <w:sz w:val="27"/>
          <w:szCs w:val="27"/>
          <w:bdr w:val="none" w:sz="0" w:space="0" w:color="auto" w:frame="1"/>
        </w:rPr>
        <w:t xml:space="preserve"> </w:t>
      </w:r>
      <w:r>
        <w:rPr>
          <w:rStyle w:val="afd"/>
          <w:rFonts w:ascii="MyriadProRegular" w:hAnsi="MyriadProRegular"/>
          <w:b w:val="0"/>
          <w:sz w:val="27"/>
          <w:szCs w:val="27"/>
          <w:bdr w:val="none" w:sz="0" w:space="0" w:color="auto" w:frame="1"/>
          <w:lang w:val="en-US"/>
        </w:rPr>
        <w:t>International</w:t>
      </w:r>
      <w:r w:rsidRPr="00BB0AC7">
        <w:rPr>
          <w:rStyle w:val="afd"/>
          <w:rFonts w:ascii="MyriadProRegular" w:hAnsi="MyriadProRegular"/>
          <w:b w:val="0"/>
          <w:sz w:val="27"/>
          <w:szCs w:val="27"/>
          <w:bdr w:val="none" w:sz="0" w:space="0" w:color="auto" w:frame="1"/>
        </w:rPr>
        <w:t xml:space="preserve"> </w:t>
      </w:r>
      <w:r>
        <w:rPr>
          <w:rStyle w:val="afd"/>
          <w:rFonts w:ascii="MyriadProRegular" w:hAnsi="MyriadProRegular"/>
          <w:b w:val="0"/>
          <w:sz w:val="27"/>
          <w:szCs w:val="27"/>
          <w:bdr w:val="none" w:sz="0" w:space="0" w:color="auto" w:frame="1"/>
        </w:rPr>
        <w:t>(Великобритания).</w:t>
      </w:r>
    </w:p>
    <w:p w:rsidR="00BB0AC7" w:rsidRPr="00BB0AC7" w:rsidRDefault="00BB0AC7" w:rsidP="00D84F1C">
      <w:pPr>
        <w:numPr>
          <w:ilvl w:val="0"/>
          <w:numId w:val="12"/>
        </w:numPr>
        <w:tabs>
          <w:tab w:val="left" w:pos="993"/>
        </w:tabs>
        <w:spacing w:after="0" w:line="360" w:lineRule="auto"/>
        <w:ind w:left="0" w:right="-2" w:firstLine="567"/>
        <w:jc w:val="both"/>
        <w:rPr>
          <w:rStyle w:val="afd"/>
          <w:bCs w:val="0"/>
        </w:rPr>
      </w:pPr>
      <w:r>
        <w:rPr>
          <w:rStyle w:val="afd"/>
          <w:rFonts w:ascii="MyriadProRegular" w:hAnsi="MyriadProRegular"/>
          <w:b w:val="0"/>
          <w:sz w:val="27"/>
          <w:szCs w:val="27"/>
          <w:bdr w:val="none" w:sz="0" w:space="0" w:color="auto" w:frame="1"/>
        </w:rPr>
        <w:lastRenderedPageBreak/>
        <w:t xml:space="preserve">Подписан меморандум о сотрудничестве с ТОО «Объединенная химическая компания» </w:t>
      </w:r>
      <w:r w:rsidR="00386B27">
        <w:rPr>
          <w:rStyle w:val="afd"/>
          <w:rFonts w:ascii="MyriadProRegular" w:hAnsi="MyriadProRegular"/>
          <w:b w:val="0"/>
          <w:sz w:val="27"/>
          <w:szCs w:val="27"/>
          <w:bdr w:val="none" w:sz="0" w:space="0" w:color="auto" w:frame="1"/>
        </w:rPr>
        <w:t>по</w:t>
      </w:r>
      <w:r>
        <w:rPr>
          <w:rStyle w:val="afd"/>
          <w:rFonts w:ascii="MyriadProRegular" w:hAnsi="MyriadProRegular"/>
          <w:b w:val="0"/>
          <w:sz w:val="27"/>
          <w:szCs w:val="27"/>
          <w:bdr w:val="none" w:sz="0" w:space="0" w:color="auto" w:frame="1"/>
        </w:rPr>
        <w:t xml:space="preserve"> проведени</w:t>
      </w:r>
      <w:r w:rsidR="00386B27">
        <w:rPr>
          <w:rStyle w:val="afd"/>
          <w:rFonts w:ascii="MyriadProRegular" w:hAnsi="MyriadProRegular"/>
          <w:b w:val="0"/>
          <w:sz w:val="27"/>
          <w:szCs w:val="27"/>
          <w:bdr w:val="none" w:sz="0" w:space="0" w:color="auto" w:frame="1"/>
        </w:rPr>
        <w:t>ю</w:t>
      </w:r>
      <w:r>
        <w:rPr>
          <w:rStyle w:val="afd"/>
          <w:rFonts w:ascii="MyriadProRegular" w:hAnsi="MyriadProRegular"/>
          <w:b w:val="0"/>
          <w:sz w:val="27"/>
          <w:szCs w:val="27"/>
          <w:bdr w:val="none" w:sz="0" w:space="0" w:color="auto" w:frame="1"/>
        </w:rPr>
        <w:t xml:space="preserve"> совместных работ в части обеспечения эффективной деятельности </w:t>
      </w:r>
      <w:r w:rsidR="00386B27">
        <w:rPr>
          <w:rStyle w:val="afd"/>
          <w:rFonts w:ascii="MyriadProRegular" w:hAnsi="MyriadProRegular"/>
          <w:b w:val="0"/>
          <w:sz w:val="27"/>
          <w:szCs w:val="27"/>
          <w:bdr w:val="none" w:sz="0" w:space="0" w:color="auto" w:frame="1"/>
        </w:rPr>
        <w:t>в области разведки месторождений полезных ископаемых.</w:t>
      </w:r>
    </w:p>
    <w:p w:rsidR="00BB0AC7" w:rsidRPr="00033F74" w:rsidRDefault="00BB0AC7" w:rsidP="00D84F1C">
      <w:pPr>
        <w:tabs>
          <w:tab w:val="left" w:pos="993"/>
        </w:tabs>
        <w:spacing w:after="0" w:line="360" w:lineRule="auto"/>
        <w:ind w:right="-2" w:firstLine="567"/>
        <w:rPr>
          <w:b/>
        </w:rPr>
      </w:pPr>
      <w:r>
        <w:rPr>
          <w:b/>
        </w:rPr>
        <w:t>Август</w:t>
      </w:r>
    </w:p>
    <w:p w:rsidR="00BB0AC7" w:rsidRPr="00BB0AC7" w:rsidRDefault="00BB0AC7" w:rsidP="00D84F1C">
      <w:pPr>
        <w:numPr>
          <w:ilvl w:val="0"/>
          <w:numId w:val="13"/>
        </w:numPr>
        <w:tabs>
          <w:tab w:val="left" w:pos="993"/>
        </w:tabs>
        <w:spacing w:after="0" w:line="360" w:lineRule="auto"/>
        <w:ind w:left="0" w:right="-2" w:firstLine="567"/>
        <w:jc w:val="both"/>
      </w:pPr>
      <w:r w:rsidRPr="00BB0AC7">
        <w:t>Заключены 15 договоров на проведение работ по составлению Проектно-сметных документаций в рамках Бюджетной программы 040 «Региональные, геолого-съемочные, поисково-оценочные, поисково-разведочные работы».</w:t>
      </w:r>
    </w:p>
    <w:p w:rsidR="00482C72" w:rsidRPr="00033F74" w:rsidRDefault="00EA7ACE" w:rsidP="00D84F1C">
      <w:pPr>
        <w:tabs>
          <w:tab w:val="left" w:pos="993"/>
        </w:tabs>
        <w:spacing w:after="0" w:line="360" w:lineRule="auto"/>
        <w:ind w:right="-2" w:firstLine="567"/>
        <w:rPr>
          <w:b/>
        </w:rPr>
      </w:pPr>
      <w:r w:rsidRPr="00033F74">
        <w:rPr>
          <w:b/>
        </w:rPr>
        <w:t>Октябрь</w:t>
      </w:r>
    </w:p>
    <w:p w:rsidR="00814F06" w:rsidRDefault="00814F06" w:rsidP="00D84F1C">
      <w:pPr>
        <w:numPr>
          <w:ilvl w:val="0"/>
          <w:numId w:val="14"/>
        </w:numPr>
        <w:tabs>
          <w:tab w:val="left" w:pos="993"/>
        </w:tabs>
        <w:spacing w:after="0" w:line="360" w:lineRule="auto"/>
        <w:ind w:left="0" w:right="-2" w:firstLine="567"/>
        <w:jc w:val="both"/>
      </w:pPr>
      <w:r>
        <w:t xml:space="preserve">Состоялась передача </w:t>
      </w:r>
      <w:r w:rsidR="007E7CC1">
        <w:t>100 % пакета акций Общества, принадлежащей государству, в управление Министерства индустрии и новых технологий Республики Казахстан.</w:t>
      </w:r>
      <w:r>
        <w:t xml:space="preserve">  </w:t>
      </w:r>
    </w:p>
    <w:p w:rsidR="00482C72" w:rsidRDefault="00DB426E" w:rsidP="00D84F1C">
      <w:pPr>
        <w:numPr>
          <w:ilvl w:val="0"/>
          <w:numId w:val="14"/>
        </w:numPr>
        <w:tabs>
          <w:tab w:val="left" w:pos="993"/>
        </w:tabs>
        <w:spacing w:after="0" w:line="360" w:lineRule="auto"/>
        <w:ind w:left="0" w:right="-2" w:firstLine="567"/>
        <w:jc w:val="both"/>
      </w:pPr>
      <w:r w:rsidRPr="00033F74">
        <w:t xml:space="preserve">Участие в </w:t>
      </w:r>
      <w:r w:rsidR="00814F06">
        <w:t>8</w:t>
      </w:r>
      <w:r w:rsidRPr="00033F74">
        <w:t>-ом Энергетическом Форуме «KAZENERGY».</w:t>
      </w:r>
      <w:r w:rsidR="00482C72" w:rsidRPr="00033F74">
        <w:t xml:space="preserve">  </w:t>
      </w:r>
    </w:p>
    <w:p w:rsidR="00390631" w:rsidRPr="00033F74" w:rsidRDefault="00390631" w:rsidP="00D84F1C">
      <w:pPr>
        <w:numPr>
          <w:ilvl w:val="0"/>
          <w:numId w:val="14"/>
        </w:numPr>
        <w:tabs>
          <w:tab w:val="left" w:pos="993"/>
        </w:tabs>
        <w:spacing w:after="0" w:line="360" w:lineRule="auto"/>
        <w:ind w:left="0" w:right="-2" w:firstLine="567"/>
        <w:jc w:val="both"/>
      </w:pPr>
      <w:r>
        <w:t xml:space="preserve">Подписан меморандум о сотрудничестве с компанией </w:t>
      </w:r>
      <w:r w:rsidR="00486678">
        <w:t>«</w:t>
      </w:r>
      <w:r>
        <w:rPr>
          <w:lang w:val="en-US"/>
        </w:rPr>
        <w:t>Iluka</w:t>
      </w:r>
      <w:r w:rsidRPr="00390631">
        <w:t xml:space="preserve"> </w:t>
      </w:r>
      <w:r w:rsidR="00486678">
        <w:rPr>
          <w:lang w:val="en-US"/>
        </w:rPr>
        <w:t>I</w:t>
      </w:r>
      <w:r>
        <w:rPr>
          <w:lang w:val="en-US"/>
        </w:rPr>
        <w:t>nternational</w:t>
      </w:r>
      <w:r w:rsidRPr="00390631">
        <w:t xml:space="preserve"> </w:t>
      </w:r>
      <w:r w:rsidR="00486678">
        <w:rPr>
          <w:lang w:val="en-US"/>
        </w:rPr>
        <w:t>L</w:t>
      </w:r>
      <w:r>
        <w:rPr>
          <w:lang w:val="en-US"/>
        </w:rPr>
        <w:t>imited</w:t>
      </w:r>
      <w:r w:rsidR="00486678">
        <w:t xml:space="preserve">» по реализации проекта в сфере недропользования. </w:t>
      </w:r>
      <w:r w:rsidRPr="00390631">
        <w:t xml:space="preserve">  </w:t>
      </w:r>
    </w:p>
    <w:p w:rsidR="00482C72" w:rsidRPr="00033F74" w:rsidRDefault="00482C72" w:rsidP="00D84F1C">
      <w:pPr>
        <w:tabs>
          <w:tab w:val="left" w:pos="993"/>
        </w:tabs>
        <w:spacing w:after="0" w:line="360" w:lineRule="auto"/>
        <w:ind w:right="-2" w:firstLine="567"/>
      </w:pPr>
      <w:r w:rsidRPr="00033F74">
        <w:rPr>
          <w:b/>
        </w:rPr>
        <w:t>Декабрь</w:t>
      </w:r>
    </w:p>
    <w:p w:rsidR="00390631" w:rsidRDefault="00390631" w:rsidP="00D84F1C">
      <w:pPr>
        <w:numPr>
          <w:ilvl w:val="0"/>
          <w:numId w:val="15"/>
        </w:numPr>
        <w:tabs>
          <w:tab w:val="left" w:pos="993"/>
        </w:tabs>
        <w:spacing w:after="0" w:line="360" w:lineRule="auto"/>
        <w:ind w:left="0" w:right="-2" w:firstLine="567"/>
        <w:jc w:val="both"/>
      </w:pPr>
      <w:r>
        <w:t>Подписан меморандум о сотрудничестве с компанией «</w:t>
      </w:r>
      <w:r>
        <w:rPr>
          <w:lang w:val="en-US"/>
        </w:rPr>
        <w:t>Phoenix</w:t>
      </w:r>
      <w:r w:rsidRPr="00390631">
        <w:t xml:space="preserve"> </w:t>
      </w:r>
      <w:r>
        <w:rPr>
          <w:lang w:val="en-US"/>
        </w:rPr>
        <w:t>Geophysiks</w:t>
      </w:r>
      <w:r w:rsidRPr="00390631">
        <w:t xml:space="preserve"> </w:t>
      </w:r>
      <w:r>
        <w:rPr>
          <w:lang w:val="en-US"/>
        </w:rPr>
        <w:t>Limited</w:t>
      </w:r>
      <w:r>
        <w:t>»</w:t>
      </w:r>
      <w:r w:rsidRPr="00390631">
        <w:t xml:space="preserve"> </w:t>
      </w:r>
      <w:r>
        <w:t>в сфере проведения геофизических работ.</w:t>
      </w:r>
    </w:p>
    <w:p w:rsidR="006E23B4" w:rsidRDefault="006E23B4" w:rsidP="00D84F1C">
      <w:pPr>
        <w:tabs>
          <w:tab w:val="left" w:pos="993"/>
        </w:tabs>
        <w:spacing w:after="0" w:line="360" w:lineRule="auto"/>
        <w:ind w:left="567" w:right="-2"/>
        <w:jc w:val="both"/>
      </w:pPr>
    </w:p>
    <w:p w:rsidR="00E4657E" w:rsidRPr="00033F74" w:rsidRDefault="00EA7ACE" w:rsidP="00D84F1C">
      <w:pPr>
        <w:pStyle w:val="a4"/>
        <w:spacing w:after="0" w:line="360" w:lineRule="auto"/>
        <w:ind w:left="0" w:right="-2" w:firstLine="567"/>
        <w:jc w:val="both"/>
        <w:rPr>
          <w:b/>
        </w:rPr>
      </w:pPr>
      <w:r w:rsidRPr="00033F74">
        <w:rPr>
          <w:b/>
        </w:rPr>
        <w:t xml:space="preserve">3.3 </w:t>
      </w:r>
      <w:r w:rsidR="00E4657E" w:rsidRPr="00033F74">
        <w:rPr>
          <w:b/>
        </w:rPr>
        <w:t>Основные достижения</w:t>
      </w:r>
    </w:p>
    <w:p w:rsidR="00FD06BF" w:rsidRPr="00033F74" w:rsidRDefault="006E23B4" w:rsidP="00D84F1C">
      <w:pPr>
        <w:numPr>
          <w:ilvl w:val="0"/>
          <w:numId w:val="16"/>
        </w:numPr>
        <w:tabs>
          <w:tab w:val="left" w:pos="993"/>
        </w:tabs>
        <w:spacing w:after="0" w:line="360" w:lineRule="auto"/>
        <w:ind w:left="0" w:right="-2" w:firstLine="567"/>
        <w:jc w:val="both"/>
      </w:pPr>
      <w:r w:rsidRPr="00033F74">
        <w:t xml:space="preserve">Ведется постоянная </w:t>
      </w:r>
      <w:r w:rsidR="00FD06BF" w:rsidRPr="00033F74">
        <w:t xml:space="preserve">работа по совершенствованию системы корпоративного управления в соответствии </w:t>
      </w:r>
      <w:r w:rsidR="000D4C42">
        <w:t xml:space="preserve">с </w:t>
      </w:r>
      <w:r w:rsidR="00FD06BF" w:rsidRPr="00033F74">
        <w:t>лучшей международной практикой.</w:t>
      </w:r>
    </w:p>
    <w:p w:rsidR="00FD06BF" w:rsidRPr="00033F74" w:rsidRDefault="00FD06BF" w:rsidP="00D84F1C">
      <w:pPr>
        <w:numPr>
          <w:ilvl w:val="0"/>
          <w:numId w:val="16"/>
        </w:numPr>
        <w:tabs>
          <w:tab w:val="left" w:pos="993"/>
        </w:tabs>
        <w:spacing w:after="0" w:line="360" w:lineRule="auto"/>
        <w:ind w:left="0" w:right="-2" w:firstLine="567"/>
        <w:jc w:val="both"/>
      </w:pPr>
      <w:r w:rsidRPr="00033F74">
        <w:t>В 201</w:t>
      </w:r>
      <w:r w:rsidR="000D4C42">
        <w:t>3</w:t>
      </w:r>
      <w:r w:rsidRPr="00033F74">
        <w:t xml:space="preserve"> году </w:t>
      </w:r>
      <w:r w:rsidR="006E23B4" w:rsidRPr="00033F74">
        <w:t>продолжена</w:t>
      </w:r>
      <w:r w:rsidRPr="00033F74">
        <w:t xml:space="preserve"> работа по развитию долгосрочного стратегического партнерства. Проводятся переговоры о сотрудничестве АО «Казгеология» с международными компаниями.</w:t>
      </w:r>
    </w:p>
    <w:p w:rsidR="00FD06BF" w:rsidRPr="00033F74" w:rsidRDefault="00FD06BF" w:rsidP="00D84F1C">
      <w:pPr>
        <w:numPr>
          <w:ilvl w:val="0"/>
          <w:numId w:val="16"/>
        </w:numPr>
        <w:tabs>
          <w:tab w:val="left" w:pos="993"/>
        </w:tabs>
        <w:spacing w:after="0" w:line="360" w:lineRule="auto"/>
        <w:ind w:left="0" w:right="-2" w:firstLine="567"/>
        <w:jc w:val="both"/>
      </w:pPr>
      <w:r w:rsidRPr="00033F74">
        <w:lastRenderedPageBreak/>
        <w:t>Проводятся переговоры в направлении предоставления услуг национальным</w:t>
      </w:r>
      <w:r w:rsidR="00D32392" w:rsidRPr="00033F74">
        <w:t xml:space="preserve"> компаниям</w:t>
      </w:r>
      <w:r w:rsidR="00461AC2">
        <w:t xml:space="preserve"> Казахстана</w:t>
      </w:r>
      <w:r w:rsidRPr="00033F74">
        <w:t xml:space="preserve">. </w:t>
      </w:r>
    </w:p>
    <w:p w:rsidR="00C92468" w:rsidRPr="00033F74" w:rsidRDefault="00C92468" w:rsidP="00D84F1C">
      <w:pPr>
        <w:numPr>
          <w:ilvl w:val="0"/>
          <w:numId w:val="16"/>
        </w:numPr>
        <w:tabs>
          <w:tab w:val="left" w:pos="993"/>
        </w:tabs>
        <w:spacing w:after="0" w:line="360" w:lineRule="auto"/>
        <w:ind w:left="0" w:right="-2" w:firstLine="567"/>
        <w:jc w:val="both"/>
      </w:pPr>
      <w:r w:rsidRPr="00033F74">
        <w:t>Общество ведет поэтапную комплектацию кадрами в соответствии с производственными потребностями.</w:t>
      </w:r>
    </w:p>
    <w:p w:rsidR="00D32392" w:rsidRPr="00033F74" w:rsidRDefault="00FD06BF" w:rsidP="00D84F1C">
      <w:pPr>
        <w:numPr>
          <w:ilvl w:val="0"/>
          <w:numId w:val="17"/>
        </w:numPr>
        <w:tabs>
          <w:tab w:val="left" w:pos="993"/>
        </w:tabs>
        <w:spacing w:after="0" w:line="360" w:lineRule="auto"/>
        <w:ind w:left="0" w:right="-2" w:firstLine="567"/>
        <w:jc w:val="both"/>
      </w:pPr>
      <w:r w:rsidRPr="00033F74">
        <w:t xml:space="preserve">В целях систематизации работы по подбору, подготовке и переподготовке персонала, </w:t>
      </w:r>
      <w:r w:rsidR="00ED7007">
        <w:t>Обществом</w:t>
      </w:r>
      <w:r w:rsidRPr="00033F74">
        <w:t xml:space="preserve"> </w:t>
      </w:r>
      <w:r w:rsidR="00D32392" w:rsidRPr="00033F74">
        <w:t>ведется</w:t>
      </w:r>
      <w:r w:rsidRPr="00033F74">
        <w:t xml:space="preserve"> </w:t>
      </w:r>
      <w:r w:rsidR="00D32392" w:rsidRPr="00033F74">
        <w:t xml:space="preserve">работа по </w:t>
      </w:r>
      <w:r w:rsidRPr="00033F74">
        <w:t>формировани</w:t>
      </w:r>
      <w:r w:rsidR="00D32392" w:rsidRPr="00033F74">
        <w:t>ю</w:t>
      </w:r>
      <w:r w:rsidRPr="00033F74">
        <w:t xml:space="preserve"> Национальной базы специалистов в области геологоразведки. Ведутся мероприятия</w:t>
      </w:r>
      <w:r w:rsidR="00D32392" w:rsidRPr="00033F74">
        <w:t xml:space="preserve"> по</w:t>
      </w:r>
      <w:r w:rsidRPr="00033F74">
        <w:t xml:space="preserve"> </w:t>
      </w:r>
      <w:r w:rsidR="00D32392" w:rsidRPr="00033F74">
        <w:t xml:space="preserve">прохождению практики и трудоустройству выпускников программы «Болашак» геологоразведочных специальностей на производственных объектах </w:t>
      </w:r>
      <w:r w:rsidR="00ED7007">
        <w:t>Общества</w:t>
      </w:r>
      <w:r w:rsidR="00D32392" w:rsidRPr="00033F74">
        <w:t xml:space="preserve">. </w:t>
      </w:r>
    </w:p>
    <w:p w:rsidR="00590679" w:rsidRPr="00033F74" w:rsidRDefault="003C7135" w:rsidP="00D84F1C">
      <w:pPr>
        <w:numPr>
          <w:ilvl w:val="0"/>
          <w:numId w:val="17"/>
        </w:numPr>
        <w:tabs>
          <w:tab w:val="left" w:pos="993"/>
        </w:tabs>
        <w:spacing w:after="0" w:line="360" w:lineRule="auto"/>
        <w:ind w:left="0" w:right="-2" w:firstLine="567"/>
        <w:jc w:val="both"/>
      </w:pPr>
      <w:r>
        <w:t xml:space="preserve">Подписан меморандум о сотрудничестве </w:t>
      </w:r>
      <w:r w:rsidR="00FD06BF" w:rsidRPr="00033F74">
        <w:t xml:space="preserve">с </w:t>
      </w:r>
      <w:r>
        <w:t xml:space="preserve">Карагандинским национальным техническим университетом </w:t>
      </w:r>
      <w:r w:rsidR="00FD06BF" w:rsidRPr="00033F74">
        <w:t>им</w:t>
      </w:r>
      <w:r>
        <w:t xml:space="preserve">ени </w:t>
      </w:r>
      <w:r w:rsidR="00FD06BF" w:rsidRPr="00033F74">
        <w:t xml:space="preserve">К.Сатпаева, </w:t>
      </w:r>
      <w:r>
        <w:t xml:space="preserve">Карагандинским техническим университетом, Казахстанско-Британским техническим университетом, Восточно-Казахстанским Государственным техническим университетом, Атырауским университетом имени Д.Серикбаева, </w:t>
      </w:r>
      <w:r w:rsidR="00416211" w:rsidRPr="00033F74">
        <w:t>Геологоразведочны</w:t>
      </w:r>
      <w:r>
        <w:t>м</w:t>
      </w:r>
      <w:r w:rsidR="00416211" w:rsidRPr="00033F74">
        <w:t xml:space="preserve"> </w:t>
      </w:r>
      <w:r w:rsidRPr="00033F74">
        <w:t>колледж</w:t>
      </w:r>
      <w:r>
        <w:t>ем</w:t>
      </w:r>
      <w:r w:rsidR="00416211" w:rsidRPr="00033F74">
        <w:t xml:space="preserve"> г</w:t>
      </w:r>
      <w:r>
        <w:t xml:space="preserve">орода </w:t>
      </w:r>
      <w:r w:rsidR="00FD06BF" w:rsidRPr="00033F74">
        <w:t>Семей, в части организации производственной практики и трудоустройства выпускников.</w:t>
      </w:r>
    </w:p>
    <w:p w:rsidR="00FD06BF" w:rsidRDefault="00FD06BF" w:rsidP="00D84F1C">
      <w:pPr>
        <w:numPr>
          <w:ilvl w:val="0"/>
          <w:numId w:val="17"/>
        </w:numPr>
        <w:tabs>
          <w:tab w:val="left" w:pos="993"/>
        </w:tabs>
        <w:spacing w:after="0" w:line="360" w:lineRule="auto"/>
        <w:ind w:left="0" w:right="-2" w:firstLine="567"/>
        <w:jc w:val="both"/>
      </w:pPr>
      <w:r w:rsidRPr="00033F74">
        <w:t>Рассматривается вопрос создания собственного учебного центра переподготовки производственного персонала.</w:t>
      </w:r>
    </w:p>
    <w:p w:rsidR="00461AC2" w:rsidRPr="00033F74" w:rsidRDefault="00461AC2" w:rsidP="00D84F1C">
      <w:pPr>
        <w:numPr>
          <w:ilvl w:val="0"/>
          <w:numId w:val="17"/>
        </w:numPr>
        <w:tabs>
          <w:tab w:val="left" w:pos="993"/>
        </w:tabs>
        <w:spacing w:after="0" w:line="360" w:lineRule="auto"/>
        <w:ind w:left="0" w:right="-2" w:firstLine="567"/>
        <w:jc w:val="both"/>
      </w:pPr>
      <w:r>
        <w:t>Принято решение о строительстве Центра геологических исследований при АО «Казгеология».</w:t>
      </w:r>
    </w:p>
    <w:p w:rsidR="00D32392" w:rsidRPr="00033F74" w:rsidRDefault="00D32392" w:rsidP="00D84F1C">
      <w:pPr>
        <w:tabs>
          <w:tab w:val="left" w:pos="993"/>
        </w:tabs>
        <w:spacing w:after="0" w:line="360" w:lineRule="auto"/>
        <w:ind w:left="567" w:right="-2"/>
        <w:jc w:val="both"/>
      </w:pPr>
    </w:p>
    <w:p w:rsidR="008035AA" w:rsidRPr="00033F74" w:rsidRDefault="009A00F6" w:rsidP="00D84F1C">
      <w:pPr>
        <w:tabs>
          <w:tab w:val="left" w:pos="1134"/>
        </w:tabs>
        <w:spacing w:after="0" w:line="360" w:lineRule="auto"/>
        <w:ind w:right="-2" w:firstLine="567"/>
        <w:jc w:val="both"/>
        <w:rPr>
          <w:szCs w:val="32"/>
          <w:u w:val="single"/>
        </w:rPr>
      </w:pPr>
      <w:r w:rsidRPr="00033F74">
        <w:rPr>
          <w:b/>
          <w:szCs w:val="32"/>
        </w:rPr>
        <w:t>3.</w:t>
      </w:r>
      <w:r w:rsidR="00014990" w:rsidRPr="00033F74">
        <w:rPr>
          <w:b/>
          <w:szCs w:val="32"/>
        </w:rPr>
        <w:t>4</w:t>
      </w:r>
      <w:r w:rsidRPr="00033F74">
        <w:rPr>
          <w:b/>
          <w:szCs w:val="32"/>
        </w:rPr>
        <w:t xml:space="preserve"> </w:t>
      </w:r>
      <w:r w:rsidR="008035AA" w:rsidRPr="00033F74">
        <w:rPr>
          <w:b/>
          <w:szCs w:val="32"/>
        </w:rPr>
        <w:t>Управление рисками</w:t>
      </w:r>
    </w:p>
    <w:p w:rsidR="008035AA" w:rsidRPr="00033F74" w:rsidRDefault="00ED7007" w:rsidP="00D84F1C">
      <w:pPr>
        <w:tabs>
          <w:tab w:val="left" w:pos="1134"/>
        </w:tabs>
        <w:spacing w:after="0" w:line="360" w:lineRule="auto"/>
        <w:ind w:right="-2" w:firstLine="567"/>
        <w:jc w:val="both"/>
      </w:pPr>
      <w:r>
        <w:t>Общество</w:t>
      </w:r>
      <w:r w:rsidR="00C53C7C">
        <w:t>,</w:t>
      </w:r>
      <w:r w:rsidR="008035AA" w:rsidRPr="00033F74">
        <w:t xml:space="preserve"> осознавая важность управления рисками, как одного из ключевого компонента корпоративного управления, стремится внедрить систему управления рисками, обеспечивающую достижение стратегических и операционных целей, не допущения снижения стоимости Общества и образования убытков.</w:t>
      </w:r>
    </w:p>
    <w:p w:rsidR="008035AA" w:rsidRPr="00033F74" w:rsidRDefault="008035AA" w:rsidP="00D84F1C">
      <w:pPr>
        <w:pStyle w:val="a4"/>
        <w:spacing w:after="0" w:line="360" w:lineRule="auto"/>
        <w:ind w:left="0" w:right="-2" w:firstLine="567"/>
        <w:jc w:val="both"/>
      </w:pPr>
      <w:r w:rsidRPr="00033F74">
        <w:lastRenderedPageBreak/>
        <w:t>Целью процесса управления рисками Общества является достижение баланса между максимальным использованием возможностей в целях получения выгоды и предотвращением потерь.</w:t>
      </w:r>
    </w:p>
    <w:p w:rsidR="008035AA" w:rsidRPr="00033F74" w:rsidRDefault="008035AA" w:rsidP="00D84F1C">
      <w:pPr>
        <w:spacing w:after="0" w:line="360" w:lineRule="auto"/>
        <w:ind w:right="-2" w:firstLine="567"/>
        <w:jc w:val="both"/>
        <w:rPr>
          <w:rFonts w:eastAsia="Times New Roman"/>
        </w:rPr>
      </w:pPr>
      <w:r w:rsidRPr="00033F74">
        <w:rPr>
          <w:rFonts w:eastAsia="Times New Roman"/>
        </w:rPr>
        <w:t>В 201</w:t>
      </w:r>
      <w:r w:rsidR="000D4C42">
        <w:rPr>
          <w:rFonts w:eastAsia="Times New Roman"/>
        </w:rPr>
        <w:t>3</w:t>
      </w:r>
      <w:r w:rsidRPr="00033F74">
        <w:rPr>
          <w:rFonts w:eastAsia="Times New Roman"/>
        </w:rPr>
        <w:t xml:space="preserve"> году, был</w:t>
      </w:r>
      <w:r w:rsidR="000D4C42">
        <w:rPr>
          <w:rFonts w:eastAsia="Times New Roman"/>
        </w:rPr>
        <w:t>и</w:t>
      </w:r>
      <w:r w:rsidRPr="00033F74">
        <w:rPr>
          <w:rFonts w:eastAsia="Times New Roman"/>
        </w:rPr>
        <w:t xml:space="preserve"> утвержден</w:t>
      </w:r>
      <w:r w:rsidR="000D4C42">
        <w:rPr>
          <w:rFonts w:eastAsia="Times New Roman"/>
        </w:rPr>
        <w:t>ы</w:t>
      </w:r>
      <w:r w:rsidR="00461AC2">
        <w:rPr>
          <w:rFonts w:eastAsia="Times New Roman"/>
        </w:rPr>
        <w:t>:</w:t>
      </w:r>
      <w:r w:rsidRPr="00033F74">
        <w:rPr>
          <w:rFonts w:eastAsia="Times New Roman"/>
        </w:rPr>
        <w:t xml:space="preserve"> П</w:t>
      </w:r>
      <w:r w:rsidR="000D4C42">
        <w:rPr>
          <w:rFonts w:eastAsia="Times New Roman"/>
        </w:rPr>
        <w:t>равила идентификации, оценки и управления рисками</w:t>
      </w:r>
      <w:r w:rsidR="00461AC2">
        <w:rPr>
          <w:rFonts w:eastAsia="Times New Roman"/>
        </w:rPr>
        <w:t>, Регистр и Карта рисков</w:t>
      </w:r>
      <w:r w:rsidR="007E7CC1">
        <w:rPr>
          <w:rFonts w:eastAsia="Times New Roman"/>
        </w:rPr>
        <w:t>, План по управлению критическими рисками</w:t>
      </w:r>
      <w:r w:rsidR="00461AC2" w:rsidRPr="00461AC2">
        <w:rPr>
          <w:rFonts w:eastAsia="Times New Roman"/>
        </w:rPr>
        <w:t xml:space="preserve"> </w:t>
      </w:r>
      <w:r w:rsidR="00461AC2">
        <w:rPr>
          <w:rFonts w:eastAsia="Times New Roman"/>
        </w:rPr>
        <w:t>Общества.</w:t>
      </w:r>
    </w:p>
    <w:p w:rsidR="00AB03E2" w:rsidRPr="00033F74" w:rsidRDefault="003D2219" w:rsidP="00D84F1C">
      <w:pPr>
        <w:numPr>
          <w:ilvl w:val="0"/>
          <w:numId w:val="3"/>
        </w:numPr>
        <w:tabs>
          <w:tab w:val="left" w:pos="993"/>
        </w:tabs>
        <w:spacing w:after="0" w:line="360" w:lineRule="auto"/>
        <w:ind w:left="0" w:right="-2" w:firstLine="567"/>
        <w:rPr>
          <w:b/>
        </w:rPr>
      </w:pPr>
      <w:r w:rsidRPr="00033F74">
        <w:rPr>
          <w:b/>
        </w:rPr>
        <w:t>Единственный акционер</w:t>
      </w:r>
    </w:p>
    <w:p w:rsidR="00814F06" w:rsidRPr="00A06272" w:rsidRDefault="00814F06" w:rsidP="00D84F1C">
      <w:pPr>
        <w:spacing w:after="0" w:line="360" w:lineRule="auto"/>
        <w:ind w:right="-2" w:firstLine="567"/>
        <w:jc w:val="both"/>
        <w:rPr>
          <w:rFonts w:eastAsia="Times New Roman"/>
        </w:rPr>
      </w:pPr>
      <w:r w:rsidRPr="00A06272">
        <w:rPr>
          <w:rFonts w:eastAsia="Times New Roman"/>
        </w:rPr>
        <w:t xml:space="preserve">Право владения и пользования 100% пакетом акций Компании принадлежит Министерству индустрии и новых технологий Республики Казахстан. </w:t>
      </w:r>
    </w:p>
    <w:p w:rsidR="00215FC2" w:rsidRPr="00A06272" w:rsidRDefault="00215FC2" w:rsidP="00D84F1C">
      <w:pPr>
        <w:spacing w:after="0" w:line="360" w:lineRule="auto"/>
        <w:ind w:right="-2" w:firstLine="567"/>
        <w:jc w:val="both"/>
        <w:rPr>
          <w:rFonts w:eastAsia="Times New Roman"/>
        </w:rPr>
      </w:pPr>
      <w:r w:rsidRPr="00A06272">
        <w:rPr>
          <w:rFonts w:eastAsia="Times New Roman"/>
        </w:rPr>
        <w:t>По состоянию на 31 декабря 201</w:t>
      </w:r>
      <w:r w:rsidR="00814F06" w:rsidRPr="00A06272">
        <w:rPr>
          <w:rFonts w:eastAsia="Times New Roman"/>
        </w:rPr>
        <w:t>3</w:t>
      </w:r>
      <w:r w:rsidRPr="00A06272">
        <w:rPr>
          <w:rFonts w:eastAsia="Times New Roman"/>
        </w:rPr>
        <w:t xml:space="preserve"> года </w:t>
      </w:r>
      <w:r w:rsidR="001E05CB" w:rsidRPr="00A06272">
        <w:rPr>
          <w:rFonts w:eastAsia="Times New Roman"/>
        </w:rPr>
        <w:t xml:space="preserve">размещенный </w:t>
      </w:r>
      <w:r w:rsidRPr="00A06272">
        <w:rPr>
          <w:rFonts w:eastAsia="Times New Roman"/>
        </w:rPr>
        <w:t xml:space="preserve">пакет акций составил </w:t>
      </w:r>
      <w:r w:rsidR="00E90278" w:rsidRPr="00A06272">
        <w:rPr>
          <w:rFonts w:eastAsia="Times New Roman"/>
        </w:rPr>
        <w:t xml:space="preserve">91 870 </w:t>
      </w:r>
      <w:r w:rsidRPr="00A06272">
        <w:rPr>
          <w:rFonts w:eastAsia="Times New Roman"/>
        </w:rPr>
        <w:t xml:space="preserve">простых акций </w:t>
      </w:r>
      <w:r w:rsidR="00E90278" w:rsidRPr="00A06272">
        <w:rPr>
          <w:rFonts w:eastAsia="Times New Roman"/>
        </w:rPr>
        <w:t xml:space="preserve">на сумму </w:t>
      </w:r>
      <w:r w:rsidR="00CE3061" w:rsidRPr="00A06272">
        <w:rPr>
          <w:rFonts w:eastAsia="Times New Roman"/>
        </w:rPr>
        <w:t>8</w:t>
      </w:r>
      <w:r w:rsidR="009419D9" w:rsidRPr="00A06272">
        <w:rPr>
          <w:rFonts w:eastAsia="Times New Roman"/>
        </w:rPr>
        <w:t> 586 070</w:t>
      </w:r>
      <w:r w:rsidRPr="00A06272">
        <w:rPr>
          <w:rFonts w:eastAsia="Times New Roman"/>
        </w:rPr>
        <w:t xml:space="preserve"> тыс. тенге.</w:t>
      </w:r>
    </w:p>
    <w:p w:rsidR="00FD06BF" w:rsidRPr="00033F74" w:rsidRDefault="00FD06BF" w:rsidP="00D84F1C">
      <w:pPr>
        <w:numPr>
          <w:ilvl w:val="0"/>
          <w:numId w:val="3"/>
        </w:numPr>
        <w:tabs>
          <w:tab w:val="left" w:pos="993"/>
        </w:tabs>
        <w:spacing w:after="0" w:line="360" w:lineRule="auto"/>
        <w:ind w:left="0" w:right="-2" w:firstLine="567"/>
        <w:rPr>
          <w:b/>
        </w:rPr>
      </w:pPr>
      <w:r w:rsidRPr="00033F74">
        <w:rPr>
          <w:b/>
        </w:rPr>
        <w:t>Совет директоров</w:t>
      </w:r>
    </w:p>
    <w:p w:rsidR="003B5A5F" w:rsidRPr="00033F74" w:rsidRDefault="003B5A5F" w:rsidP="00D84F1C">
      <w:pPr>
        <w:tabs>
          <w:tab w:val="left" w:pos="993"/>
        </w:tabs>
        <w:spacing w:after="0" w:line="360" w:lineRule="auto"/>
        <w:ind w:left="567" w:right="-2"/>
        <w:rPr>
          <w:b/>
        </w:rPr>
      </w:pPr>
      <w:r w:rsidRPr="00033F74">
        <w:rPr>
          <w:b/>
        </w:rPr>
        <w:t>5.1 Отчет о работе Совета директоров</w:t>
      </w:r>
    </w:p>
    <w:p w:rsidR="003B5A5F" w:rsidRPr="00033F74" w:rsidRDefault="003B5A5F" w:rsidP="00D84F1C">
      <w:pPr>
        <w:spacing w:after="0" w:line="360" w:lineRule="auto"/>
        <w:ind w:right="-2" w:firstLine="567"/>
        <w:jc w:val="both"/>
      </w:pPr>
      <w:r w:rsidRPr="00033F74">
        <w:t>Состав Совета директоров обеспечивает необходимый баланс для принятия решений и эффективного управления.</w:t>
      </w:r>
      <w:r>
        <w:t xml:space="preserve"> С 01.01.2013 г. Совет директоров Общества  состоял из 4 человек, из которых один независимый директор и три представителя Министерства индустрии и новых технологий Республики Казахстан.  С 19.06.2013 года приказом Министерства индустрии и новых технологий Республики Казахстан         № 192 был определен состав Совета директоров в количестве</w:t>
      </w:r>
      <w:r w:rsidRPr="00033F74">
        <w:t xml:space="preserve"> </w:t>
      </w:r>
      <w:r>
        <w:t>10</w:t>
      </w:r>
      <w:r w:rsidRPr="00033F74">
        <w:t xml:space="preserve"> членов, </w:t>
      </w:r>
      <w:r>
        <w:t>трое</w:t>
      </w:r>
      <w:r w:rsidRPr="00033F74">
        <w:t xml:space="preserve"> из которых представители Министерства индустрии и новых технологий Р</w:t>
      </w:r>
      <w:r>
        <w:t xml:space="preserve">еспублики </w:t>
      </w:r>
      <w:r w:rsidRPr="00033F74">
        <w:t>К</w:t>
      </w:r>
      <w:r>
        <w:t xml:space="preserve">азахстан, один представитель </w:t>
      </w:r>
      <w:r w:rsidRPr="00B74818">
        <w:t>Министерства финансов Республики Казахстан</w:t>
      </w:r>
      <w:r>
        <w:t>,</w:t>
      </w:r>
      <w:r w:rsidRPr="00033F74">
        <w:t xml:space="preserve"> </w:t>
      </w:r>
      <w:r>
        <w:t>пять</w:t>
      </w:r>
      <w:r w:rsidRPr="00033F74">
        <w:t xml:space="preserve"> независимы</w:t>
      </w:r>
      <w:r>
        <w:t>х</w:t>
      </w:r>
      <w:r w:rsidRPr="00033F74">
        <w:t xml:space="preserve"> директор</w:t>
      </w:r>
      <w:r>
        <w:t>ов и председатель Правления Общества</w:t>
      </w:r>
      <w:r w:rsidRPr="00033F74">
        <w:t>.</w:t>
      </w:r>
    </w:p>
    <w:p w:rsidR="003B5A5F" w:rsidRPr="00033F74" w:rsidRDefault="003B5A5F" w:rsidP="00D84F1C">
      <w:pPr>
        <w:spacing w:after="0" w:line="360" w:lineRule="auto"/>
        <w:ind w:right="-2" w:firstLine="567"/>
        <w:jc w:val="both"/>
        <w:rPr>
          <w:lang w:val="kk-KZ"/>
        </w:rPr>
      </w:pPr>
      <w:r w:rsidRPr="00033F74">
        <w:t>Количество независимых директоров соответствует но</w:t>
      </w:r>
      <w:r w:rsidRPr="00033F74">
        <w:rPr>
          <w:lang w:val="kk-KZ"/>
        </w:rPr>
        <w:t>р</w:t>
      </w:r>
      <w:r w:rsidRPr="00033F74">
        <w:t>мам законодательства Республики Казахстан</w:t>
      </w:r>
      <w:r w:rsidRPr="00033F74">
        <w:rPr>
          <w:lang w:val="kk-KZ"/>
        </w:rPr>
        <w:t>.</w:t>
      </w:r>
    </w:p>
    <w:p w:rsidR="003B5A5F" w:rsidRPr="00033F74" w:rsidRDefault="003B5A5F" w:rsidP="00D84F1C">
      <w:pPr>
        <w:spacing w:after="0" w:line="360" w:lineRule="auto"/>
        <w:ind w:right="-2" w:firstLine="567"/>
        <w:jc w:val="both"/>
      </w:pPr>
      <w:r w:rsidRPr="00033F74">
        <w:t xml:space="preserve">Совет директоров отвечает за общее руководство деятельностью Общества, включая обсуждение, оценку и принятие стратегии и бизнес-модели Общества, а также обеспечивает эффективный контроль за </w:t>
      </w:r>
      <w:r w:rsidRPr="00033F74">
        <w:lastRenderedPageBreak/>
        <w:t>финансовой и хозяйственной деятельностью, как отдельных сегментов, так и Общества в целом. Главной целью Совета директоров является внедрение такой системы управления, которая обеспечила бы повышение чистой стои</w:t>
      </w:r>
      <w:r>
        <w:t>мости активов Общества в среднем</w:t>
      </w:r>
      <w:r w:rsidRPr="00033F74">
        <w:t xml:space="preserve"> и долгосрочной перспективе. </w:t>
      </w:r>
    </w:p>
    <w:p w:rsidR="003B5A5F" w:rsidRPr="00033F74" w:rsidRDefault="003B5A5F" w:rsidP="00D84F1C">
      <w:pPr>
        <w:spacing w:after="0" w:line="360" w:lineRule="auto"/>
        <w:ind w:right="-2" w:firstLine="567"/>
        <w:jc w:val="both"/>
      </w:pPr>
      <w:r w:rsidRPr="00033F74">
        <w:t>Совет директоров уполномочен принимать решения, затрагивающие все аспекты деятельности Общества за исключением вопросов, находящихся в сфере исключительных полномочий Единственного акционера и Правления Общества.</w:t>
      </w:r>
    </w:p>
    <w:p w:rsidR="003B5A5F" w:rsidRDefault="003B5A5F" w:rsidP="00D84F1C">
      <w:pPr>
        <w:spacing w:after="0" w:line="360" w:lineRule="auto"/>
        <w:ind w:right="-2" w:firstLine="567"/>
        <w:jc w:val="both"/>
      </w:pPr>
      <w:r w:rsidRPr="00033F74">
        <w:t>Члены Совета директоров избираются Единственным акционером Общества в соответствии с законодательством Республики Казахстан. Если член Совета директоров принимает решение покинуть свой пост, то срок полномочий вновь избранного члена Совета директоров ограничивается сроком полномочи</w:t>
      </w:r>
      <w:r>
        <w:t>й</w:t>
      </w:r>
      <w:r w:rsidRPr="00033F74">
        <w:t xml:space="preserve"> всего состава Совета директоров. Процедура избрания лиц в Совет директоров, осуществляется в полном соответствии с законодательством и внутренними документами Общества.</w:t>
      </w:r>
    </w:p>
    <w:p w:rsidR="003B5A5F" w:rsidRPr="00033F74" w:rsidRDefault="00F751AD" w:rsidP="00D84F1C">
      <w:pPr>
        <w:pStyle w:val="a4"/>
        <w:numPr>
          <w:ilvl w:val="1"/>
          <w:numId w:val="35"/>
        </w:numPr>
        <w:tabs>
          <w:tab w:val="left" w:pos="1134"/>
        </w:tabs>
        <w:spacing w:after="0" w:line="360" w:lineRule="auto"/>
        <w:ind w:right="-2"/>
        <w:jc w:val="both"/>
        <w:rPr>
          <w:b/>
        </w:rPr>
      </w:pPr>
      <w:r>
        <w:rPr>
          <w:b/>
        </w:rPr>
        <w:t xml:space="preserve"> </w:t>
      </w:r>
      <w:r w:rsidR="003B5A5F" w:rsidRPr="00033F74">
        <w:rPr>
          <w:b/>
        </w:rPr>
        <w:t>Комитеты Совета директоров</w:t>
      </w:r>
    </w:p>
    <w:p w:rsidR="003B5A5F" w:rsidRDefault="003B5A5F" w:rsidP="00D84F1C">
      <w:pPr>
        <w:tabs>
          <w:tab w:val="left" w:pos="1560"/>
        </w:tabs>
        <w:spacing w:after="0" w:line="360" w:lineRule="auto"/>
        <w:ind w:right="-2" w:firstLine="567"/>
        <w:jc w:val="both"/>
      </w:pPr>
      <w:r w:rsidRPr="00033F74">
        <w:t xml:space="preserve">Комитет по </w:t>
      </w:r>
      <w:r>
        <w:t>стратегическому планированию Совета директоров был</w:t>
      </w:r>
    </w:p>
    <w:p w:rsidR="003B5A5F" w:rsidRPr="00033F74" w:rsidRDefault="003B5A5F" w:rsidP="00D84F1C">
      <w:pPr>
        <w:tabs>
          <w:tab w:val="left" w:pos="1560"/>
        </w:tabs>
        <w:spacing w:after="0" w:line="360" w:lineRule="auto"/>
        <w:ind w:right="-2"/>
        <w:jc w:val="both"/>
      </w:pPr>
      <w:r>
        <w:t>создан 3 июля 2013</w:t>
      </w:r>
      <w:r w:rsidRPr="00033F74">
        <w:t xml:space="preserve"> года, в следующем составе:</w:t>
      </w:r>
    </w:p>
    <w:p w:rsidR="003B5A5F" w:rsidRPr="00033F74" w:rsidRDefault="003B5A5F" w:rsidP="00D84F1C">
      <w:pPr>
        <w:pStyle w:val="a4"/>
        <w:numPr>
          <w:ilvl w:val="0"/>
          <w:numId w:val="30"/>
        </w:numPr>
        <w:tabs>
          <w:tab w:val="left" w:pos="993"/>
        </w:tabs>
        <w:spacing w:after="0" w:line="360" w:lineRule="auto"/>
        <w:ind w:left="0" w:right="-2" w:firstLine="567"/>
        <w:jc w:val="both"/>
      </w:pPr>
      <w:r w:rsidRPr="00033F74">
        <w:t>Ч</w:t>
      </w:r>
      <w:r>
        <w:t xml:space="preserve">лен Совета директоров, независимый директор, председатель Комитета по стратегическому планированию – </w:t>
      </w:r>
      <w:r>
        <w:rPr>
          <w:lang w:val="kk-KZ"/>
        </w:rPr>
        <w:t>Дәукей</w:t>
      </w:r>
      <w:r>
        <w:t xml:space="preserve"> С.Ж</w:t>
      </w:r>
      <w:r w:rsidRPr="00033F74">
        <w:t>.</w:t>
      </w:r>
    </w:p>
    <w:p w:rsidR="003B5A5F" w:rsidRPr="00033F74" w:rsidRDefault="003B5A5F" w:rsidP="00D84F1C">
      <w:pPr>
        <w:pStyle w:val="a4"/>
        <w:numPr>
          <w:ilvl w:val="0"/>
          <w:numId w:val="30"/>
        </w:numPr>
        <w:tabs>
          <w:tab w:val="left" w:pos="993"/>
          <w:tab w:val="left" w:pos="1560"/>
        </w:tabs>
        <w:spacing w:after="0" w:line="360" w:lineRule="auto"/>
        <w:ind w:left="0" w:right="-2" w:firstLine="567"/>
        <w:jc w:val="both"/>
      </w:pPr>
      <w:r w:rsidRPr="00033F74">
        <w:t>Член Совета директоро</w:t>
      </w:r>
      <w:r>
        <w:t>в, независимый директор – Исмаилов У.Ж</w:t>
      </w:r>
      <w:r w:rsidRPr="00033F74">
        <w:t>.</w:t>
      </w:r>
    </w:p>
    <w:p w:rsidR="003B5A5F" w:rsidRDefault="003B5A5F" w:rsidP="00D84F1C">
      <w:pPr>
        <w:pStyle w:val="a4"/>
        <w:numPr>
          <w:ilvl w:val="0"/>
          <w:numId w:val="30"/>
        </w:numPr>
        <w:tabs>
          <w:tab w:val="left" w:pos="993"/>
        </w:tabs>
        <w:spacing w:after="0" w:line="360" w:lineRule="auto"/>
        <w:ind w:left="0" w:right="-2" w:firstLine="567"/>
        <w:jc w:val="both"/>
      </w:pPr>
      <w:r w:rsidRPr="00033F74">
        <w:t>Член Совета директоров</w:t>
      </w:r>
      <w:r>
        <w:t>, независимый директор – Абрамов И.</w:t>
      </w:r>
    </w:p>
    <w:p w:rsidR="003B5A5F" w:rsidRDefault="003B5A5F" w:rsidP="00D84F1C">
      <w:pPr>
        <w:pStyle w:val="a4"/>
        <w:numPr>
          <w:ilvl w:val="0"/>
          <w:numId w:val="30"/>
        </w:numPr>
        <w:tabs>
          <w:tab w:val="left" w:pos="993"/>
        </w:tabs>
        <w:spacing w:after="0" w:line="360" w:lineRule="auto"/>
        <w:ind w:left="0" w:right="-2" w:firstLine="567"/>
        <w:jc w:val="both"/>
      </w:pPr>
      <w:r>
        <w:t>Член Совета директоров, независимый директор – Джордан Э.Л.</w:t>
      </w:r>
    </w:p>
    <w:p w:rsidR="003B5A5F" w:rsidRPr="00033F74" w:rsidRDefault="003B5A5F" w:rsidP="00D84F1C">
      <w:pPr>
        <w:pStyle w:val="a4"/>
        <w:tabs>
          <w:tab w:val="left" w:pos="993"/>
        </w:tabs>
        <w:spacing w:after="0" w:line="360" w:lineRule="auto"/>
        <w:ind w:left="0" w:right="-2" w:firstLine="567"/>
        <w:jc w:val="both"/>
      </w:pPr>
      <w:r>
        <w:t>Заседания Комитета по стратегическому планированию Совета директоров в 2013 году не проводились</w:t>
      </w:r>
    </w:p>
    <w:p w:rsidR="003B5A5F" w:rsidRPr="00033F74" w:rsidRDefault="003B5A5F" w:rsidP="00D84F1C">
      <w:pPr>
        <w:tabs>
          <w:tab w:val="left" w:pos="1560"/>
        </w:tabs>
        <w:spacing w:after="0" w:line="360" w:lineRule="auto"/>
        <w:ind w:right="-2" w:firstLine="567"/>
        <w:jc w:val="both"/>
      </w:pPr>
      <w:r w:rsidRPr="00033F74">
        <w:t xml:space="preserve">Комитет по </w:t>
      </w:r>
      <w:r>
        <w:t xml:space="preserve">управлению и социальным вопросам Совета директоров </w:t>
      </w:r>
      <w:r w:rsidRPr="00033F74">
        <w:t xml:space="preserve">был </w:t>
      </w:r>
      <w:r>
        <w:t xml:space="preserve">создан 3 июля 2013 года, в </w:t>
      </w:r>
      <w:r w:rsidRPr="00033F74">
        <w:t>следующем составе:</w:t>
      </w:r>
    </w:p>
    <w:p w:rsidR="003B5A5F" w:rsidRPr="00033F74" w:rsidRDefault="003B5A5F" w:rsidP="00D84F1C">
      <w:pPr>
        <w:tabs>
          <w:tab w:val="left" w:pos="993"/>
        </w:tabs>
        <w:spacing w:after="0" w:line="360" w:lineRule="auto"/>
        <w:ind w:right="-2" w:firstLine="567"/>
        <w:jc w:val="both"/>
      </w:pPr>
      <w:r w:rsidRPr="00033F74">
        <w:t>1.</w:t>
      </w:r>
      <w:r w:rsidRPr="00033F74">
        <w:tab/>
        <w:t>Член Совета директоров, независимый директор</w:t>
      </w:r>
      <w:r>
        <w:t xml:space="preserve">, председатель Комитета по управлению и социальным вопросам – </w:t>
      </w:r>
      <w:r w:rsidRPr="00033F74">
        <w:t>А</w:t>
      </w:r>
      <w:r>
        <w:t>брамов И</w:t>
      </w:r>
      <w:r w:rsidRPr="00033F74">
        <w:t>.</w:t>
      </w:r>
    </w:p>
    <w:p w:rsidR="003B5A5F" w:rsidRDefault="003B5A5F" w:rsidP="00D84F1C">
      <w:pPr>
        <w:tabs>
          <w:tab w:val="left" w:pos="993"/>
        </w:tabs>
        <w:spacing w:after="0" w:line="360" w:lineRule="auto"/>
        <w:ind w:right="-2" w:firstLine="567"/>
        <w:jc w:val="both"/>
      </w:pPr>
      <w:r w:rsidRPr="00033F74">
        <w:lastRenderedPageBreak/>
        <w:t>2.</w:t>
      </w:r>
      <w:r w:rsidRPr="00033F74">
        <w:tab/>
        <w:t>Член Совета директоров</w:t>
      </w:r>
      <w:r>
        <w:t>, независимый директор – Исмаилов У.Ж</w:t>
      </w:r>
      <w:r w:rsidRPr="00033F74">
        <w:t>.</w:t>
      </w:r>
    </w:p>
    <w:p w:rsidR="003B5A5F" w:rsidRDefault="003B5A5F" w:rsidP="00D84F1C">
      <w:pPr>
        <w:tabs>
          <w:tab w:val="left" w:pos="993"/>
        </w:tabs>
        <w:spacing w:after="0" w:line="360" w:lineRule="auto"/>
        <w:ind w:right="-2" w:firstLine="567"/>
        <w:jc w:val="both"/>
      </w:pPr>
      <w:r>
        <w:t xml:space="preserve">3. Член Совета директоров, независимый директор - </w:t>
      </w:r>
      <w:r w:rsidRPr="00437EE7">
        <w:t>Дәукей С.Ж.</w:t>
      </w:r>
    </w:p>
    <w:p w:rsidR="003B5A5F" w:rsidRDefault="003B5A5F" w:rsidP="00D84F1C">
      <w:pPr>
        <w:tabs>
          <w:tab w:val="left" w:pos="993"/>
        </w:tabs>
        <w:spacing w:after="0" w:line="360" w:lineRule="auto"/>
        <w:ind w:right="-2" w:firstLine="567"/>
        <w:jc w:val="both"/>
      </w:pPr>
      <w:r>
        <w:t xml:space="preserve">4. </w:t>
      </w:r>
      <w:r w:rsidRPr="00437EE7">
        <w:t>Член Совета директоров, независимый директор</w:t>
      </w:r>
      <w:r>
        <w:t xml:space="preserve"> – Байгарин К.А. </w:t>
      </w:r>
    </w:p>
    <w:p w:rsidR="003B5A5F" w:rsidRPr="00033F74" w:rsidRDefault="003B5A5F" w:rsidP="00D84F1C">
      <w:pPr>
        <w:tabs>
          <w:tab w:val="left" w:pos="993"/>
        </w:tabs>
        <w:spacing w:after="0" w:line="360" w:lineRule="auto"/>
        <w:ind w:right="-2" w:firstLine="567"/>
        <w:jc w:val="both"/>
      </w:pPr>
      <w:r>
        <w:t xml:space="preserve">5. </w:t>
      </w:r>
      <w:r w:rsidRPr="00437EE7">
        <w:t>Член Совета директоров, независимый директор</w:t>
      </w:r>
      <w:r>
        <w:t xml:space="preserve"> – Джордан Э.Л.</w:t>
      </w:r>
    </w:p>
    <w:p w:rsidR="003B5A5F" w:rsidRPr="00632BBD" w:rsidRDefault="003B5A5F" w:rsidP="00D84F1C">
      <w:pPr>
        <w:spacing w:after="0" w:line="360" w:lineRule="auto"/>
        <w:ind w:right="-2" w:firstLine="567"/>
        <w:jc w:val="both"/>
      </w:pPr>
      <w:r w:rsidRPr="00033F74">
        <w:t>Заседания Комитетов</w:t>
      </w:r>
      <w:r>
        <w:t xml:space="preserve"> по управлению и социальным вопросам Совета директоров в 2013</w:t>
      </w:r>
      <w:r w:rsidRPr="00033F74">
        <w:t xml:space="preserve"> году не проводились.</w:t>
      </w:r>
    </w:p>
    <w:p w:rsidR="003B5A5F" w:rsidRDefault="003B5A5F" w:rsidP="00D84F1C">
      <w:pPr>
        <w:spacing w:after="0" w:line="360" w:lineRule="auto"/>
        <w:ind w:right="-2" w:firstLine="709"/>
        <w:jc w:val="both"/>
      </w:pPr>
      <w:r w:rsidRPr="00BF6D14">
        <w:t>Комитет по назначениям и вознаграждениям Совета директоров</w:t>
      </w:r>
      <w:r>
        <w:t xml:space="preserve"> был создан 24 апреля 2012 года, в следующем составе:</w:t>
      </w:r>
    </w:p>
    <w:p w:rsidR="003B5A5F" w:rsidRDefault="003B5A5F" w:rsidP="00D84F1C">
      <w:pPr>
        <w:spacing w:after="0" w:line="360" w:lineRule="auto"/>
        <w:ind w:right="-2"/>
        <w:jc w:val="both"/>
      </w:pPr>
      <w:r>
        <w:tab/>
        <w:t>1. Член Совета директоров, независимый директор, председатель Комитета по назначениям и вознаграждениям - Иришев А.Б.</w:t>
      </w:r>
    </w:p>
    <w:p w:rsidR="003B5A5F" w:rsidRDefault="003B5A5F" w:rsidP="00D84F1C">
      <w:pPr>
        <w:spacing w:after="0" w:line="360" w:lineRule="auto"/>
        <w:ind w:right="-2"/>
        <w:jc w:val="both"/>
      </w:pPr>
      <w:r>
        <w:tab/>
        <w:t>2. Член Совета директоров, представитель Единственного акционера – Жакатаев Е.И.</w:t>
      </w:r>
    </w:p>
    <w:p w:rsidR="003B5A5F" w:rsidRPr="00BF6D14" w:rsidRDefault="003B5A5F" w:rsidP="00D84F1C">
      <w:pPr>
        <w:spacing w:after="0" w:line="360" w:lineRule="auto"/>
        <w:ind w:right="-2"/>
        <w:jc w:val="both"/>
      </w:pPr>
      <w:r>
        <w:tab/>
        <w:t xml:space="preserve">3. Член Совета директоров, представитель Единственного акционера – Надырбаев А.А. </w:t>
      </w:r>
    </w:p>
    <w:p w:rsidR="003B5A5F" w:rsidRPr="001B5633" w:rsidRDefault="003B5A5F" w:rsidP="00D84F1C">
      <w:pPr>
        <w:spacing w:after="0" w:line="360" w:lineRule="auto"/>
        <w:ind w:right="-2"/>
        <w:jc w:val="both"/>
      </w:pPr>
      <w:r>
        <w:rPr>
          <w:b/>
        </w:rPr>
        <w:tab/>
      </w:r>
      <w:r w:rsidRPr="001B5633">
        <w:t>Заседания Комитета по назначениям и вознаграждениям Совета директоров в 2013 году, проводились 2 раза</w:t>
      </w:r>
      <w:r>
        <w:t>.</w:t>
      </w:r>
    </w:p>
    <w:p w:rsidR="003B5A5F" w:rsidRPr="00B31209" w:rsidRDefault="003B5A5F" w:rsidP="00D84F1C">
      <w:pPr>
        <w:spacing w:after="0" w:line="360" w:lineRule="auto"/>
        <w:ind w:right="-2" w:firstLine="567"/>
      </w:pPr>
      <w:r>
        <w:t>Комитет по аудиту Совета директоров был создан  26 декабря 2012 года, в следующем составе:</w:t>
      </w:r>
    </w:p>
    <w:p w:rsidR="003B5A5F" w:rsidRPr="001B5633" w:rsidRDefault="003B5A5F" w:rsidP="00D84F1C">
      <w:pPr>
        <w:spacing w:after="0" w:line="360" w:lineRule="auto"/>
        <w:ind w:right="-2" w:firstLine="567"/>
      </w:pPr>
      <w:r>
        <w:t xml:space="preserve">1. </w:t>
      </w:r>
      <w:r w:rsidRPr="001B5633">
        <w:t xml:space="preserve">Член Совета директоров, независимый директор, председатель Комитета по </w:t>
      </w:r>
      <w:r>
        <w:t>аудиту</w:t>
      </w:r>
      <w:r w:rsidRPr="001B5633">
        <w:t>- Иришев А.Б.</w:t>
      </w:r>
    </w:p>
    <w:p w:rsidR="003B5A5F" w:rsidRDefault="003B5A5F" w:rsidP="00D84F1C">
      <w:pPr>
        <w:spacing w:after="0" w:line="360" w:lineRule="auto"/>
        <w:ind w:right="-2" w:firstLine="567"/>
        <w:rPr>
          <w:b/>
        </w:rPr>
      </w:pPr>
      <w:r>
        <w:t>2. Член Совета директоров, представитель Единственного акционера – Жакатаев Е.И.</w:t>
      </w:r>
    </w:p>
    <w:p w:rsidR="003B5A5F" w:rsidRPr="001B5633" w:rsidRDefault="003B5A5F" w:rsidP="00D84F1C">
      <w:pPr>
        <w:spacing w:after="0" w:line="360" w:lineRule="auto"/>
        <w:ind w:right="-2" w:firstLine="567"/>
        <w:jc w:val="both"/>
      </w:pPr>
      <w:r w:rsidRPr="001B5633">
        <w:t>Заседания Комитета по аудиту Совета директоров в 2013 году, проводились 2 раза.</w:t>
      </w:r>
    </w:p>
    <w:p w:rsidR="003B5A5F" w:rsidRDefault="003B5A5F" w:rsidP="00D84F1C">
      <w:pPr>
        <w:spacing w:after="0" w:line="360" w:lineRule="auto"/>
        <w:ind w:right="-2" w:firstLine="567"/>
        <w:rPr>
          <w:b/>
        </w:rPr>
      </w:pPr>
    </w:p>
    <w:p w:rsidR="003B5A5F" w:rsidRDefault="003B5A5F" w:rsidP="003B5A5F">
      <w:pPr>
        <w:spacing w:after="0" w:line="360" w:lineRule="auto"/>
        <w:ind w:right="282" w:firstLine="567"/>
        <w:rPr>
          <w:b/>
        </w:rPr>
      </w:pPr>
    </w:p>
    <w:p w:rsidR="00D84F1C" w:rsidRDefault="00D84F1C" w:rsidP="003B5A5F">
      <w:pPr>
        <w:spacing w:after="0" w:line="360" w:lineRule="auto"/>
        <w:ind w:right="282" w:firstLine="567"/>
        <w:rPr>
          <w:b/>
        </w:rPr>
      </w:pPr>
    </w:p>
    <w:p w:rsidR="00D84F1C" w:rsidRDefault="00D84F1C" w:rsidP="003B5A5F">
      <w:pPr>
        <w:spacing w:after="0" w:line="360" w:lineRule="auto"/>
        <w:ind w:right="282" w:firstLine="567"/>
        <w:rPr>
          <w:b/>
        </w:rPr>
      </w:pPr>
    </w:p>
    <w:p w:rsidR="003B5A5F" w:rsidRDefault="003B5A5F" w:rsidP="003B5A5F">
      <w:pPr>
        <w:spacing w:after="0" w:line="360" w:lineRule="auto"/>
        <w:ind w:right="282" w:firstLine="567"/>
        <w:rPr>
          <w:b/>
        </w:rPr>
      </w:pPr>
    </w:p>
    <w:p w:rsidR="003B5A5F" w:rsidRPr="00033F74" w:rsidRDefault="003B5A5F" w:rsidP="003B5A5F">
      <w:pPr>
        <w:spacing w:after="0" w:line="360" w:lineRule="auto"/>
        <w:ind w:right="282" w:firstLine="567"/>
        <w:rPr>
          <w:b/>
        </w:rPr>
      </w:pPr>
      <w:r w:rsidRPr="00033F74">
        <w:rPr>
          <w:b/>
        </w:rPr>
        <w:lastRenderedPageBreak/>
        <w:t>5.3 Состав Совета директоров</w:t>
      </w:r>
    </w:p>
    <w:p w:rsidR="003B5A5F" w:rsidRPr="00033F74" w:rsidRDefault="003B5A5F" w:rsidP="003B5A5F">
      <w:pPr>
        <w:spacing w:after="0" w:line="360" w:lineRule="auto"/>
        <w:ind w:right="282"/>
        <w:jc w:val="both"/>
        <w:rPr>
          <w:b/>
        </w:rPr>
      </w:pPr>
    </w:p>
    <w:tbl>
      <w:tblPr>
        <w:tblW w:w="0" w:type="auto"/>
        <w:tblLook w:val="0000" w:firstRow="0" w:lastRow="0" w:firstColumn="0" w:lastColumn="0" w:noHBand="0" w:noVBand="0"/>
      </w:tblPr>
      <w:tblGrid>
        <w:gridCol w:w="2617"/>
        <w:gridCol w:w="6563"/>
        <w:gridCol w:w="284"/>
      </w:tblGrid>
      <w:tr w:rsidR="003B5A5F" w:rsidRPr="00033F74" w:rsidTr="00057BCC">
        <w:trPr>
          <w:gridAfter w:val="1"/>
          <w:wAfter w:w="284" w:type="dxa"/>
          <w:trHeight w:val="463"/>
        </w:trPr>
        <w:tc>
          <w:tcPr>
            <w:tcW w:w="2617" w:type="dxa"/>
            <w:shd w:val="clear" w:color="auto" w:fill="auto"/>
          </w:tcPr>
          <w:p w:rsidR="003B5A5F" w:rsidRPr="00033F74" w:rsidRDefault="003B5A5F" w:rsidP="00057BCC">
            <w:pPr>
              <w:spacing w:after="0" w:line="360" w:lineRule="auto"/>
              <w:ind w:right="282"/>
              <w:rPr>
                <w:b/>
              </w:rPr>
            </w:pPr>
            <w:r w:rsidRPr="00033F74">
              <w:rPr>
                <w:noProof/>
              </w:rPr>
              <w:drawing>
                <wp:inline distT="0" distB="0" distL="0" distR="0" wp14:anchorId="7F70D40C" wp14:editId="2683BD62">
                  <wp:extent cx="1339850" cy="1871345"/>
                  <wp:effectExtent l="0" t="0" r="0" b="0"/>
                  <wp:docPr id="11" name="Рисунок 11"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850" cy="1871345"/>
                          </a:xfrm>
                          <a:prstGeom prst="rect">
                            <a:avLst/>
                          </a:prstGeom>
                          <a:noFill/>
                          <a:ln>
                            <a:noFill/>
                          </a:ln>
                        </pic:spPr>
                      </pic:pic>
                    </a:graphicData>
                  </a:graphic>
                </wp:inline>
              </w:drawing>
            </w:r>
          </w:p>
        </w:tc>
        <w:tc>
          <w:tcPr>
            <w:tcW w:w="6563" w:type="dxa"/>
            <w:shd w:val="clear" w:color="auto" w:fill="auto"/>
          </w:tcPr>
          <w:p w:rsidR="003B5A5F" w:rsidRPr="00033F74" w:rsidRDefault="003B5A5F" w:rsidP="00057BCC">
            <w:pPr>
              <w:tabs>
                <w:tab w:val="left" w:pos="6881"/>
              </w:tabs>
              <w:spacing w:after="0" w:line="360" w:lineRule="auto"/>
              <w:ind w:right="-108"/>
              <w:rPr>
                <w:b/>
              </w:rPr>
            </w:pPr>
            <w:r w:rsidRPr="00033F74">
              <w:rPr>
                <w:b/>
              </w:rPr>
              <w:t xml:space="preserve">Председатель Совета директоров </w:t>
            </w:r>
            <w:r w:rsidR="00F751AD">
              <w:rPr>
                <w:b/>
              </w:rPr>
              <w:t xml:space="preserve"> </w:t>
            </w:r>
            <w:r w:rsidRPr="00033F74">
              <w:rPr>
                <w:b/>
              </w:rPr>
              <w:t>–</w:t>
            </w:r>
          </w:p>
          <w:p w:rsidR="003B5A5F" w:rsidRPr="00033F74" w:rsidRDefault="003B5A5F" w:rsidP="00057BCC">
            <w:pPr>
              <w:spacing w:after="0" w:line="360" w:lineRule="auto"/>
              <w:rPr>
                <w:i/>
                <w:lang w:val="kk-KZ"/>
              </w:rPr>
            </w:pPr>
            <w:r w:rsidRPr="00033F74">
              <w:rPr>
                <w:rFonts w:eastAsia="Times New Roman"/>
                <w:b/>
                <w:bCs/>
                <w:kern w:val="32"/>
              </w:rPr>
              <w:t xml:space="preserve">Сауранбаев Нурлан Ермекович </w:t>
            </w:r>
          </w:p>
          <w:p w:rsidR="003B5A5F" w:rsidRPr="00033F74" w:rsidRDefault="003B5A5F" w:rsidP="00057BCC">
            <w:pPr>
              <w:spacing w:after="0" w:line="360" w:lineRule="auto"/>
              <w:ind w:right="282"/>
              <w:rPr>
                <w:lang w:val="kk-KZ"/>
              </w:rPr>
            </w:pPr>
          </w:p>
          <w:p w:rsidR="003B5A5F" w:rsidRPr="00033F74" w:rsidRDefault="003B5A5F" w:rsidP="00057BCC">
            <w:pPr>
              <w:spacing w:after="0" w:line="360" w:lineRule="auto"/>
              <w:ind w:right="282"/>
              <w:rPr>
                <w:lang w:val="kk-KZ"/>
              </w:rPr>
            </w:pPr>
          </w:p>
          <w:p w:rsidR="003B5A5F" w:rsidRPr="00033F74" w:rsidRDefault="003B5A5F" w:rsidP="00057BCC">
            <w:pPr>
              <w:spacing w:after="0" w:line="360" w:lineRule="auto"/>
              <w:ind w:right="282"/>
              <w:rPr>
                <w:lang w:val="kk-KZ"/>
              </w:rPr>
            </w:pPr>
          </w:p>
          <w:p w:rsidR="003B5A5F" w:rsidRDefault="003B5A5F" w:rsidP="00057BCC">
            <w:pPr>
              <w:spacing w:after="0" w:line="360" w:lineRule="auto"/>
              <w:ind w:right="282"/>
              <w:rPr>
                <w:lang w:val="kk-KZ"/>
              </w:rPr>
            </w:pPr>
          </w:p>
          <w:p w:rsidR="00F13CDE" w:rsidRPr="00033F74" w:rsidRDefault="00F13CDE" w:rsidP="00057BCC">
            <w:pPr>
              <w:spacing w:after="0" w:line="360" w:lineRule="auto"/>
              <w:ind w:right="282"/>
              <w:rPr>
                <w:lang w:val="kk-KZ"/>
              </w:rPr>
            </w:pPr>
          </w:p>
        </w:tc>
      </w:tr>
      <w:tr w:rsidR="003B5A5F" w:rsidRPr="00033F74" w:rsidTr="00D84F1C">
        <w:trPr>
          <w:trHeight w:val="877"/>
        </w:trPr>
        <w:tc>
          <w:tcPr>
            <w:tcW w:w="9464" w:type="dxa"/>
            <w:gridSpan w:val="3"/>
            <w:shd w:val="clear" w:color="auto" w:fill="auto"/>
          </w:tcPr>
          <w:p w:rsidR="003B5A5F" w:rsidRPr="00033F74" w:rsidRDefault="003B5A5F" w:rsidP="00D84F1C">
            <w:pPr>
              <w:tabs>
                <w:tab w:val="left" w:pos="9248"/>
              </w:tabs>
              <w:spacing w:after="0" w:line="240" w:lineRule="auto"/>
              <w:ind w:firstLine="567"/>
              <w:jc w:val="both"/>
              <w:textAlignment w:val="baseline"/>
            </w:pPr>
            <w:r w:rsidRPr="00033F74">
              <w:t>Трудовую деятельность начал в 1991 году Генеральным директором ТОО «Енбек», с 1997 по 1998 годы Исполнительный директор Конгресса предпринимателей Республики Казахстан, в 1998 году Первый заместитель директора по коммерции ДГП «Пассажирские перевозки», с 1998 по 1999 годы Директор ДГП «Пассажирские перевозки», с 1999 по 2000 годы Начальник Департамента клиринга РГП «</w:t>
            </w:r>
            <w:r w:rsidRPr="00033F74">
              <w:rPr>
                <w:vanish/>
              </w:rPr>
              <w:t xml:space="preserve">"с 2011 по настоящее время </w:t>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2408CB">
              <w:rPr>
                <w:vanish/>
                <w:highlight w:val="yellow"/>
              </w:rPr>
              <w:pgNum/>
            </w:r>
            <w:r w:rsidRPr="00033F74">
              <w:t xml:space="preserve">Қазақстан темір жолы», с 2000 по 2001 годы Первый вице-президент ОАО «Атырауский нефтеперерабатывающий завод», Вице-президент по экономическим вопросам ОАО «Атырауский нефтеперерабатывающий завод», с 2001 по 2002 годы Советник президента Национальной нефтегазовой компании «Казахойл», с 2002 по 2003 годы Директор департамента по управлению проектами инжиринговых и сервисных услуг ЗАО </w:t>
            </w:r>
            <w:r>
              <w:t>«</w:t>
            </w:r>
            <w:r w:rsidRPr="00033F74">
              <w:t>НК «КазМунайГаз», с 2003 по 2004 годы Директор департамента инжиринговых и сервисных проектов ЗАО НК «КазМунайГаз», с 2004 по 2007 годы Генеральный директор ТОО «ТенизСервис», в 2007 Управляющий директор по транспортной инфраструктуре и сервисным проектам АО НК «КазМунайГаз», с 2007 по 2009 годы Управляющий директор по транспортировке АО НК «КазМунайГаз», с 2009 по 2010 годы Управляющий директор по  сервисным проектам (член Правления) АО НК «КазМунайГаз», с 2010 по 2011 годы Советник заместител</w:t>
            </w:r>
            <w:r>
              <w:t xml:space="preserve">я председателя Правления АО </w:t>
            </w:r>
            <w:r w:rsidRPr="00033F74">
              <w:t xml:space="preserve">«Самрук-Казына», в 2011 </w:t>
            </w:r>
            <w:r>
              <w:t>годы Управляющий директор АО</w:t>
            </w:r>
            <w:r w:rsidRPr="00033F74">
              <w:t xml:space="preserve"> «Самрук-Казына», с 2011 по настоящее время Вице-Министр Индустрии и новых технологий Республики Казахстан.</w:t>
            </w:r>
          </w:p>
        </w:tc>
      </w:tr>
    </w:tbl>
    <w:p w:rsidR="003B5A5F" w:rsidRDefault="003B5A5F" w:rsidP="003B5A5F">
      <w:pPr>
        <w:spacing w:after="0" w:line="360" w:lineRule="auto"/>
        <w:ind w:right="282"/>
        <w:jc w:val="both"/>
        <w:textAlignment w:val="baseline"/>
        <w:rPr>
          <w:rFonts w:eastAsia="Times New Roman"/>
          <w:b/>
        </w:rPr>
      </w:pPr>
    </w:p>
    <w:p w:rsidR="003B5A5F" w:rsidRDefault="003B5A5F" w:rsidP="003B5A5F">
      <w:pPr>
        <w:spacing w:after="0" w:line="360" w:lineRule="auto"/>
        <w:ind w:right="282"/>
        <w:jc w:val="both"/>
        <w:textAlignment w:val="baseline"/>
        <w:rPr>
          <w:rFonts w:eastAsia="Times New Roman"/>
          <w:b/>
        </w:rPr>
      </w:pPr>
    </w:p>
    <w:tbl>
      <w:tblPr>
        <w:tblW w:w="9570" w:type="dxa"/>
        <w:tblInd w:w="250" w:type="dxa"/>
        <w:tblLook w:val="0000" w:firstRow="0" w:lastRow="0" w:firstColumn="0" w:lastColumn="0" w:noHBand="0" w:noVBand="0"/>
      </w:tblPr>
      <w:tblGrid>
        <w:gridCol w:w="3261"/>
        <w:gridCol w:w="6309"/>
      </w:tblGrid>
      <w:tr w:rsidR="003B5A5F" w:rsidRPr="00033F74" w:rsidTr="00057BCC">
        <w:trPr>
          <w:trHeight w:val="484"/>
        </w:trPr>
        <w:tc>
          <w:tcPr>
            <w:tcW w:w="3261" w:type="dxa"/>
            <w:shd w:val="clear" w:color="auto" w:fill="auto"/>
          </w:tcPr>
          <w:p w:rsidR="003B5A5F" w:rsidRPr="00033F74" w:rsidRDefault="003B5A5F" w:rsidP="00057BCC">
            <w:pPr>
              <w:spacing w:after="0" w:line="360" w:lineRule="auto"/>
              <w:ind w:right="282"/>
              <w:rPr>
                <w:b/>
              </w:rPr>
            </w:pPr>
            <w:r w:rsidRPr="00033F74">
              <w:rPr>
                <w:rFonts w:eastAsia="Times New Roman"/>
                <w:sz w:val="24"/>
                <w:szCs w:val="24"/>
              </w:rPr>
              <w:object w:dxaOrig="1170" w:dyaOrig="1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2in" o:ole="">
                  <v:imagedata r:id="rId17" o:title=""/>
                </v:shape>
                <o:OLEObject Type="Embed" ProgID="MSPhotoEd.3" ShapeID="_x0000_i1025" DrawAspect="Content" ObjectID="_1616490740" r:id="rId18"/>
              </w:object>
            </w:r>
          </w:p>
        </w:tc>
        <w:tc>
          <w:tcPr>
            <w:tcW w:w="6309" w:type="dxa"/>
            <w:shd w:val="clear" w:color="auto" w:fill="auto"/>
          </w:tcPr>
          <w:p w:rsidR="003B5A5F" w:rsidRPr="00033F74" w:rsidRDefault="003B5A5F" w:rsidP="00057BCC">
            <w:pPr>
              <w:spacing w:after="0" w:line="360" w:lineRule="auto"/>
              <w:ind w:right="282"/>
              <w:rPr>
                <w:rFonts w:eastAsia="Times New Roman"/>
                <w:b/>
              </w:rPr>
            </w:pPr>
            <w:r w:rsidRPr="00033F74">
              <w:rPr>
                <w:rFonts w:eastAsia="Times New Roman"/>
                <w:b/>
              </w:rPr>
              <w:t xml:space="preserve">Член </w:t>
            </w:r>
            <w:r w:rsidRPr="00033F74">
              <w:rPr>
                <w:rFonts w:eastAsia="Times New Roman"/>
                <w:b/>
                <w:lang w:val="kk-KZ"/>
              </w:rPr>
              <w:t>С</w:t>
            </w:r>
            <w:r w:rsidRPr="00033F74">
              <w:rPr>
                <w:rFonts w:eastAsia="Times New Roman"/>
                <w:b/>
              </w:rPr>
              <w:t>овета директоров</w:t>
            </w:r>
            <w:r w:rsidR="00F751AD">
              <w:rPr>
                <w:rFonts w:eastAsia="Times New Roman"/>
                <w:b/>
              </w:rPr>
              <w:t xml:space="preserve">  </w:t>
            </w:r>
            <w:r w:rsidRPr="00033F74">
              <w:rPr>
                <w:rFonts w:eastAsia="Times New Roman"/>
                <w:b/>
              </w:rPr>
              <w:t>-</w:t>
            </w:r>
          </w:p>
          <w:p w:rsidR="003B5A5F" w:rsidRPr="00033F74" w:rsidRDefault="003B5A5F" w:rsidP="00057BCC">
            <w:pPr>
              <w:spacing w:after="0" w:line="360" w:lineRule="auto"/>
              <w:ind w:right="282"/>
              <w:rPr>
                <w:b/>
              </w:rPr>
            </w:pPr>
            <w:r w:rsidRPr="00033F74">
              <w:rPr>
                <w:b/>
              </w:rPr>
              <w:t>Надырбаев Акбатыр Алуадинович</w:t>
            </w:r>
          </w:p>
        </w:tc>
      </w:tr>
      <w:tr w:rsidR="003B5A5F" w:rsidRPr="00033F74" w:rsidTr="00057BCC">
        <w:trPr>
          <w:trHeight w:val="4041"/>
        </w:trPr>
        <w:tc>
          <w:tcPr>
            <w:tcW w:w="9570" w:type="dxa"/>
            <w:gridSpan w:val="2"/>
            <w:shd w:val="clear" w:color="auto" w:fill="auto"/>
          </w:tcPr>
          <w:p w:rsidR="003B5A5F" w:rsidRDefault="003B5A5F" w:rsidP="00057BCC">
            <w:pPr>
              <w:tabs>
                <w:tab w:val="left" w:pos="2730"/>
              </w:tabs>
              <w:spacing w:after="0" w:line="240" w:lineRule="auto"/>
              <w:ind w:right="284"/>
              <w:jc w:val="both"/>
              <w:textAlignment w:val="baseline"/>
              <w:rPr>
                <w:rFonts w:eastAsia="Times New Roman"/>
              </w:rPr>
            </w:pPr>
          </w:p>
          <w:p w:rsidR="003B5A5F" w:rsidRPr="00033F74" w:rsidRDefault="003B5A5F" w:rsidP="00057BCC">
            <w:pPr>
              <w:spacing w:after="0" w:line="240" w:lineRule="auto"/>
              <w:ind w:right="284" w:firstLine="601"/>
              <w:jc w:val="both"/>
              <w:textAlignment w:val="baseline"/>
              <w:rPr>
                <w:rFonts w:eastAsia="Times New Roman"/>
                <w:lang w:val="kk-KZ"/>
              </w:rPr>
            </w:pPr>
            <w:r w:rsidRPr="00033F74">
              <w:rPr>
                <w:rFonts w:eastAsia="Times New Roman"/>
              </w:rPr>
              <w:t>Трудовую деятельность начал в 1980 году Геологом, старшим геологом Карагайлинской ГРЭ ПГО, с 1984 по 1993 годы геолог, начальник отряда, старший геолог, геолог 1 категории, главный геолог Каргалинской ГРЭ ПГО «Запказгеология», с 1993 по 1994  годы Начальник Западно-Казахстанского территориального геологического управления, с 1994 по 1996 Начальник Каргалинской геологоразведочной экспедиции, директор АО «Актобегеология»</w:t>
            </w:r>
            <w:r>
              <w:rPr>
                <w:rFonts w:eastAsia="Times New Roman"/>
              </w:rPr>
              <w:t xml:space="preserve"> ГКХ</w:t>
            </w:r>
            <w:r w:rsidRPr="00033F74">
              <w:rPr>
                <w:rFonts w:eastAsia="Times New Roman"/>
              </w:rPr>
              <w:t xml:space="preserve"> «Зерттеу», в 1996 году Главный геолог Актюбинской ГСЭ АО «Запрудгеология», с 1996 по 1998 годы Старший геолог СП «Южно-Уральское», с 1998 по 2008 годы Заместитель руководителя Западно-Казахстанского межрегионального Департамента геологии и недропользования «Запказнедра», с 2008 по 2012 годы Руководитель Западно-Казахстанского межрегионального Департамента геологии и недропользования «Запказнедра», с 2012 по настоящее время Заместитель председателя Комитета геологии и недропользования </w:t>
            </w:r>
            <w:r w:rsidRPr="00033F74">
              <w:t>Министерств</w:t>
            </w:r>
            <w:r>
              <w:t>а</w:t>
            </w:r>
            <w:r w:rsidRPr="00033F74">
              <w:t xml:space="preserve"> индустрии и новых технологий </w:t>
            </w:r>
            <w:r>
              <w:t>РК</w:t>
            </w:r>
            <w:r w:rsidRPr="00033F74">
              <w:rPr>
                <w:rFonts w:eastAsia="Times New Roman"/>
              </w:rPr>
              <w:t>.</w:t>
            </w:r>
          </w:p>
        </w:tc>
      </w:tr>
    </w:tbl>
    <w:p w:rsidR="003B5A5F" w:rsidRDefault="003B5A5F" w:rsidP="003B5A5F">
      <w:pPr>
        <w:spacing w:after="0" w:line="360" w:lineRule="auto"/>
        <w:ind w:right="282"/>
        <w:rPr>
          <w:i/>
          <w:lang w:val="kk-KZ"/>
        </w:rPr>
      </w:pPr>
    </w:p>
    <w:p w:rsidR="003B5A5F" w:rsidRDefault="003B5A5F" w:rsidP="003B5A5F">
      <w:pPr>
        <w:spacing w:after="0" w:line="360" w:lineRule="auto"/>
        <w:ind w:right="282"/>
        <w:rPr>
          <w:i/>
          <w:lang w:val="kk-KZ"/>
        </w:rPr>
      </w:pPr>
    </w:p>
    <w:p w:rsidR="003B5A5F" w:rsidRDefault="003B5A5F" w:rsidP="003B5A5F">
      <w:pPr>
        <w:spacing w:after="0" w:line="360" w:lineRule="auto"/>
        <w:ind w:right="282"/>
        <w:rPr>
          <w:i/>
          <w:lang w:val="kk-KZ"/>
        </w:rPr>
      </w:pPr>
    </w:p>
    <w:p w:rsidR="003B5A5F" w:rsidRDefault="003B5A5F" w:rsidP="003B5A5F">
      <w:pPr>
        <w:spacing w:after="0" w:line="360" w:lineRule="auto"/>
        <w:ind w:right="282"/>
        <w:rPr>
          <w:i/>
          <w:lang w:val="kk-KZ"/>
        </w:rPr>
      </w:pPr>
    </w:p>
    <w:p w:rsidR="003B5A5F" w:rsidRPr="00033F74" w:rsidRDefault="003B5A5F" w:rsidP="003B5A5F">
      <w:pPr>
        <w:spacing w:after="0" w:line="360" w:lineRule="auto"/>
        <w:ind w:right="282"/>
        <w:rPr>
          <w:i/>
          <w:lang w:val="kk-KZ"/>
        </w:rPr>
      </w:pPr>
    </w:p>
    <w:tbl>
      <w:tblPr>
        <w:tblpPr w:leftFromText="180" w:rightFromText="180" w:vertAnchor="text" w:tblpX="187" w:tblpY="1"/>
        <w:tblW w:w="9194" w:type="dxa"/>
        <w:tblLook w:val="04A0" w:firstRow="1" w:lastRow="0" w:firstColumn="1" w:lastColumn="0" w:noHBand="0" w:noVBand="1"/>
      </w:tblPr>
      <w:tblGrid>
        <w:gridCol w:w="34"/>
        <w:gridCol w:w="9160"/>
      </w:tblGrid>
      <w:tr w:rsidR="003B5A5F" w:rsidRPr="00033F74" w:rsidTr="00057BCC">
        <w:trPr>
          <w:trHeight w:val="360"/>
        </w:trPr>
        <w:tc>
          <w:tcPr>
            <w:tcW w:w="9194" w:type="dxa"/>
            <w:gridSpan w:val="2"/>
            <w:shd w:val="clear" w:color="auto" w:fill="auto"/>
          </w:tcPr>
          <w:tbl>
            <w:tblPr>
              <w:tblW w:w="8978" w:type="dxa"/>
              <w:tblLook w:val="04A0" w:firstRow="1" w:lastRow="0" w:firstColumn="1" w:lastColumn="0" w:noHBand="0" w:noVBand="1"/>
            </w:tblPr>
            <w:tblGrid>
              <w:gridCol w:w="3802"/>
              <w:gridCol w:w="5176"/>
            </w:tblGrid>
            <w:tr w:rsidR="003B5A5F" w:rsidRPr="00033F74" w:rsidTr="00057BCC">
              <w:trPr>
                <w:trHeight w:val="1944"/>
              </w:trPr>
              <w:tc>
                <w:tcPr>
                  <w:tcW w:w="3802" w:type="dxa"/>
                  <w:shd w:val="clear" w:color="auto" w:fill="auto"/>
                </w:tcPr>
                <w:p w:rsidR="003B5A5F" w:rsidRPr="00033F74" w:rsidRDefault="003B5A5F" w:rsidP="00057BCC">
                  <w:pPr>
                    <w:framePr w:hSpace="180" w:wrap="around" w:vAnchor="text" w:hAnchor="text" w:x="187" w:y="1"/>
                    <w:spacing w:after="0" w:line="360" w:lineRule="auto"/>
                    <w:ind w:right="282"/>
                    <w:rPr>
                      <w:noProof/>
                    </w:rPr>
                  </w:pPr>
                  <w:r w:rsidRPr="00033F74">
                    <w:rPr>
                      <w:noProof/>
                    </w:rPr>
                    <w:lastRenderedPageBreak/>
                    <w:drawing>
                      <wp:inline distT="0" distB="0" distL="0" distR="0" wp14:anchorId="6016B10F" wp14:editId="61936E61">
                        <wp:extent cx="1637665" cy="1956435"/>
                        <wp:effectExtent l="0" t="0" r="635" b="5715"/>
                        <wp:docPr id="12" name="Рисунок 1" descr="Описание: C:\Users\daubaeva\AppData\Local\Microsoft\Windows\Temporary Internet Files\Content.Outlook\S9I1DY09\Жаката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daubaeva\AppData\Local\Microsoft\Windows\Temporary Internet Files\Content.Outlook\S9I1DY09\Жакатаев.JPG"/>
                                <pic:cNvPicPr>
                                  <a:picLocks noChangeAspect="1" noChangeArrowheads="1"/>
                                </pic:cNvPicPr>
                              </pic:nvPicPr>
                              <pic:blipFill>
                                <a:blip r:embed="rId19" cstate="print">
                                  <a:extLst>
                                    <a:ext uri="{28A0092B-C50C-407E-A947-70E740481C1C}">
                                      <a14:useLocalDpi xmlns:a14="http://schemas.microsoft.com/office/drawing/2010/main" val="0"/>
                                    </a:ext>
                                  </a:extLst>
                                </a:blip>
                                <a:srcRect r="5441"/>
                                <a:stretch>
                                  <a:fillRect/>
                                </a:stretch>
                              </pic:blipFill>
                              <pic:spPr bwMode="auto">
                                <a:xfrm>
                                  <a:off x="0" y="0"/>
                                  <a:ext cx="1637665" cy="1956435"/>
                                </a:xfrm>
                                <a:prstGeom prst="rect">
                                  <a:avLst/>
                                </a:prstGeom>
                                <a:noFill/>
                                <a:ln>
                                  <a:noFill/>
                                </a:ln>
                              </pic:spPr>
                            </pic:pic>
                          </a:graphicData>
                        </a:graphic>
                      </wp:inline>
                    </w:drawing>
                  </w:r>
                </w:p>
                <w:p w:rsidR="003B5A5F" w:rsidRPr="00033F74" w:rsidRDefault="003B5A5F" w:rsidP="00057BCC">
                  <w:pPr>
                    <w:framePr w:hSpace="180" w:wrap="around" w:vAnchor="text" w:hAnchor="text" w:x="187" w:y="1"/>
                    <w:spacing w:after="0" w:line="360" w:lineRule="auto"/>
                    <w:ind w:right="282"/>
                    <w:rPr>
                      <w:b/>
                      <w:lang w:val="kk-KZ"/>
                    </w:rPr>
                  </w:pPr>
                </w:p>
              </w:tc>
              <w:tc>
                <w:tcPr>
                  <w:tcW w:w="5176" w:type="dxa"/>
                  <w:shd w:val="clear" w:color="auto" w:fill="auto"/>
                </w:tcPr>
                <w:p w:rsidR="003B5A5F" w:rsidRPr="00033F74" w:rsidRDefault="003B5A5F" w:rsidP="00057BCC">
                  <w:pPr>
                    <w:spacing w:after="0" w:line="360" w:lineRule="auto"/>
                    <w:ind w:right="282"/>
                    <w:rPr>
                      <w:rFonts w:eastAsia="Times New Roman"/>
                      <w:b/>
                    </w:rPr>
                  </w:pPr>
                  <w:r w:rsidRPr="00033F74">
                    <w:rPr>
                      <w:rFonts w:eastAsia="Times New Roman"/>
                      <w:b/>
                    </w:rPr>
                    <w:t xml:space="preserve">Член </w:t>
                  </w:r>
                  <w:r w:rsidRPr="00033F74">
                    <w:rPr>
                      <w:rFonts w:eastAsia="Times New Roman"/>
                      <w:b/>
                      <w:lang w:val="kk-KZ"/>
                    </w:rPr>
                    <w:t>С</w:t>
                  </w:r>
                  <w:r w:rsidRPr="00033F74">
                    <w:rPr>
                      <w:rFonts w:eastAsia="Times New Roman"/>
                      <w:b/>
                    </w:rPr>
                    <w:t>овета директоров</w:t>
                  </w:r>
                  <w:r w:rsidR="00F751AD">
                    <w:rPr>
                      <w:rFonts w:eastAsia="Times New Roman"/>
                      <w:b/>
                    </w:rPr>
                    <w:t xml:space="preserve"> </w:t>
                  </w:r>
                  <w:r w:rsidRPr="00033F74">
                    <w:rPr>
                      <w:rFonts w:eastAsia="Times New Roman"/>
                      <w:b/>
                      <w:lang w:val="kk-KZ"/>
                    </w:rPr>
                    <w:t xml:space="preserve"> </w:t>
                  </w:r>
                  <w:r w:rsidRPr="00033F74">
                    <w:rPr>
                      <w:rFonts w:eastAsia="Times New Roman"/>
                      <w:b/>
                    </w:rPr>
                    <w:t>-</w:t>
                  </w:r>
                </w:p>
                <w:p w:rsidR="003B5A5F" w:rsidRPr="00033F74" w:rsidRDefault="003B5A5F" w:rsidP="00057BCC">
                  <w:pPr>
                    <w:framePr w:wrap="auto" w:hAnchor="text" w:x="187"/>
                    <w:spacing w:after="0" w:line="360" w:lineRule="auto"/>
                    <w:ind w:right="282"/>
                    <w:rPr>
                      <w:b/>
                      <w:lang w:val="kk-KZ"/>
                    </w:rPr>
                  </w:pPr>
                  <w:r w:rsidRPr="00033F74">
                    <w:rPr>
                      <w:b/>
                      <w:lang w:val="kk-KZ"/>
                    </w:rPr>
                    <w:t>Жакатаев Еркен Исаханович</w:t>
                  </w:r>
                </w:p>
              </w:tc>
            </w:tr>
          </w:tbl>
          <w:p w:rsidR="003B5A5F" w:rsidRPr="00033F74" w:rsidRDefault="003B5A5F" w:rsidP="00057BCC">
            <w:pPr>
              <w:spacing w:after="0" w:line="360" w:lineRule="auto"/>
              <w:ind w:right="282"/>
            </w:pPr>
          </w:p>
        </w:tc>
      </w:tr>
      <w:tr w:rsidR="003B5A5F" w:rsidRPr="00033F74" w:rsidTr="00057BCC">
        <w:trPr>
          <w:gridBefore w:val="1"/>
          <w:wBefore w:w="34" w:type="dxa"/>
          <w:trHeight w:val="292"/>
        </w:trPr>
        <w:tc>
          <w:tcPr>
            <w:tcW w:w="9160" w:type="dxa"/>
            <w:shd w:val="clear" w:color="auto" w:fill="auto"/>
          </w:tcPr>
          <w:p w:rsidR="003B5A5F" w:rsidRPr="00033F74" w:rsidRDefault="003B5A5F" w:rsidP="00F751AD">
            <w:pPr>
              <w:spacing w:after="0" w:line="240" w:lineRule="auto"/>
              <w:ind w:firstLine="533"/>
              <w:jc w:val="both"/>
              <w:rPr>
                <w:rFonts w:eastAsia="Times New Roman"/>
                <w:b/>
                <w:lang w:val="kk-KZ"/>
              </w:rPr>
            </w:pPr>
            <w:r w:rsidRPr="00033F74">
              <w:rPr>
                <w:rFonts w:eastAsia="Times New Roman"/>
              </w:rPr>
              <w:t xml:space="preserve">Трудовую деятельность начал с 1994 года Менеджером                     АО «Казахстанский центр делового сотрудничества «Атакент», с 1997 по 2001 годы </w:t>
            </w:r>
            <w:r w:rsidRPr="00033F74">
              <w:rPr>
                <w:sz w:val="20"/>
                <w:szCs w:val="20"/>
              </w:rPr>
              <w:t xml:space="preserve"> </w:t>
            </w:r>
            <w:r w:rsidRPr="00033F74">
              <w:rPr>
                <w:rFonts w:eastAsia="Times New Roman"/>
              </w:rPr>
              <w:t>Главный специалист АО «Продовольственная контрактная корпорация», с 2001 по 2002 годы</w:t>
            </w:r>
            <w:r w:rsidRPr="00033F74">
              <w:t xml:space="preserve"> </w:t>
            </w:r>
            <w:r w:rsidRPr="00033F74">
              <w:rPr>
                <w:rFonts w:eastAsia="Times New Roman"/>
              </w:rPr>
              <w:t>Начальник отдела контроля оборота нефтепродуктов Государственного комитета по контролю над производством и оборотом подакцизной продукции МГД РК, с 2002 года</w:t>
            </w:r>
            <w:r w:rsidRPr="00033F74">
              <w:t xml:space="preserve"> </w:t>
            </w:r>
            <w:r w:rsidRPr="00033F74">
              <w:rPr>
                <w:rFonts w:eastAsia="Times New Roman"/>
              </w:rPr>
              <w:t xml:space="preserve">Заместитель начальника Управления Министерства финансов РК, с 2002 по 2004 годы Начальник Управления Министерства финансов РК, с 2004 </w:t>
            </w:r>
            <w:r w:rsidRPr="00033F74">
              <w:t xml:space="preserve"> </w:t>
            </w:r>
            <w:r w:rsidRPr="00033F74">
              <w:rPr>
                <w:rFonts w:eastAsia="Times New Roman"/>
              </w:rPr>
              <w:t>Советник акима Акмолинской области, с 2004 по 2007 годы частный бизнес, с 2007 года</w:t>
            </w:r>
            <w:r w:rsidRPr="00033F74">
              <w:t xml:space="preserve"> </w:t>
            </w:r>
            <w:r w:rsidRPr="00033F74">
              <w:rPr>
                <w:rFonts w:eastAsia="Times New Roman"/>
              </w:rPr>
              <w:t>Директор АО «Ф</w:t>
            </w:r>
            <w:r>
              <w:rPr>
                <w:rFonts w:eastAsia="Times New Roman"/>
              </w:rPr>
              <w:t>онд развития</w:t>
            </w:r>
            <w:r w:rsidRPr="00033F74">
              <w:rPr>
                <w:rFonts w:eastAsia="Times New Roman"/>
              </w:rPr>
              <w:t xml:space="preserve"> </w:t>
            </w:r>
            <w:r>
              <w:rPr>
                <w:rFonts w:eastAsia="Times New Roman"/>
              </w:rPr>
              <w:t>малого предпринимательства</w:t>
            </w:r>
            <w:r w:rsidRPr="00033F74">
              <w:rPr>
                <w:rFonts w:eastAsia="Times New Roman"/>
              </w:rPr>
              <w:t xml:space="preserve">», с 2007 по 2008 годы  </w:t>
            </w:r>
            <w:r w:rsidRPr="00033F74">
              <w:t xml:space="preserve"> </w:t>
            </w:r>
            <w:r w:rsidRPr="00033F74">
              <w:rPr>
                <w:rFonts w:eastAsia="Times New Roman"/>
              </w:rPr>
              <w:t xml:space="preserve">Управляющий директор </w:t>
            </w:r>
            <w:r>
              <w:rPr>
                <w:rFonts w:eastAsia="Times New Roman"/>
              </w:rPr>
              <w:t xml:space="preserve">  </w:t>
            </w:r>
            <w:r w:rsidRPr="00033F74">
              <w:rPr>
                <w:rFonts w:eastAsia="Times New Roman"/>
              </w:rPr>
              <w:t xml:space="preserve">АО «Фонд «Даму», с 2008 по 2009 годы </w:t>
            </w:r>
            <w:r w:rsidRPr="00033F74">
              <w:t xml:space="preserve"> </w:t>
            </w:r>
            <w:r w:rsidRPr="00033F74">
              <w:rPr>
                <w:rFonts w:eastAsia="Times New Roman"/>
              </w:rPr>
              <w:t>Заместитель председателя по экономике и финансам АО  «Национальный медицинский холдинг», с 2009 по 2010 годы Советник министра индустрии и торговли РК, с 2010 года</w:t>
            </w:r>
            <w:r w:rsidRPr="00033F74">
              <w:t xml:space="preserve"> </w:t>
            </w:r>
            <w:r w:rsidRPr="00033F74">
              <w:rPr>
                <w:rFonts w:eastAsia="Times New Roman"/>
              </w:rPr>
              <w:t>Советник Председателя Правления Национального Агентства по развитию Казахстанского содержания,</w:t>
            </w:r>
            <w:r w:rsidRPr="00033F74">
              <w:t xml:space="preserve"> </w:t>
            </w:r>
            <w:r w:rsidRPr="00033F74">
              <w:rPr>
                <w:rFonts w:eastAsia="Times New Roman"/>
              </w:rPr>
              <w:t xml:space="preserve">Советник министра связи и информации РК, </w:t>
            </w:r>
            <w:r w:rsidRPr="00033F74">
              <w:t xml:space="preserve"> </w:t>
            </w:r>
            <w:r w:rsidRPr="00033F74">
              <w:rPr>
                <w:rFonts w:eastAsia="Times New Roman"/>
              </w:rPr>
              <w:t>Советник Заместителя Премьера-Министра РК, с 2010 Директор Департамента недропользования Министерства индустрии и новых технологий РК.</w:t>
            </w:r>
          </w:p>
        </w:tc>
      </w:tr>
    </w:tbl>
    <w:p w:rsidR="003B5A5F" w:rsidRPr="00033F74" w:rsidRDefault="003B5A5F" w:rsidP="003B5A5F">
      <w:pPr>
        <w:spacing w:after="0" w:line="360" w:lineRule="auto"/>
        <w:ind w:right="140"/>
        <w:rPr>
          <w:b/>
          <w:i/>
        </w:rPr>
      </w:pPr>
    </w:p>
    <w:tbl>
      <w:tblPr>
        <w:tblW w:w="9180" w:type="dxa"/>
        <w:tblInd w:w="284" w:type="dxa"/>
        <w:tblLook w:val="04A0" w:firstRow="1" w:lastRow="0" w:firstColumn="1" w:lastColumn="0" w:noHBand="0" w:noVBand="1"/>
      </w:tblPr>
      <w:tblGrid>
        <w:gridCol w:w="3510"/>
        <w:gridCol w:w="5670"/>
      </w:tblGrid>
      <w:tr w:rsidR="003B5A5F" w:rsidRPr="00033F74" w:rsidTr="00057BCC">
        <w:tc>
          <w:tcPr>
            <w:tcW w:w="3510" w:type="dxa"/>
            <w:shd w:val="clear" w:color="auto" w:fill="auto"/>
          </w:tcPr>
          <w:p w:rsidR="003B5A5F" w:rsidRPr="00033F74" w:rsidRDefault="003B5A5F" w:rsidP="00057BCC">
            <w:pPr>
              <w:spacing w:after="0" w:line="360" w:lineRule="auto"/>
              <w:ind w:right="282"/>
              <w:rPr>
                <w:b/>
                <w:i/>
                <w:lang w:val="kk-KZ"/>
              </w:rPr>
            </w:pPr>
            <w:r w:rsidRPr="00033F74">
              <w:rPr>
                <w:noProof/>
                <w:sz w:val="18"/>
                <w:szCs w:val="18"/>
              </w:rPr>
              <w:lastRenderedPageBreak/>
              <w:drawing>
                <wp:inline distT="0" distB="0" distL="0" distR="0" wp14:anchorId="6FFE6896" wp14:editId="0DFF2B2C">
                  <wp:extent cx="1754505" cy="2254250"/>
                  <wp:effectExtent l="0" t="0" r="0" b="0"/>
                  <wp:docPr id="13" name="image" descr="Irishev_Alm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Irishev_Alma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4505" cy="2254250"/>
                          </a:xfrm>
                          <a:prstGeom prst="rect">
                            <a:avLst/>
                          </a:prstGeom>
                          <a:noFill/>
                          <a:ln>
                            <a:noFill/>
                          </a:ln>
                        </pic:spPr>
                      </pic:pic>
                    </a:graphicData>
                  </a:graphic>
                </wp:inline>
              </w:drawing>
            </w:r>
          </w:p>
        </w:tc>
        <w:tc>
          <w:tcPr>
            <w:tcW w:w="5670" w:type="dxa"/>
            <w:shd w:val="clear" w:color="auto" w:fill="auto"/>
          </w:tcPr>
          <w:p w:rsidR="003B5A5F" w:rsidRPr="00033F74" w:rsidRDefault="003B5A5F" w:rsidP="00057BCC">
            <w:pPr>
              <w:spacing w:after="0" w:line="360" w:lineRule="auto"/>
              <w:ind w:right="282"/>
              <w:rPr>
                <w:b/>
                <w:lang w:val="kk-KZ"/>
              </w:rPr>
            </w:pPr>
            <w:r w:rsidRPr="00033F74">
              <w:rPr>
                <w:b/>
              </w:rPr>
              <w:t>Независимый директор –</w:t>
            </w:r>
            <w:r w:rsidRPr="00033F74">
              <w:rPr>
                <w:b/>
                <w:i/>
              </w:rPr>
              <w:t xml:space="preserve"> </w:t>
            </w:r>
            <w:r w:rsidRPr="00033F74">
              <w:rPr>
                <w:b/>
                <w:i/>
              </w:rPr>
              <w:br/>
            </w:r>
            <w:r w:rsidRPr="00033F74">
              <w:rPr>
                <w:b/>
              </w:rPr>
              <w:t>Иришев Алмаз Берлинович</w:t>
            </w:r>
          </w:p>
          <w:p w:rsidR="003B5A5F" w:rsidRPr="00033F74" w:rsidRDefault="003B5A5F" w:rsidP="00057BCC">
            <w:pPr>
              <w:spacing w:after="0" w:line="360" w:lineRule="auto"/>
              <w:ind w:right="282"/>
              <w:rPr>
                <w:b/>
                <w:lang w:val="kk-KZ"/>
              </w:rPr>
            </w:pPr>
          </w:p>
          <w:p w:rsidR="003B5A5F" w:rsidRPr="00033F74" w:rsidRDefault="003B5A5F" w:rsidP="00057BCC">
            <w:pPr>
              <w:spacing w:after="0" w:line="360" w:lineRule="auto"/>
              <w:ind w:right="282"/>
              <w:rPr>
                <w:b/>
                <w:i/>
                <w:lang w:val="kk-KZ"/>
              </w:rPr>
            </w:pPr>
          </w:p>
        </w:tc>
      </w:tr>
    </w:tbl>
    <w:p w:rsidR="003B5A5F" w:rsidRPr="00033F74" w:rsidRDefault="003B5A5F" w:rsidP="003B5A5F">
      <w:pPr>
        <w:spacing w:after="0" w:line="360" w:lineRule="auto"/>
        <w:rPr>
          <w:rFonts w:eastAsia="Times New Roman"/>
          <w:vanish/>
        </w:rPr>
      </w:pPr>
    </w:p>
    <w:tbl>
      <w:tblPr>
        <w:tblW w:w="0" w:type="auto"/>
        <w:tblLook w:val="0000" w:firstRow="0" w:lastRow="0" w:firstColumn="0" w:lastColumn="0" w:noHBand="0" w:noVBand="0"/>
      </w:tblPr>
      <w:tblGrid>
        <w:gridCol w:w="9570"/>
      </w:tblGrid>
      <w:tr w:rsidR="003B5A5F" w:rsidRPr="00033F74" w:rsidTr="00057BCC">
        <w:trPr>
          <w:trHeight w:val="407"/>
        </w:trPr>
        <w:tc>
          <w:tcPr>
            <w:tcW w:w="9571" w:type="dxa"/>
            <w:shd w:val="clear" w:color="auto" w:fill="auto"/>
          </w:tcPr>
          <w:p w:rsidR="003B5A5F" w:rsidRDefault="003B5A5F" w:rsidP="00057BCC">
            <w:pPr>
              <w:spacing w:after="0" w:line="240" w:lineRule="auto"/>
              <w:ind w:right="284" w:firstLine="567"/>
              <w:jc w:val="both"/>
              <w:rPr>
                <w:rFonts w:eastAsia="Times New Roman"/>
              </w:rPr>
            </w:pPr>
          </w:p>
          <w:p w:rsidR="003B5A5F" w:rsidRPr="00033F74" w:rsidRDefault="003B5A5F" w:rsidP="00D84F1C">
            <w:pPr>
              <w:spacing w:after="0" w:line="240" w:lineRule="auto"/>
              <w:ind w:right="-2" w:firstLine="567"/>
              <w:jc w:val="both"/>
              <w:rPr>
                <w:rFonts w:eastAsia="Times New Roman"/>
                <w:b/>
              </w:rPr>
            </w:pPr>
            <w:r w:rsidRPr="00033F74">
              <w:rPr>
                <w:rFonts w:eastAsia="Times New Roman"/>
              </w:rPr>
              <w:t xml:space="preserve">Трудовую деятельность начал </w:t>
            </w:r>
            <w:r w:rsidRPr="00033F74">
              <w:t xml:space="preserve">главой Международного Департамента Казпромбанка г. Алматы, с 1999 по 2007 годы работал в КазТрансОйл, в АО </w:t>
            </w:r>
            <w:r>
              <w:t>«</w:t>
            </w:r>
            <w:r w:rsidRPr="00033F74">
              <w:t>НК</w:t>
            </w:r>
            <w:r>
              <w:t xml:space="preserve"> «</w:t>
            </w:r>
            <w:r w:rsidRPr="00033F74">
              <w:t xml:space="preserve">КазМунайГаз». В 2007 году занимал должность управляющего директора ТОО «Самрук Инвест», С 2008 по 2012 годы - генеральный директор ТОО </w:t>
            </w:r>
            <w:r w:rsidRPr="00033F74">
              <w:rPr>
                <w:lang w:val="kk-KZ"/>
              </w:rPr>
              <w:t>«</w:t>
            </w:r>
            <w:r w:rsidRPr="00033F74">
              <w:t>Sky Bridge Capital</w:t>
            </w:r>
            <w:r w:rsidRPr="00033F74">
              <w:rPr>
                <w:lang w:val="kk-KZ"/>
              </w:rPr>
              <w:t>»</w:t>
            </w:r>
            <w:r w:rsidRPr="00033F74">
              <w:t xml:space="preserve">. Был членом Наблюдательного Совета КазМунайГаз Сервис, членом Совета Директоров Консорциума Каспийского Нефтепровода г. Москва, РФ, председателем Наблюдательного совета ТОО </w:t>
            </w:r>
            <w:r w:rsidRPr="00033F74">
              <w:rPr>
                <w:lang w:val="kk-KZ"/>
              </w:rPr>
              <w:t>«</w:t>
            </w:r>
            <w:r w:rsidRPr="00033F74">
              <w:rPr>
                <w:lang w:val="en-US"/>
              </w:rPr>
              <w:t>Sky</w:t>
            </w:r>
            <w:r w:rsidRPr="00033F74">
              <w:t xml:space="preserve"> </w:t>
            </w:r>
            <w:r w:rsidRPr="00033F74">
              <w:rPr>
                <w:lang w:val="en-US"/>
              </w:rPr>
              <w:t>Bridge</w:t>
            </w:r>
            <w:r w:rsidRPr="00033F74">
              <w:t xml:space="preserve"> </w:t>
            </w:r>
            <w:r w:rsidRPr="00033F74">
              <w:rPr>
                <w:lang w:val="en-US"/>
              </w:rPr>
              <w:t>Capital</w:t>
            </w:r>
            <w:r w:rsidRPr="00033F74">
              <w:rPr>
                <w:lang w:val="kk-KZ"/>
              </w:rPr>
              <w:t>»</w:t>
            </w:r>
            <w:r w:rsidRPr="00033F74">
              <w:t>.</w:t>
            </w:r>
          </w:p>
        </w:tc>
      </w:tr>
    </w:tbl>
    <w:p w:rsidR="003B5A5F" w:rsidRPr="00033F74" w:rsidRDefault="003B5A5F" w:rsidP="003B5A5F">
      <w:pPr>
        <w:spacing w:after="0" w:line="360" w:lineRule="auto"/>
        <w:ind w:right="282"/>
        <w:jc w:val="both"/>
      </w:pPr>
    </w:p>
    <w:p w:rsidR="003B5A5F" w:rsidRPr="00632BBD"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812"/>
      </w:tblGrid>
      <w:tr w:rsidR="00F13CDE" w:rsidTr="00F13CDE">
        <w:tc>
          <w:tcPr>
            <w:tcW w:w="3510" w:type="dxa"/>
          </w:tcPr>
          <w:p w:rsidR="00F13CDE" w:rsidRDefault="00F13CDE" w:rsidP="003B5A5F">
            <w:pPr>
              <w:spacing w:after="0" w:line="240" w:lineRule="auto"/>
              <w:ind w:right="282"/>
              <w:jc w:val="both"/>
            </w:pPr>
            <w:r w:rsidRPr="00632BBD">
              <w:rPr>
                <w:rFonts w:ascii="MyriadProRegular" w:eastAsia="Times New Roman" w:hAnsi="MyriadProRegular"/>
                <w:noProof/>
                <w:color w:val="FFFFFF"/>
                <w:sz w:val="27"/>
                <w:szCs w:val="27"/>
              </w:rPr>
              <w:lastRenderedPageBreak/>
              <w:drawing>
                <wp:inline distT="0" distB="0" distL="0" distR="0" wp14:anchorId="12D2B6E3" wp14:editId="38BED711">
                  <wp:extent cx="1562100" cy="1914525"/>
                  <wp:effectExtent l="0" t="0" r="0" b="9525"/>
                  <wp:docPr id="14" name="Рисунок 14" descr="http://www.kazgeology.kz/images/stories/nura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zgeology.kz/images/stories/nurabae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914525"/>
                          </a:xfrm>
                          <a:prstGeom prst="rect">
                            <a:avLst/>
                          </a:prstGeom>
                          <a:noFill/>
                          <a:ln>
                            <a:noFill/>
                          </a:ln>
                        </pic:spPr>
                      </pic:pic>
                    </a:graphicData>
                  </a:graphic>
                </wp:inline>
              </w:drawing>
            </w:r>
          </w:p>
        </w:tc>
        <w:tc>
          <w:tcPr>
            <w:tcW w:w="5812" w:type="dxa"/>
          </w:tcPr>
          <w:p w:rsidR="00F13CDE" w:rsidRPr="00F13CDE" w:rsidRDefault="00F13CDE" w:rsidP="00F13CDE">
            <w:pPr>
              <w:spacing w:after="0" w:line="360" w:lineRule="auto"/>
              <w:ind w:right="282"/>
              <w:rPr>
                <w:rFonts w:ascii="Times New Roman" w:hAnsi="Times New Roman"/>
                <w:b/>
              </w:rPr>
            </w:pPr>
            <w:r w:rsidRPr="00F13CDE">
              <w:rPr>
                <w:rFonts w:ascii="Times New Roman" w:hAnsi="Times New Roman"/>
                <w:b/>
              </w:rPr>
              <w:t xml:space="preserve">Член Совета директоров      – </w:t>
            </w:r>
          </w:p>
          <w:p w:rsidR="00F13CDE" w:rsidRPr="00632BBD" w:rsidRDefault="00F13CDE" w:rsidP="00F13CDE">
            <w:pPr>
              <w:spacing w:after="0" w:line="360" w:lineRule="auto"/>
              <w:ind w:right="282"/>
              <w:rPr>
                <w:rFonts w:ascii="MyriadProRegular" w:eastAsia="Times New Roman" w:hAnsi="MyriadProRegular"/>
                <w:noProof/>
                <w:color w:val="FFFFFF"/>
                <w:sz w:val="27"/>
                <w:szCs w:val="27"/>
              </w:rPr>
            </w:pPr>
            <w:r w:rsidRPr="00F13CDE">
              <w:rPr>
                <w:rFonts w:ascii="Times New Roman" w:hAnsi="Times New Roman"/>
                <w:b/>
              </w:rPr>
              <w:t>Нурабаев Базарбай Канаевич</w:t>
            </w:r>
          </w:p>
        </w:tc>
      </w:tr>
    </w:tbl>
    <w:p w:rsidR="00F13CDE" w:rsidRDefault="00F13CDE" w:rsidP="00F13CDE">
      <w:pPr>
        <w:spacing w:after="0" w:line="240" w:lineRule="auto"/>
        <w:ind w:right="140" w:firstLine="567"/>
        <w:jc w:val="both"/>
      </w:pPr>
    </w:p>
    <w:p w:rsidR="003B5A5F" w:rsidRDefault="003B5A5F" w:rsidP="00F13CDE">
      <w:pPr>
        <w:spacing w:after="0" w:line="240" w:lineRule="auto"/>
        <w:ind w:right="140" w:firstLine="567"/>
        <w:jc w:val="both"/>
      </w:pPr>
      <w:r>
        <w:t>Трудовую деятельность начал в 1987 году инженером, затем работал начальником отдела, директором Кумкольской базы ПТОиКО, начальником управления УПТОиКО производственного объединения «Южнефтегаз».  С 1997 года работал директором ДТОО «Яксарт Петролеум». С 1998 по 2000 годы работал начальником отдела, заместителем начальника Центральной энергетической таможни, начальником Центральной энергетической таможни Таможенного комитета МГД РК. С 2000 года работал директором РГП «Главное диспетчерское управление нефтяной и газовой промышленности РК» Министерства энергетики и минеральных ресурсов РК. С 2002 года работал в АО, ТОО на руководящих должностях. С марта 2012 года работал руководителем Республиканского центра геологической информации (РЦГИ) «Казгеоинформ» Комитета геологии и недропользования Министерства индустрии и новых технологий Республики Казахстан. С декабря 2012 года назначен на должность председателя Комитета геологии и недропользования Министерства индустрии и новых технологий Республики Казахстан.</w:t>
      </w: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F13CDE" w:rsidRDefault="00F13CDE" w:rsidP="003B5A5F">
      <w:pPr>
        <w:spacing w:after="0" w:line="240" w:lineRule="auto"/>
        <w:ind w:right="282"/>
        <w:jc w:val="both"/>
      </w:pPr>
    </w:p>
    <w:p w:rsidR="00F13CDE" w:rsidRDefault="00F13CDE" w:rsidP="003B5A5F">
      <w:pPr>
        <w:spacing w:after="0" w:line="240" w:lineRule="auto"/>
        <w:ind w:right="282"/>
        <w:jc w:val="both"/>
      </w:pPr>
    </w:p>
    <w:p w:rsidR="00F13CDE" w:rsidRDefault="00F13CDE" w:rsidP="003B5A5F">
      <w:pPr>
        <w:spacing w:after="0" w:line="240" w:lineRule="auto"/>
        <w:ind w:right="282"/>
        <w:jc w:val="both"/>
      </w:pPr>
    </w:p>
    <w:p w:rsidR="00F13CDE" w:rsidRDefault="00F13CDE" w:rsidP="003B5A5F">
      <w:pPr>
        <w:spacing w:after="0" w:line="240" w:lineRule="auto"/>
        <w:ind w:right="282"/>
        <w:jc w:val="both"/>
      </w:pPr>
    </w:p>
    <w:p w:rsidR="00F13CDE" w:rsidRDefault="00F13CDE"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Pr="004C726F" w:rsidRDefault="003B5A5F" w:rsidP="003B5A5F">
      <w:pPr>
        <w:tabs>
          <w:tab w:val="left" w:pos="720"/>
        </w:tabs>
        <w:spacing w:after="0" w:line="360" w:lineRule="auto"/>
        <w:ind w:right="1274"/>
        <w:jc w:val="both"/>
        <w:rPr>
          <w:b/>
        </w:rPr>
      </w:pPr>
      <w:r>
        <w:rPr>
          <w:noProof/>
        </w:rPr>
        <w:lastRenderedPageBreak/>
        <w:drawing>
          <wp:anchor distT="0" distB="0" distL="114300" distR="114300" simplePos="0" relativeHeight="251665408" behindDoc="0" locked="0" layoutInCell="1" allowOverlap="1" wp14:anchorId="3BA6A34D" wp14:editId="02D3865C">
            <wp:simplePos x="0" y="0"/>
            <wp:positionH relativeFrom="column">
              <wp:align>left</wp:align>
            </wp:positionH>
            <wp:positionV relativeFrom="paragraph">
              <wp:align>top</wp:align>
            </wp:positionV>
            <wp:extent cx="2238375" cy="2647950"/>
            <wp:effectExtent l="0" t="0" r="9525" b="0"/>
            <wp:wrapSquare wrapText="bothSides"/>
            <wp:docPr id="15" name="Рисунок 15" descr="http://www.kazgeology.kz/images/stories/ute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zgeology.kz/images/stories/utepov.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2800" t="1713" r="3200" b="3082"/>
                    <a:stretch/>
                  </pic:blipFill>
                  <pic:spPr bwMode="auto">
                    <a:xfrm>
                      <a:off x="0" y="0"/>
                      <a:ext cx="2238375" cy="2647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b/>
        </w:rPr>
        <w:t>Член Совета директоров</w:t>
      </w:r>
      <w:r w:rsidR="00F751AD">
        <w:rPr>
          <w:b/>
        </w:rPr>
        <w:t xml:space="preserve"> </w:t>
      </w:r>
      <w:r w:rsidRPr="004C726F">
        <w:rPr>
          <w:b/>
        </w:rPr>
        <w:t xml:space="preserve">– </w:t>
      </w:r>
      <w:r>
        <w:rPr>
          <w:b/>
        </w:rPr>
        <w:t>         </w:t>
      </w:r>
      <w:r w:rsidR="00F751AD">
        <w:rPr>
          <w:b/>
        </w:rPr>
        <w:tab/>
      </w:r>
      <w:r>
        <w:rPr>
          <w:b/>
        </w:rPr>
        <w:t>Утепов Эдуард </w:t>
      </w:r>
      <w:r w:rsidRPr="004C726F">
        <w:rPr>
          <w:b/>
        </w:rPr>
        <w:t>Карлович</w:t>
      </w:r>
      <w:r w:rsidRPr="004C726F">
        <w:rPr>
          <w:b/>
        </w:rPr>
        <w:br w:type="textWrapping" w:clear="all"/>
      </w:r>
    </w:p>
    <w:p w:rsidR="003B5A5F" w:rsidRDefault="003B5A5F" w:rsidP="00F13CDE">
      <w:pPr>
        <w:spacing w:after="0" w:line="240" w:lineRule="auto"/>
        <w:ind w:right="-2" w:firstLine="708"/>
        <w:jc w:val="both"/>
      </w:pPr>
      <w:r w:rsidRPr="004C726F">
        <w:t>Трудовую деятельность начал в 1977 году стажер-исследователем кафедры «Технология машиностроения» Казахского политехнического института, а с 1979 по 1984 годы - аспирант Московского института стали и сплавов, младший научный сотрудник Алматинского энергетического института. С 1984 по 1991 год - служба в органах Министерства внутренних дел Казахской ССР. С 1991 года по 1994 год работал в коммерческих структурах. 1994 -1995 годы работал заместителем Председателя, а затем Первым заместителем Председателя Государственного Комитета Республики Казахстан по государственному имуществу. 1995 - 1997 годы работал Председателем Государственного Комитета Республики Казахстан по приватизации. С 1997 года по 1998 год работал директором Департамента по приватизации, первым заместителем директора Департамента государственного имущества и приватизации Министерства финансов Республики Казахстан. C 1998 года по 2000 год заместитель директора Департамента казначейства, Заместитель Председателя Комитета казначейства, исполняющий обязанности Председателя Комитета финансового контроля Министерства финансов Республики Казахстан. С 2000 по 2006 год первый заместитель председателя Комитета государственного имущества и приватизации Министерства финансов Республики Казахстан. С января 2006 года по настоящее время работает Председателем Комитета государственного имущества и приватизации Министерства финансов Республики Казахстан.</w:t>
      </w:r>
    </w:p>
    <w:p w:rsidR="00D84F1C" w:rsidRDefault="00D84F1C" w:rsidP="00D84F1C">
      <w:pPr>
        <w:spacing w:after="0" w:line="240" w:lineRule="auto"/>
        <w:ind w:right="-2"/>
        <w:jc w:val="both"/>
      </w:pPr>
    </w:p>
    <w:p w:rsidR="00D84F1C" w:rsidRDefault="00D84F1C" w:rsidP="00D84F1C">
      <w:pPr>
        <w:spacing w:after="0" w:line="240" w:lineRule="auto"/>
        <w:ind w:right="-2"/>
        <w:jc w:val="both"/>
      </w:pPr>
    </w:p>
    <w:p w:rsidR="00D84F1C" w:rsidRDefault="00D84F1C" w:rsidP="00D84F1C">
      <w:pPr>
        <w:spacing w:after="0" w:line="240" w:lineRule="auto"/>
        <w:ind w:right="-2"/>
        <w:jc w:val="both"/>
      </w:pPr>
    </w:p>
    <w:p w:rsidR="003B5A5F" w:rsidRDefault="003B5A5F" w:rsidP="003B5A5F">
      <w:pPr>
        <w:spacing w:after="0" w:line="360" w:lineRule="auto"/>
        <w:ind w:right="2691"/>
        <w:jc w:val="both"/>
      </w:pPr>
    </w:p>
    <w:p w:rsidR="003B5A5F" w:rsidRDefault="003B5A5F" w:rsidP="003B5A5F">
      <w:pPr>
        <w:spacing w:after="0" w:line="360" w:lineRule="auto"/>
        <w:ind w:right="2550"/>
        <w:jc w:val="both"/>
      </w:pPr>
    </w:p>
    <w:p w:rsidR="00F751AD" w:rsidRDefault="003B5A5F" w:rsidP="00F751AD">
      <w:pPr>
        <w:tabs>
          <w:tab w:val="left" w:pos="7513"/>
        </w:tabs>
        <w:spacing w:after="0" w:line="360" w:lineRule="auto"/>
        <w:ind w:right="2408"/>
        <w:jc w:val="both"/>
        <w:rPr>
          <w:b/>
        </w:rPr>
      </w:pPr>
      <w:r w:rsidRPr="00BB7CD3">
        <w:rPr>
          <w:b/>
          <w:noProof/>
        </w:rPr>
        <w:lastRenderedPageBreak/>
        <w:drawing>
          <wp:anchor distT="0" distB="0" distL="114300" distR="114300" simplePos="0" relativeHeight="251666432" behindDoc="0" locked="0" layoutInCell="1" allowOverlap="1" wp14:anchorId="07D6328B" wp14:editId="3F5DBE0A">
            <wp:simplePos x="0" y="0"/>
            <wp:positionH relativeFrom="column">
              <wp:align>left</wp:align>
            </wp:positionH>
            <wp:positionV relativeFrom="paragraph">
              <wp:align>top</wp:align>
            </wp:positionV>
            <wp:extent cx="1905000" cy="2543175"/>
            <wp:effectExtent l="0" t="0" r="0" b="9525"/>
            <wp:wrapSquare wrapText="bothSides"/>
            <wp:docPr id="20" name="Рисунок 20" descr="http://www.kazgeology.kz/images/stories/toktaba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zgeology.kz/images/stories/toktabaev.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anchor>
        </w:drawing>
      </w:r>
      <w:r w:rsidR="00F751AD">
        <w:rPr>
          <w:b/>
        </w:rPr>
        <w:t xml:space="preserve">            </w:t>
      </w:r>
    </w:p>
    <w:p w:rsidR="00F751AD" w:rsidRDefault="00F751AD" w:rsidP="00F751AD">
      <w:pPr>
        <w:tabs>
          <w:tab w:val="left" w:pos="7513"/>
        </w:tabs>
        <w:spacing w:after="0" w:line="360" w:lineRule="auto"/>
        <w:ind w:right="1132"/>
        <w:jc w:val="both"/>
        <w:rPr>
          <w:b/>
        </w:rPr>
      </w:pPr>
      <w:r>
        <w:rPr>
          <w:b/>
        </w:rPr>
        <w:t xml:space="preserve">           </w:t>
      </w:r>
      <w:r w:rsidR="003B5A5F" w:rsidRPr="00BB7CD3">
        <w:rPr>
          <w:b/>
        </w:rPr>
        <w:t xml:space="preserve">Член Совета директоров  –                               </w:t>
      </w:r>
      <w:r>
        <w:rPr>
          <w:b/>
        </w:rPr>
        <w:t xml:space="preserve">    </w:t>
      </w:r>
    </w:p>
    <w:p w:rsidR="003B5A5F" w:rsidRPr="00BB7CD3" w:rsidRDefault="00F751AD" w:rsidP="00F751AD">
      <w:pPr>
        <w:tabs>
          <w:tab w:val="left" w:pos="7513"/>
        </w:tabs>
        <w:spacing w:after="0" w:line="360" w:lineRule="auto"/>
        <w:ind w:right="1132"/>
        <w:jc w:val="both"/>
        <w:rPr>
          <w:b/>
        </w:rPr>
      </w:pPr>
      <w:r>
        <w:rPr>
          <w:b/>
        </w:rPr>
        <w:t xml:space="preserve">           </w:t>
      </w:r>
      <w:r w:rsidR="003B5A5F" w:rsidRPr="00BB7CD3">
        <w:rPr>
          <w:b/>
        </w:rPr>
        <w:t xml:space="preserve">Токтабаев Тимур Серикович </w:t>
      </w:r>
    </w:p>
    <w:p w:rsidR="003B5A5F" w:rsidRDefault="003B5A5F" w:rsidP="003B5A5F">
      <w:pPr>
        <w:spacing w:after="0" w:line="360" w:lineRule="auto"/>
        <w:ind w:right="2550"/>
        <w:jc w:val="both"/>
      </w:pPr>
      <w:r>
        <w:br w:type="textWrapping" w:clear="all"/>
      </w:r>
    </w:p>
    <w:p w:rsidR="003B5A5F" w:rsidRDefault="003B5A5F" w:rsidP="00F13CDE">
      <w:pPr>
        <w:spacing w:after="0" w:line="240" w:lineRule="auto"/>
        <w:ind w:right="282" w:firstLine="567"/>
        <w:jc w:val="both"/>
      </w:pPr>
      <w:r w:rsidRPr="00BB7CD3">
        <w:t>Опыт работы: 2003-2006 гг. – служба в органах Комитета национальной безопасности Республики Казахстан. В 2006 году работал заместитель руководителя РЦГИ "Казгеоинформ". В 2006-2008 гг. - советник Председателя комитета геологии и недропользования. В 2008-2010 гг. - начальник управления, заместитель директора Департамента прямых инвестиций в недропользование министерства энергетики и минеральных ресурсов Республики Казахстан. В 2010-2011 гг. - директор департамента АО "Национальная горнорудная компания "Тау-Кен Самрук". С 2011 года заместитель директора, с июля 2013 года директор Департамента недропользования Министерства индустрии и новых технологий Республики Казахстан.</w:t>
      </w: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
        <w:rPr>
          <w:b/>
        </w:rPr>
      </w:pPr>
      <w:r w:rsidRPr="00BB7CD3">
        <w:rPr>
          <w:b/>
          <w:noProof/>
        </w:rPr>
        <w:lastRenderedPageBreak/>
        <w:drawing>
          <wp:anchor distT="0" distB="0" distL="114300" distR="114300" simplePos="0" relativeHeight="251667456" behindDoc="0" locked="0" layoutInCell="1" allowOverlap="1" wp14:anchorId="0A50514E" wp14:editId="464BD30F">
            <wp:simplePos x="0" y="0"/>
            <wp:positionH relativeFrom="column">
              <wp:align>left</wp:align>
            </wp:positionH>
            <wp:positionV relativeFrom="paragraph">
              <wp:align>top</wp:align>
            </wp:positionV>
            <wp:extent cx="1905000" cy="1990725"/>
            <wp:effectExtent l="0" t="0" r="0" b="9525"/>
            <wp:wrapSquare wrapText="bothSides"/>
            <wp:docPr id="21" name="Рисунок 21" descr="http://www.kazgeology.kz/images/stories/nurzh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zgeology.kz/images/stories/nurzhanov.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1990725"/>
                    </a:xfrm>
                    <a:prstGeom prst="rect">
                      <a:avLst/>
                    </a:prstGeom>
                    <a:noFill/>
                    <a:ln>
                      <a:noFill/>
                    </a:ln>
                  </pic:spPr>
                </pic:pic>
              </a:graphicData>
            </a:graphic>
          </wp:anchor>
        </w:drawing>
      </w:r>
      <w:r w:rsidRPr="00BB7CD3">
        <w:rPr>
          <w:b/>
        </w:rPr>
        <w:t>Член Совета директоров</w:t>
      </w:r>
      <w:r>
        <w:rPr>
          <w:b/>
        </w:rPr>
        <w:t>, Председатель Правления</w:t>
      </w:r>
      <w:r w:rsidRPr="00BB7CD3">
        <w:rPr>
          <w:b/>
        </w:rPr>
        <w:t xml:space="preserve"> </w:t>
      </w:r>
      <w:r>
        <w:rPr>
          <w:b/>
        </w:rPr>
        <w:t>– Нуржанов Галым Жумабаевич</w:t>
      </w: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F751AD" w:rsidRDefault="00F751AD" w:rsidP="00F751AD">
      <w:pPr>
        <w:spacing w:after="0" w:line="240" w:lineRule="auto"/>
        <w:ind w:firstLine="709"/>
        <w:jc w:val="both"/>
      </w:pPr>
      <w:r w:rsidRPr="00033F74">
        <w:rPr>
          <w:rFonts w:eastAsia="Times New Roman"/>
        </w:rPr>
        <w:t xml:space="preserve">Трудовую деятельность начал в 1999 году в </w:t>
      </w:r>
      <w:r w:rsidRPr="00033F74">
        <w:rPr>
          <w:bCs/>
        </w:rPr>
        <w:t>ТОО «Корпорация «Казахмыс» проходчиком (бурильщиком)</w:t>
      </w:r>
      <w:r w:rsidRPr="00033F74">
        <w:t xml:space="preserve">, с 2002 по 2004 годы работал специалистом департамента недропользования </w:t>
      </w:r>
      <w:r w:rsidRPr="00033F74">
        <w:rPr>
          <w:bCs/>
        </w:rPr>
        <w:t>Министерства энергетики и минеральных ресурсов РК</w:t>
      </w:r>
      <w:r w:rsidRPr="00033F74">
        <w:t xml:space="preserve">, с 2004 по 2007 годы - работа в коммерческих организациях на руководящих должностях, с 2007 по 2012 годы работал  в АО «НК </w:t>
      </w:r>
      <w:r>
        <w:t xml:space="preserve">СПК </w:t>
      </w:r>
      <w:r w:rsidRPr="00033F74">
        <w:t xml:space="preserve">«Сарыарка», </w:t>
      </w:r>
      <w:r w:rsidRPr="00033F74">
        <w:rPr>
          <w:vanish/>
        </w:rPr>
        <w:t xml:space="preserve"> "стикв о 2007 годы работа в коммерческих организациях на руководящих должностях, с 2007 по </w:t>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033F74">
        <w:t xml:space="preserve"> менеджером департамента недропользования, АО «НК </w:t>
      </w:r>
      <w:r>
        <w:t xml:space="preserve">СПК </w:t>
      </w:r>
      <w:r w:rsidRPr="00033F74">
        <w:t>«</w:t>
      </w:r>
      <w:r w:rsidRPr="00033F74">
        <w:rPr>
          <w:bCs/>
        </w:rPr>
        <w:t>О</w:t>
      </w:r>
      <w:r w:rsidRPr="00033F74">
        <w:rPr>
          <w:bCs/>
          <w:lang w:val="kk-KZ"/>
        </w:rPr>
        <w:t>ң</w:t>
      </w:r>
      <w:r w:rsidRPr="00033F74">
        <w:rPr>
          <w:bCs/>
        </w:rPr>
        <w:t>т</w:t>
      </w:r>
      <w:r w:rsidRPr="00033F74">
        <w:rPr>
          <w:bCs/>
          <w:lang w:val="kk-KZ"/>
        </w:rPr>
        <w:t>ү</w:t>
      </w:r>
      <w:r w:rsidRPr="00033F74">
        <w:rPr>
          <w:bCs/>
        </w:rPr>
        <w:t>ст</w:t>
      </w:r>
      <w:r w:rsidRPr="00033F74">
        <w:rPr>
          <w:bCs/>
          <w:lang w:val="kk-KZ"/>
        </w:rPr>
        <w:t>і</w:t>
      </w:r>
      <w:r w:rsidRPr="00033F74">
        <w:rPr>
          <w:bCs/>
        </w:rPr>
        <w:t>к</w:t>
      </w:r>
      <w:r w:rsidRPr="00033F74">
        <w:t xml:space="preserve">» директором департамента недропользования, </w:t>
      </w:r>
      <w:r>
        <w:t xml:space="preserve">       </w:t>
      </w:r>
      <w:r w:rsidRPr="00033F74">
        <w:rPr>
          <w:bCs/>
        </w:rPr>
        <w:t xml:space="preserve">АО «Горно-химическая компания «Ушгер», в должности заместителя председателя правления, </w:t>
      </w:r>
      <w:r w:rsidRPr="00033F74">
        <w:t xml:space="preserve">в АО «НК </w:t>
      </w:r>
      <w:r>
        <w:t xml:space="preserve">СПК </w:t>
      </w:r>
      <w:r w:rsidRPr="00033F74">
        <w:t>«Сарыарка» директором департамента недропользования, а в последствии управляющим директором, с октября 2012 года – Заместитель председателя правления</w:t>
      </w:r>
      <w:r>
        <w:t xml:space="preserve"> АО </w:t>
      </w:r>
      <w:r w:rsidRPr="00033F74">
        <w:t>«Казгеология», с декабря 2012 года - исполняющий обязанност</w:t>
      </w:r>
      <w:r>
        <w:t>и председателя правления АО</w:t>
      </w:r>
      <w:r w:rsidRPr="00033F74">
        <w:t xml:space="preserve"> «Казгеология»</w:t>
      </w:r>
      <w:r>
        <w:t>, с апреля</w:t>
      </w:r>
      <w:r w:rsidRPr="00973A08">
        <w:t xml:space="preserve"> 201</w:t>
      </w:r>
      <w:r>
        <w:t>3</w:t>
      </w:r>
      <w:r w:rsidRPr="00973A08">
        <w:t xml:space="preserve"> года - </w:t>
      </w:r>
      <w:r>
        <w:t>П</w:t>
      </w:r>
      <w:r w:rsidRPr="00973A08">
        <w:t>редседател</w:t>
      </w:r>
      <w:r>
        <w:t>ь</w:t>
      </w:r>
      <w:r w:rsidRPr="00973A08">
        <w:t xml:space="preserve"> правления АО «Казгеология»</w:t>
      </w:r>
      <w:r>
        <w:t>.</w:t>
      </w:r>
    </w:p>
    <w:p w:rsidR="003B5A5F" w:rsidRDefault="003B5A5F" w:rsidP="003B5A5F">
      <w:pPr>
        <w:spacing w:after="0" w:line="240" w:lineRule="auto"/>
        <w:ind w:right="2266"/>
        <w:jc w:val="both"/>
        <w:rPr>
          <w:b/>
        </w:rPr>
      </w:pPr>
    </w:p>
    <w:p w:rsidR="00F751AD" w:rsidRDefault="00F751AD"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F751AD" w:rsidRDefault="003B5A5F" w:rsidP="003B5A5F">
      <w:pPr>
        <w:spacing w:after="0" w:line="240" w:lineRule="auto"/>
        <w:ind w:right="-2"/>
        <w:jc w:val="both"/>
      </w:pPr>
      <w:r>
        <w:rPr>
          <w:noProof/>
        </w:rPr>
        <w:lastRenderedPageBreak/>
        <w:drawing>
          <wp:anchor distT="0" distB="0" distL="114300" distR="114300" simplePos="0" relativeHeight="251668480" behindDoc="0" locked="0" layoutInCell="1" allowOverlap="1" wp14:anchorId="65ECC95A" wp14:editId="47F578E8">
            <wp:simplePos x="0" y="0"/>
            <wp:positionH relativeFrom="column">
              <wp:align>left</wp:align>
            </wp:positionH>
            <wp:positionV relativeFrom="paragraph">
              <wp:align>top</wp:align>
            </wp:positionV>
            <wp:extent cx="1866900" cy="2400300"/>
            <wp:effectExtent l="0" t="0" r="0" b="0"/>
            <wp:wrapSquare wrapText="bothSides"/>
            <wp:docPr id="22" name="Рисунок 22" descr="http://www.kazgeology.kz/images/stories/dauke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azgeology.kz/images/stories/daukeev.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66900" cy="2400300"/>
                    </a:xfrm>
                    <a:prstGeom prst="rect">
                      <a:avLst/>
                    </a:prstGeom>
                    <a:noFill/>
                    <a:ln>
                      <a:noFill/>
                    </a:ln>
                  </pic:spPr>
                </pic:pic>
              </a:graphicData>
            </a:graphic>
          </wp:anchor>
        </w:drawing>
      </w:r>
      <w:r>
        <w:rPr>
          <w:b/>
        </w:rPr>
        <w:t xml:space="preserve">Член Совета директоров, Независимый директор - </w:t>
      </w:r>
      <w:r w:rsidRPr="00BB7CD3">
        <w:rPr>
          <w:b/>
        </w:rPr>
        <w:t>Дәукей Серікбек Жүсүпбекұлы</w:t>
      </w:r>
      <w:r>
        <w:rPr>
          <w:b/>
        </w:rPr>
        <w:br w:type="textWrapping" w:clear="all"/>
      </w:r>
    </w:p>
    <w:p w:rsidR="003B5A5F" w:rsidRPr="00BB7CD3" w:rsidRDefault="003B5A5F" w:rsidP="00F13CDE">
      <w:pPr>
        <w:spacing w:after="0" w:line="240" w:lineRule="auto"/>
        <w:ind w:right="-2" w:firstLine="567"/>
        <w:jc w:val="both"/>
      </w:pPr>
      <w:r w:rsidRPr="00BB7CD3">
        <w:t>Опыт работы: 1972-1983 гг. – инженер-геофизик, старший геофизик, главный инженер полевой геофизической партии, главный геофизик Илийской геофизической экспедиции. 1983-1987 гг. – главный инженер, начальник Алма-Атинской опытно-методической экспедиции. 1987-1988 гг. – главный геофизик объединения «Казгеофизика». 1988-1992 гг. – начальник Алма-атинской опытно методической экспедиции по внедрению новой геофизической техники. 1992-1993 гг. – первый заместитель Министра Геологии РК. 1993-1997 гг. – министр Геологии и охраны недр РК. 1997-1999 гг. – министр экологии и природных ресурсов РК. 1999-2000 гг. – министр экологии и охраны окружающей среды. 2000-2002 гг.– аким Атырауской области. 2002-2004 гг.- Президент Национальной Академии Наук РК, одновременно Директор Института Геологических Наук имени К.И.Сатпаева. С 2004 года по настоящее время – Председатель Правления ТОО «DATA Инвест». С 2008 года по настоящее время является Председателем Наблюдательного Совета ТОО «DATA Майнинг».</w:t>
      </w: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Default="003B5A5F" w:rsidP="003B5A5F">
      <w:pPr>
        <w:spacing w:after="0" w:line="240" w:lineRule="auto"/>
        <w:ind w:right="2266"/>
        <w:jc w:val="both"/>
        <w:rPr>
          <w:b/>
        </w:rPr>
      </w:pPr>
    </w:p>
    <w:p w:rsidR="003B5A5F" w:rsidRPr="00BB7CD3" w:rsidRDefault="003B5A5F" w:rsidP="003B5A5F">
      <w:pPr>
        <w:spacing w:after="0" w:line="240" w:lineRule="auto"/>
        <w:ind w:right="2266"/>
        <w:jc w:val="both"/>
        <w:rPr>
          <w:b/>
        </w:rPr>
      </w:pPr>
    </w:p>
    <w:p w:rsidR="003B5A5F" w:rsidRDefault="003B5A5F" w:rsidP="003B5A5F">
      <w:pPr>
        <w:spacing w:after="0" w:line="240" w:lineRule="auto"/>
        <w:ind w:right="282"/>
        <w:jc w:val="both"/>
      </w:pPr>
    </w:p>
    <w:p w:rsidR="003B5A5F" w:rsidRDefault="003B5A5F" w:rsidP="003B5A5F">
      <w:pPr>
        <w:spacing w:after="0" w:line="360" w:lineRule="auto"/>
        <w:ind w:right="282"/>
        <w:jc w:val="both"/>
        <w:rPr>
          <w:b/>
        </w:rPr>
      </w:pPr>
      <w:r w:rsidRPr="00BB7CD3">
        <w:rPr>
          <w:b/>
          <w:noProof/>
        </w:rPr>
        <w:lastRenderedPageBreak/>
        <w:drawing>
          <wp:anchor distT="0" distB="0" distL="114300" distR="114300" simplePos="0" relativeHeight="251669504" behindDoc="0" locked="0" layoutInCell="1" allowOverlap="1" wp14:anchorId="2F2C35BF" wp14:editId="4E16B594">
            <wp:simplePos x="0" y="0"/>
            <wp:positionH relativeFrom="column">
              <wp:align>left</wp:align>
            </wp:positionH>
            <wp:positionV relativeFrom="paragraph">
              <wp:align>top</wp:align>
            </wp:positionV>
            <wp:extent cx="1314450" cy="1819275"/>
            <wp:effectExtent l="0" t="0" r="0" b="9525"/>
            <wp:wrapSquare wrapText="bothSides"/>
            <wp:docPr id="23" name="Рисунок 23" descr="http://www.kazgeology.kz/images/stories/baigar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azgeology.kz/images/stories/baigari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450" cy="1819275"/>
                    </a:xfrm>
                    <a:prstGeom prst="rect">
                      <a:avLst/>
                    </a:prstGeom>
                    <a:noFill/>
                    <a:ln>
                      <a:noFill/>
                    </a:ln>
                  </pic:spPr>
                </pic:pic>
              </a:graphicData>
            </a:graphic>
          </wp:anchor>
        </w:drawing>
      </w:r>
      <w:r w:rsidRPr="00BB7CD3">
        <w:rPr>
          <w:b/>
        </w:rPr>
        <w:t xml:space="preserve">Член Совета директоров, Независимый директор </w:t>
      </w:r>
      <w:r>
        <w:rPr>
          <w:b/>
        </w:rPr>
        <w:t>–</w:t>
      </w:r>
      <w:r w:rsidRPr="00BB7CD3">
        <w:rPr>
          <w:b/>
        </w:rPr>
        <w:t xml:space="preserve"> </w:t>
      </w:r>
      <w:r>
        <w:rPr>
          <w:b/>
        </w:rPr>
        <w:t>Байгарин Канат </w:t>
      </w:r>
      <w:r w:rsidRPr="00BB7CD3">
        <w:rPr>
          <w:b/>
        </w:rPr>
        <w:t>Абдуалиевич</w:t>
      </w:r>
      <w:r w:rsidRPr="00BB7CD3">
        <w:rPr>
          <w:b/>
        </w:rPr>
        <w:br w:type="textWrapping" w:clear="all"/>
      </w:r>
    </w:p>
    <w:p w:rsidR="003B5A5F" w:rsidRDefault="003B5A5F" w:rsidP="00F13CDE">
      <w:pPr>
        <w:spacing w:after="0" w:line="240" w:lineRule="auto"/>
        <w:ind w:right="282" w:firstLine="567"/>
        <w:jc w:val="both"/>
      </w:pPr>
      <w:r w:rsidRPr="00E94305">
        <w:t>Опыт работы: С 1975 по 1998 гг. работал в Институте атомной энергии им. Курчатова АН СССР, РАН. Инженер, младший научный сотрудник, научный сотрудник, старший научный сотруд</w:t>
      </w:r>
      <w:r>
        <w:t>ни</w:t>
      </w:r>
      <w:r w:rsidRPr="00E94305">
        <w:t>к, заведующий лаборатории Российского Научного Центра Курчатовского Института. С 1996 по 1998 гг. консультант Фонда Рокфеллера, проекта  Центра энергетических исследований  (Нидерланды), ПРООН и Всемирного банка по возобновляемой энергетике в странах Средней Азии. С 1999 г. - координатор РКИК ООН, в 2000 г. - проект USAID «GGERY», старший советник проекта USAID «MNPR». С 2000 по 2008 гг. - руководитель Координационного центра по изменению климата (КЦИК). В 2008 г. - консультант в Администрации Президента РК. В 2009 г. - Заместитель Председателя Правления -  Директор Департамента по академическим вопросам  АО «Astana Knowledge city». C 2009 года  по настоящее время является Управляющим директором  АО «Назарбаев Университет».</w:t>
      </w: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Default="003B5A5F" w:rsidP="003B5A5F">
      <w:pPr>
        <w:spacing w:after="0" w:line="240" w:lineRule="auto"/>
        <w:ind w:right="282"/>
        <w:jc w:val="both"/>
      </w:pPr>
    </w:p>
    <w:p w:rsidR="003B5A5F" w:rsidRPr="00E94305" w:rsidRDefault="003B5A5F" w:rsidP="003B5A5F">
      <w:pPr>
        <w:spacing w:after="0" w:line="240" w:lineRule="auto"/>
        <w:ind w:right="282"/>
        <w:jc w:val="both"/>
      </w:pPr>
    </w:p>
    <w:p w:rsidR="003B5A5F" w:rsidRDefault="003B5A5F" w:rsidP="003B5A5F">
      <w:pPr>
        <w:spacing w:after="0" w:line="360" w:lineRule="auto"/>
        <w:ind w:right="282"/>
        <w:jc w:val="both"/>
        <w:rPr>
          <w:b/>
        </w:rPr>
      </w:pPr>
      <w:r>
        <w:rPr>
          <w:noProof/>
        </w:rPr>
        <w:lastRenderedPageBreak/>
        <w:drawing>
          <wp:anchor distT="0" distB="0" distL="114300" distR="114300" simplePos="0" relativeHeight="251670528" behindDoc="0" locked="0" layoutInCell="1" allowOverlap="1" wp14:anchorId="5840DCC2" wp14:editId="4B61F131">
            <wp:simplePos x="0" y="0"/>
            <wp:positionH relativeFrom="column">
              <wp:align>left</wp:align>
            </wp:positionH>
            <wp:positionV relativeFrom="paragraph">
              <wp:align>top</wp:align>
            </wp:positionV>
            <wp:extent cx="1400175" cy="1533525"/>
            <wp:effectExtent l="0" t="0" r="9525" b="9525"/>
            <wp:wrapSquare wrapText="bothSides"/>
            <wp:docPr id="24" name="Рисунок 24" descr="http://www.kazgeology.kz/images/stories/ismai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zgeology.kz/images/stories/ismailov.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1533525"/>
                    </a:xfrm>
                    <a:prstGeom prst="rect">
                      <a:avLst/>
                    </a:prstGeom>
                    <a:noFill/>
                    <a:ln>
                      <a:noFill/>
                    </a:ln>
                  </pic:spPr>
                </pic:pic>
              </a:graphicData>
            </a:graphic>
          </wp:anchor>
        </w:drawing>
      </w:r>
      <w:r>
        <w:rPr>
          <w:b/>
        </w:rPr>
        <w:t>Член Совета директоров, Независимый директор – Исмаилов Улжабай Жумагалеевич</w:t>
      </w:r>
      <w:r>
        <w:rPr>
          <w:b/>
        </w:rPr>
        <w:br w:type="textWrapping" w:clear="all"/>
      </w:r>
    </w:p>
    <w:p w:rsidR="003B5A5F" w:rsidRPr="00E94305" w:rsidRDefault="003B5A5F" w:rsidP="00F13CDE">
      <w:pPr>
        <w:spacing w:after="0" w:line="240" w:lineRule="auto"/>
        <w:ind w:right="282" w:firstLine="567"/>
        <w:jc w:val="both"/>
      </w:pPr>
      <w:r w:rsidRPr="00E94305">
        <w:t>Опыт работы: с 1975 года – начальник отряда Центральной геофизической экспедиции Южно-Казахстанского территориального геологоуправления.  С 1977 года – заместитель начальника экспедиции Тургайской геологической экспедиции (г. Аркалык). С 1986 года работал на должности заместителя начальника Кустанайской геолого-геофизической экспедиции объединения «Севказгеология».  С 1991 года – начальник производственно- технического отдела Северо-Казахстанского производственного геологического объединения.  С 1995 года – президент АО «Геобайт». С 2000 года по настоящее время  - генеральный директор ТОО «Геобайт-Инфо».</w:t>
      </w: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r>
        <w:rPr>
          <w:noProof/>
        </w:rPr>
        <w:lastRenderedPageBreak/>
        <w:drawing>
          <wp:anchor distT="0" distB="0" distL="114300" distR="114300" simplePos="0" relativeHeight="251671552" behindDoc="0" locked="0" layoutInCell="1" allowOverlap="1" wp14:anchorId="076EC22A" wp14:editId="3F1B852C">
            <wp:simplePos x="0" y="0"/>
            <wp:positionH relativeFrom="column">
              <wp:align>left</wp:align>
            </wp:positionH>
            <wp:positionV relativeFrom="paragraph">
              <wp:align>top</wp:align>
            </wp:positionV>
            <wp:extent cx="1400175" cy="1724025"/>
            <wp:effectExtent l="0" t="0" r="9525" b="9525"/>
            <wp:wrapSquare wrapText="bothSides"/>
            <wp:docPr id="25" name="Рисунок 25" descr="http://www.kazgeology.kz/images/stories/abram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zgeology.kz/images/stories/abramov.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0175" cy="1724025"/>
                    </a:xfrm>
                    <a:prstGeom prst="rect">
                      <a:avLst/>
                    </a:prstGeom>
                    <a:noFill/>
                    <a:ln>
                      <a:noFill/>
                    </a:ln>
                  </pic:spPr>
                </pic:pic>
              </a:graphicData>
            </a:graphic>
          </wp:anchor>
        </w:drawing>
      </w:r>
      <w:r>
        <w:rPr>
          <w:b/>
        </w:rPr>
        <w:t>Член Совета директоров, Независимый директор – Абрамов Игорь</w:t>
      </w:r>
      <w:r>
        <w:rPr>
          <w:b/>
        </w:rPr>
        <w:br w:type="textWrapping" w:clear="all"/>
      </w:r>
    </w:p>
    <w:p w:rsidR="003B5A5F" w:rsidRPr="00E94305" w:rsidRDefault="003B5A5F" w:rsidP="00F13CDE">
      <w:pPr>
        <w:spacing w:after="0" w:line="240" w:lineRule="auto"/>
        <w:ind w:right="282" w:firstLine="567"/>
        <w:jc w:val="both"/>
      </w:pPr>
      <w:r w:rsidRPr="00E94305">
        <w:t>Опыт работы: трудовую деятельность начал в 1988 году судебным клерком в Верховном суде Израиля (почетный Барак Аарон). 1987-1990 гг. - Ассоциированный Адвокат, Jackson, Tufts, Cole &amp; Black, Сан-Франциско, штат Калифорния. 1990-1994 гг. - Вице Президент и Генеральный Советник, MRA Overseas Resources, Intl., Сан-Франциско, штат Калифорния. 1994 -1997 гг. - Международный Торговый Консультант, Лафайетт, штат Калифорния. 1997 - 2008 гг. - Старший Советник по России, Украине и Евразии в Управлении Международной торговли, Министерство торговли США, Вашингтон, округ Колумбия. 2005 – 2006 гг. - Старший Советник по вопросам торговли в Подкомитете  по торговле, Комитет по путям и способам торговли, Палата представителей США, Вашингтон, округ Колумбия. 1997 - 2008 гг. – директор программы Эффективного управления в  Управлении Международной торговли, Министерство торговли США, Вашингтон, округ Колумбия. С 2008 года по настоящее время Советник и Вице Президент по международному развитию Heenan Blaikie LLP и HB Global Advisors, Торонто, Канада.</w:t>
      </w: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p>
    <w:p w:rsidR="003B5A5F" w:rsidRDefault="003B5A5F" w:rsidP="003B5A5F">
      <w:pPr>
        <w:spacing w:after="0" w:line="360" w:lineRule="auto"/>
        <w:ind w:right="282"/>
        <w:jc w:val="both"/>
        <w:rPr>
          <w:b/>
        </w:rPr>
      </w:pPr>
      <w:r>
        <w:rPr>
          <w:noProof/>
        </w:rPr>
        <w:lastRenderedPageBreak/>
        <w:drawing>
          <wp:anchor distT="0" distB="0" distL="114300" distR="114300" simplePos="0" relativeHeight="251672576" behindDoc="0" locked="0" layoutInCell="1" allowOverlap="1" wp14:anchorId="1DD0C081" wp14:editId="6C75CE55">
            <wp:simplePos x="0" y="0"/>
            <wp:positionH relativeFrom="column">
              <wp:align>left</wp:align>
            </wp:positionH>
            <wp:positionV relativeFrom="paragraph">
              <wp:align>top</wp:align>
            </wp:positionV>
            <wp:extent cx="1152525" cy="1600200"/>
            <wp:effectExtent l="0" t="0" r="9525" b="0"/>
            <wp:wrapSquare wrapText="bothSides"/>
            <wp:docPr id="26" name="Рисунок 26" descr="http://www.kazgeology.kz/images/stories/lak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kazgeology.kz/images/stories/lakke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2525" cy="1600200"/>
                    </a:xfrm>
                    <a:prstGeom prst="rect">
                      <a:avLst/>
                    </a:prstGeom>
                    <a:noFill/>
                    <a:ln>
                      <a:noFill/>
                    </a:ln>
                  </pic:spPr>
                </pic:pic>
              </a:graphicData>
            </a:graphic>
          </wp:anchor>
        </w:drawing>
      </w:r>
      <w:r>
        <w:rPr>
          <w:b/>
        </w:rPr>
        <w:t>Член Совета директоров, Независимый директор – Джордан Эштон Лакетт</w:t>
      </w:r>
      <w:r>
        <w:rPr>
          <w:b/>
        </w:rPr>
        <w:br w:type="textWrapping" w:clear="all"/>
      </w:r>
    </w:p>
    <w:p w:rsidR="003B5A5F" w:rsidRPr="00E94305" w:rsidRDefault="003B5A5F" w:rsidP="00F13CDE">
      <w:pPr>
        <w:spacing w:after="0" w:line="240" w:lineRule="auto"/>
        <w:ind w:right="282" w:firstLine="567"/>
        <w:jc w:val="both"/>
      </w:pPr>
      <w:r w:rsidRPr="00E94305">
        <w:t>Опыт работы: 1993 -1994 гг. – геологоразведчик урановых месторождений в зоне Хартс Рэндж, Северная Территория, Перт. 1994-1998 гг. – геолог проекта «Battle Mountain Gold», Западная Австралия и Квинсленд. 1998-2000 гг. - Геолог на подземной шахте компании «Battle Mountain Gold» пректа  «Golden Giant Mine», Онтарио, Канада. 2000-2002 гг. - старший геолог компании «Auriongold Limited», Перт.  2002-2006 гг. - руководитель разведки «Jindalee Resources Limited и Energy Metals Limited», Западный Перт. 2006-2009 гг. - Генеральный Директор Геологии компании «Equigold NL», Перт.  С 2009 года по настоящее время – Председатель и управляющий директор компании «Great Western Exploration Limited».</w:t>
      </w:r>
    </w:p>
    <w:p w:rsidR="003B5A5F" w:rsidRDefault="003B5A5F" w:rsidP="003B5A5F">
      <w:pPr>
        <w:shd w:val="clear" w:color="auto" w:fill="FFFFFF" w:themeFill="background1"/>
        <w:spacing w:after="0" w:line="360" w:lineRule="auto"/>
        <w:jc w:val="center"/>
        <w:rPr>
          <w:b/>
        </w:rPr>
      </w:pPr>
      <w:r>
        <w:rPr>
          <w:b/>
        </w:rPr>
        <w:t xml:space="preserve"> </w:t>
      </w: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Default="003B5A5F" w:rsidP="003B5A5F">
      <w:pPr>
        <w:shd w:val="clear" w:color="auto" w:fill="FFFFFF" w:themeFill="background1"/>
        <w:spacing w:after="0" w:line="360" w:lineRule="auto"/>
        <w:jc w:val="center"/>
        <w:rPr>
          <w:b/>
        </w:rPr>
      </w:pPr>
    </w:p>
    <w:p w:rsidR="003B5A5F" w:rsidRPr="00033F74" w:rsidRDefault="003B5A5F" w:rsidP="003B5A5F">
      <w:pPr>
        <w:shd w:val="clear" w:color="auto" w:fill="FFFFFF" w:themeFill="background1"/>
        <w:spacing w:after="0" w:line="360" w:lineRule="auto"/>
        <w:jc w:val="center"/>
        <w:rPr>
          <w:b/>
        </w:rPr>
      </w:pPr>
      <w:r w:rsidRPr="00033F74">
        <w:rPr>
          <w:b/>
        </w:rPr>
        <w:t>5.4 Ста</w:t>
      </w:r>
      <w:r>
        <w:rPr>
          <w:b/>
        </w:rPr>
        <w:t xml:space="preserve">тистика посещаемости </w:t>
      </w:r>
      <w:r w:rsidRPr="00033F74">
        <w:rPr>
          <w:b/>
        </w:rPr>
        <w:t xml:space="preserve">заседаний Совета директоров </w:t>
      </w:r>
    </w:p>
    <w:tbl>
      <w:tblPr>
        <w:tblW w:w="9180" w:type="dxa"/>
        <w:tblCellMar>
          <w:left w:w="0" w:type="dxa"/>
          <w:right w:w="0" w:type="dxa"/>
        </w:tblCellMar>
        <w:tblLook w:val="04A0" w:firstRow="1" w:lastRow="0" w:firstColumn="1" w:lastColumn="0" w:noHBand="0" w:noVBand="1"/>
      </w:tblPr>
      <w:tblGrid>
        <w:gridCol w:w="534"/>
        <w:gridCol w:w="2693"/>
        <w:gridCol w:w="1843"/>
        <w:gridCol w:w="992"/>
        <w:gridCol w:w="3118"/>
      </w:tblGrid>
      <w:tr w:rsidR="009927AA" w:rsidRPr="009927AA" w:rsidTr="009927AA">
        <w:tc>
          <w:tcPr>
            <w:tcW w:w="5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927AA" w:rsidRPr="009927AA" w:rsidRDefault="009927AA" w:rsidP="009927AA">
            <w:pPr>
              <w:spacing w:after="0" w:line="240" w:lineRule="auto"/>
              <w:jc w:val="center"/>
              <w:rPr>
                <w:rFonts w:eastAsiaTheme="minorHAnsi"/>
                <w:b/>
                <w:bCs/>
                <w:sz w:val="24"/>
                <w:szCs w:val="24"/>
              </w:rPr>
            </w:pPr>
            <w:r w:rsidRPr="009927AA">
              <w:rPr>
                <w:b/>
                <w:bCs/>
                <w:sz w:val="24"/>
                <w:szCs w:val="24"/>
              </w:rPr>
              <w:t>№ пп</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927AA" w:rsidRPr="009927AA" w:rsidRDefault="009927AA" w:rsidP="009927AA">
            <w:pPr>
              <w:spacing w:after="0" w:line="240" w:lineRule="auto"/>
              <w:jc w:val="center"/>
              <w:rPr>
                <w:rFonts w:eastAsiaTheme="minorHAnsi"/>
                <w:b/>
                <w:bCs/>
                <w:sz w:val="24"/>
                <w:szCs w:val="24"/>
              </w:rPr>
            </w:pPr>
            <w:r w:rsidRPr="009927AA">
              <w:rPr>
                <w:b/>
                <w:bCs/>
                <w:sz w:val="24"/>
                <w:szCs w:val="24"/>
                <w:lang w:val="kk-KZ"/>
              </w:rPr>
              <w:t>Ф.</w:t>
            </w:r>
            <w:r w:rsidRPr="009927AA">
              <w:rPr>
                <w:b/>
                <w:bCs/>
                <w:sz w:val="24"/>
                <w:szCs w:val="24"/>
              </w:rPr>
              <w:t>И.О.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927AA" w:rsidRPr="009927AA" w:rsidRDefault="009927AA" w:rsidP="009927AA">
            <w:pPr>
              <w:spacing w:after="0" w:line="240" w:lineRule="auto"/>
              <w:jc w:val="center"/>
              <w:rPr>
                <w:rFonts w:eastAsiaTheme="minorHAnsi"/>
                <w:b/>
                <w:bCs/>
                <w:sz w:val="24"/>
                <w:szCs w:val="24"/>
              </w:rPr>
            </w:pPr>
            <w:r w:rsidRPr="009927AA">
              <w:rPr>
                <w:b/>
                <w:bCs/>
                <w:sz w:val="24"/>
                <w:szCs w:val="24"/>
              </w:rPr>
              <w:t>Участие в очных и заочных заседаниях</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927AA" w:rsidRPr="009927AA" w:rsidRDefault="009927AA" w:rsidP="009927AA">
            <w:pPr>
              <w:spacing w:after="0" w:line="240" w:lineRule="auto"/>
              <w:jc w:val="center"/>
              <w:rPr>
                <w:rFonts w:eastAsiaTheme="minorHAnsi"/>
                <w:b/>
                <w:bCs/>
                <w:sz w:val="24"/>
                <w:szCs w:val="24"/>
              </w:rPr>
            </w:pPr>
            <w:r w:rsidRPr="009927AA">
              <w:rPr>
                <w:b/>
                <w:bCs/>
                <w:sz w:val="24"/>
                <w:szCs w:val="24"/>
              </w:rPr>
              <w:t>%</w:t>
            </w: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9927AA" w:rsidRPr="009927AA" w:rsidRDefault="009927AA" w:rsidP="009927AA">
            <w:pPr>
              <w:spacing w:after="0" w:line="240" w:lineRule="auto"/>
              <w:jc w:val="center"/>
              <w:rPr>
                <w:rFonts w:eastAsiaTheme="minorHAnsi"/>
                <w:b/>
                <w:bCs/>
                <w:sz w:val="24"/>
                <w:szCs w:val="24"/>
              </w:rPr>
            </w:pPr>
            <w:r w:rsidRPr="009927AA">
              <w:rPr>
                <w:b/>
                <w:bCs/>
                <w:sz w:val="24"/>
                <w:szCs w:val="24"/>
              </w:rPr>
              <w:t>Период нахождения в составе Совета директоров в отчетном периоде</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Сауранбаев Нурлан Ермекович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7 из 9</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80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01.01.2013 г.–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Жакатаев Еркен Исаханович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5 из 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01.01.2013 г. – 22.11.2013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Надырбаев Акбатыр Алуадинович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4 из 4</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01.01.2013г. - 19.06.2013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4.</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Нурабаев Базарбай Канаевич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4 из 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80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19.06.2013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5.</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Иришев Алмаз Берлинович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5 из 6</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80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01.01.2013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6.</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lang w:val="kk-KZ"/>
              </w:rPr>
            </w:pPr>
            <w:r w:rsidRPr="009927AA">
              <w:rPr>
                <w:sz w:val="24"/>
                <w:szCs w:val="24"/>
              </w:rPr>
              <w:t>Нуржанов Галым Жумабаевич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 xml:space="preserve">5 из 5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19.06.2013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lang w:val="kk-KZ"/>
              </w:rPr>
            </w:pPr>
            <w:r w:rsidRPr="009927AA">
              <w:rPr>
                <w:sz w:val="24"/>
                <w:szCs w:val="24"/>
              </w:rPr>
              <w:t>Д</w:t>
            </w:r>
            <w:r w:rsidRPr="009927AA">
              <w:rPr>
                <w:sz w:val="24"/>
                <w:szCs w:val="24"/>
                <w:lang w:val="kk-KZ"/>
              </w:rPr>
              <w:t>әукей Серікбек Жүсүпбекұлы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 xml:space="preserve">4 из 5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80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19.06.2013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8.</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lang w:val="kk-KZ"/>
              </w:rPr>
              <w:t>Байгарин Канат Абдуалиевич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9927AA" w:rsidRPr="009927AA" w:rsidRDefault="009927AA" w:rsidP="009927AA">
            <w:pPr>
              <w:spacing w:after="0" w:line="240" w:lineRule="auto"/>
              <w:jc w:val="center"/>
              <w:rPr>
                <w:rFonts w:eastAsiaTheme="minorHAnsi"/>
                <w:sz w:val="24"/>
                <w:szCs w:val="24"/>
              </w:rPr>
            </w:pPr>
            <w:r w:rsidRPr="009927AA">
              <w:rPr>
                <w:sz w:val="24"/>
                <w:szCs w:val="24"/>
              </w:rPr>
              <w:t>4 из 5</w:t>
            </w:r>
          </w:p>
          <w:p w:rsidR="009927AA" w:rsidRPr="009927AA" w:rsidRDefault="009927AA" w:rsidP="009927AA">
            <w:pPr>
              <w:spacing w:after="0" w:line="240" w:lineRule="auto"/>
              <w:jc w:val="center"/>
              <w:rPr>
                <w:rFonts w:eastAsiaTheme="minorHAnsi"/>
                <w:sz w:val="24"/>
                <w:szCs w:val="24"/>
              </w:rPr>
            </w:pP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80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19.06.2013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9.</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Исмаилов Улжабай Жумагалеев</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4 из 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80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19.06.2013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10.</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Абрамов Игорь</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4 из 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80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19.06.2013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11.</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Утепов Эдуард Карлович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2 из 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22.11.2013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12.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Токтабаев Тимур Серикович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2 из 2</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100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22.11.2013 г. – 31.12.2013 г.</w:t>
            </w:r>
          </w:p>
        </w:tc>
      </w:tr>
      <w:tr w:rsidR="009927AA" w:rsidRPr="009927AA" w:rsidTr="009927AA">
        <w:tc>
          <w:tcPr>
            <w:tcW w:w="5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13.</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rPr>
                <w:rFonts w:eastAsiaTheme="minorHAnsi"/>
                <w:sz w:val="24"/>
                <w:szCs w:val="24"/>
              </w:rPr>
            </w:pPr>
            <w:r w:rsidRPr="009927AA">
              <w:rPr>
                <w:sz w:val="24"/>
                <w:szCs w:val="24"/>
              </w:rPr>
              <w:t>Джордан Эштон Лакетт</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1 из 5</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center"/>
              <w:rPr>
                <w:rFonts w:eastAsiaTheme="minorHAnsi"/>
                <w:sz w:val="24"/>
                <w:szCs w:val="24"/>
              </w:rPr>
            </w:pPr>
            <w:r w:rsidRPr="009927AA">
              <w:rPr>
                <w:sz w:val="24"/>
                <w:szCs w:val="24"/>
              </w:rPr>
              <w:t>20</w:t>
            </w:r>
          </w:p>
        </w:tc>
        <w:tc>
          <w:tcPr>
            <w:tcW w:w="3118" w:type="dxa"/>
            <w:tcBorders>
              <w:top w:val="nil"/>
              <w:left w:val="nil"/>
              <w:bottom w:val="single" w:sz="8" w:space="0" w:color="auto"/>
              <w:right w:val="single" w:sz="8" w:space="0" w:color="auto"/>
            </w:tcBorders>
            <w:tcMar>
              <w:top w:w="0" w:type="dxa"/>
              <w:left w:w="108" w:type="dxa"/>
              <w:bottom w:w="0" w:type="dxa"/>
              <w:right w:w="108" w:type="dxa"/>
            </w:tcMar>
            <w:hideMark/>
          </w:tcPr>
          <w:p w:rsidR="009927AA" w:rsidRPr="009927AA" w:rsidRDefault="009927AA" w:rsidP="009927AA">
            <w:pPr>
              <w:spacing w:after="0" w:line="240" w:lineRule="auto"/>
              <w:jc w:val="both"/>
              <w:rPr>
                <w:rFonts w:eastAsiaTheme="minorHAnsi"/>
                <w:sz w:val="24"/>
                <w:szCs w:val="24"/>
              </w:rPr>
            </w:pPr>
            <w:r w:rsidRPr="009927AA">
              <w:rPr>
                <w:sz w:val="24"/>
                <w:szCs w:val="24"/>
              </w:rPr>
              <w:t>19.06.2013г. – 31.12.2013г.</w:t>
            </w:r>
          </w:p>
        </w:tc>
      </w:tr>
    </w:tbl>
    <w:p w:rsidR="009927AA" w:rsidRDefault="009927AA" w:rsidP="003B5A5F">
      <w:pPr>
        <w:spacing w:after="0" w:line="360" w:lineRule="auto"/>
        <w:ind w:firstLine="567"/>
        <w:jc w:val="both"/>
      </w:pPr>
    </w:p>
    <w:p w:rsidR="003B5A5F" w:rsidRPr="00997E23" w:rsidRDefault="003B5A5F" w:rsidP="003B5A5F">
      <w:pPr>
        <w:spacing w:after="0" w:line="360" w:lineRule="auto"/>
        <w:ind w:firstLine="567"/>
        <w:jc w:val="both"/>
      </w:pPr>
      <w:r>
        <w:t>За 2013</w:t>
      </w:r>
      <w:r w:rsidRPr="00033F74">
        <w:t xml:space="preserve"> год Сов</w:t>
      </w:r>
      <w:r>
        <w:t>ет директоров Общества провел 9</w:t>
      </w:r>
      <w:r w:rsidRPr="00033F74">
        <w:t xml:space="preserve"> заседаний, на </w:t>
      </w:r>
      <w:r>
        <w:t>которых было рассмотрено 59</w:t>
      </w:r>
      <w:r w:rsidRPr="00033F74">
        <w:t xml:space="preserve"> вопросов</w:t>
      </w:r>
      <w:r>
        <w:t>.</w:t>
      </w:r>
    </w:p>
    <w:p w:rsidR="003B5A5F" w:rsidRDefault="003B5A5F" w:rsidP="003B5A5F">
      <w:pPr>
        <w:spacing w:after="0" w:line="360" w:lineRule="auto"/>
        <w:rPr>
          <w:b/>
        </w:rPr>
      </w:pPr>
    </w:p>
    <w:p w:rsidR="003B5A5F" w:rsidRDefault="003B5A5F" w:rsidP="003B5A5F">
      <w:pPr>
        <w:spacing w:after="0" w:line="360" w:lineRule="auto"/>
        <w:rPr>
          <w:b/>
        </w:rPr>
      </w:pPr>
    </w:p>
    <w:p w:rsidR="003B5A5F" w:rsidRDefault="003B5A5F" w:rsidP="003B5A5F">
      <w:pPr>
        <w:spacing w:after="0" w:line="360" w:lineRule="auto"/>
        <w:jc w:val="center"/>
        <w:rPr>
          <w:b/>
        </w:rPr>
      </w:pPr>
    </w:p>
    <w:p w:rsidR="003B5A5F" w:rsidRDefault="003B5A5F" w:rsidP="003B5A5F">
      <w:pPr>
        <w:spacing w:after="0" w:line="360" w:lineRule="auto"/>
        <w:jc w:val="center"/>
        <w:rPr>
          <w:b/>
        </w:rPr>
      </w:pPr>
    </w:p>
    <w:p w:rsidR="003B5A5F" w:rsidRDefault="003B5A5F" w:rsidP="003B5A5F">
      <w:pPr>
        <w:spacing w:after="0" w:line="360" w:lineRule="auto"/>
        <w:jc w:val="center"/>
        <w:rPr>
          <w:b/>
        </w:rPr>
      </w:pPr>
    </w:p>
    <w:p w:rsidR="003B5A5F" w:rsidRDefault="003B5A5F" w:rsidP="003B5A5F">
      <w:pPr>
        <w:spacing w:after="0" w:line="360" w:lineRule="auto"/>
        <w:jc w:val="center"/>
        <w:rPr>
          <w:b/>
        </w:rPr>
      </w:pPr>
    </w:p>
    <w:p w:rsidR="003B5A5F" w:rsidRDefault="003B5A5F" w:rsidP="003B5A5F">
      <w:pPr>
        <w:spacing w:after="0" w:line="360" w:lineRule="auto"/>
        <w:jc w:val="center"/>
        <w:rPr>
          <w:b/>
        </w:rPr>
      </w:pPr>
    </w:p>
    <w:p w:rsidR="003B5A5F" w:rsidRDefault="003B5A5F" w:rsidP="003B5A5F">
      <w:pPr>
        <w:spacing w:after="0" w:line="360" w:lineRule="auto"/>
        <w:jc w:val="center"/>
        <w:rPr>
          <w:b/>
        </w:rPr>
      </w:pPr>
      <w:r>
        <w:rPr>
          <w:b/>
        </w:rPr>
        <w:lastRenderedPageBreak/>
        <w:t>Статистика посещаемости Комитета по назначениям и вознаграждениям Совета директоров</w:t>
      </w:r>
    </w:p>
    <w:p w:rsidR="003B5A5F" w:rsidRDefault="003B5A5F" w:rsidP="003B5A5F">
      <w:pPr>
        <w:spacing w:after="0" w:line="360" w:lineRule="auto"/>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3"/>
        <w:gridCol w:w="992"/>
        <w:gridCol w:w="3402"/>
      </w:tblGrid>
      <w:tr w:rsidR="003B5A5F" w:rsidRPr="00033F74" w:rsidTr="00057BCC">
        <w:tc>
          <w:tcPr>
            <w:tcW w:w="534"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rPr>
              <w:t>№ пп</w:t>
            </w:r>
          </w:p>
        </w:tc>
        <w:tc>
          <w:tcPr>
            <w:tcW w:w="2693"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lang w:val="kk-KZ"/>
              </w:rPr>
              <w:t>Ф.</w:t>
            </w:r>
            <w:r w:rsidRPr="00033F74">
              <w:rPr>
                <w:b/>
                <w:sz w:val="24"/>
                <w:szCs w:val="24"/>
              </w:rPr>
              <w:t>И.О.</w:t>
            </w:r>
          </w:p>
        </w:tc>
        <w:tc>
          <w:tcPr>
            <w:tcW w:w="1843"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rPr>
              <w:t xml:space="preserve">Участие в </w:t>
            </w:r>
            <w:r>
              <w:rPr>
                <w:b/>
                <w:sz w:val="24"/>
                <w:szCs w:val="24"/>
              </w:rPr>
              <w:t>Комитете по назначениям и вознаграждениям Совета директоров</w:t>
            </w:r>
          </w:p>
        </w:tc>
        <w:tc>
          <w:tcPr>
            <w:tcW w:w="992"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rPr>
              <w:t>%</w:t>
            </w:r>
          </w:p>
        </w:tc>
        <w:tc>
          <w:tcPr>
            <w:tcW w:w="3402"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rPr>
              <w:t>Период нахождения в составе</w:t>
            </w:r>
            <w:r>
              <w:rPr>
                <w:b/>
                <w:sz w:val="24"/>
                <w:szCs w:val="24"/>
              </w:rPr>
              <w:t xml:space="preserve"> Комитете по назначениям и вознаграждениям</w:t>
            </w:r>
            <w:r w:rsidRPr="00033F74">
              <w:rPr>
                <w:b/>
                <w:sz w:val="24"/>
                <w:szCs w:val="24"/>
              </w:rPr>
              <w:t xml:space="preserve"> Совета директоров в отчетном периоде</w:t>
            </w:r>
          </w:p>
        </w:tc>
      </w:tr>
      <w:tr w:rsidR="003B5A5F" w:rsidRPr="00033F74" w:rsidTr="00057BCC">
        <w:tc>
          <w:tcPr>
            <w:tcW w:w="534" w:type="dxa"/>
            <w:shd w:val="clear" w:color="auto" w:fill="auto"/>
          </w:tcPr>
          <w:p w:rsidR="003B5A5F" w:rsidRPr="00033F74" w:rsidRDefault="003B5A5F" w:rsidP="00057BCC">
            <w:pPr>
              <w:spacing w:after="0" w:line="240" w:lineRule="auto"/>
              <w:rPr>
                <w:sz w:val="24"/>
                <w:szCs w:val="24"/>
              </w:rPr>
            </w:pPr>
            <w:r w:rsidRPr="00033F74">
              <w:rPr>
                <w:sz w:val="24"/>
                <w:szCs w:val="24"/>
              </w:rPr>
              <w:t>1.</w:t>
            </w:r>
          </w:p>
        </w:tc>
        <w:tc>
          <w:tcPr>
            <w:tcW w:w="2693" w:type="dxa"/>
            <w:shd w:val="clear" w:color="auto" w:fill="auto"/>
          </w:tcPr>
          <w:p w:rsidR="003B5A5F" w:rsidRPr="00033F74" w:rsidRDefault="003B5A5F" w:rsidP="00057BCC">
            <w:pPr>
              <w:spacing w:after="0" w:line="240" w:lineRule="auto"/>
              <w:rPr>
                <w:sz w:val="24"/>
                <w:szCs w:val="24"/>
              </w:rPr>
            </w:pPr>
            <w:r>
              <w:rPr>
                <w:sz w:val="24"/>
                <w:szCs w:val="24"/>
              </w:rPr>
              <w:t>Иришев Алмаз Берлинович</w:t>
            </w:r>
          </w:p>
        </w:tc>
        <w:tc>
          <w:tcPr>
            <w:tcW w:w="1843" w:type="dxa"/>
            <w:shd w:val="clear" w:color="auto" w:fill="auto"/>
          </w:tcPr>
          <w:p w:rsidR="003B5A5F" w:rsidRPr="00033F74" w:rsidRDefault="003B5A5F" w:rsidP="00057BCC">
            <w:pPr>
              <w:spacing w:after="0" w:line="240" w:lineRule="auto"/>
              <w:jc w:val="center"/>
              <w:rPr>
                <w:sz w:val="24"/>
                <w:szCs w:val="24"/>
              </w:rPr>
            </w:pPr>
            <w:r>
              <w:rPr>
                <w:sz w:val="24"/>
                <w:szCs w:val="24"/>
              </w:rPr>
              <w:t>2 из 2</w:t>
            </w:r>
          </w:p>
        </w:tc>
        <w:tc>
          <w:tcPr>
            <w:tcW w:w="992" w:type="dxa"/>
            <w:shd w:val="clear" w:color="auto" w:fill="auto"/>
          </w:tcPr>
          <w:p w:rsidR="003B5A5F" w:rsidRPr="00033F74" w:rsidRDefault="003B5A5F" w:rsidP="00057BCC">
            <w:pPr>
              <w:spacing w:after="0" w:line="240" w:lineRule="auto"/>
              <w:jc w:val="center"/>
              <w:rPr>
                <w:sz w:val="24"/>
                <w:szCs w:val="24"/>
              </w:rPr>
            </w:pPr>
            <w:r w:rsidRPr="00033F74">
              <w:rPr>
                <w:sz w:val="24"/>
                <w:szCs w:val="24"/>
              </w:rPr>
              <w:t>100</w:t>
            </w:r>
          </w:p>
        </w:tc>
        <w:tc>
          <w:tcPr>
            <w:tcW w:w="3402" w:type="dxa"/>
            <w:shd w:val="clear" w:color="auto" w:fill="auto"/>
          </w:tcPr>
          <w:p w:rsidR="003B5A5F" w:rsidRPr="00033F74" w:rsidRDefault="003B5A5F" w:rsidP="009927AA">
            <w:pPr>
              <w:spacing w:after="0" w:line="240" w:lineRule="auto"/>
              <w:jc w:val="both"/>
              <w:rPr>
                <w:sz w:val="24"/>
                <w:szCs w:val="24"/>
              </w:rPr>
            </w:pPr>
            <w:r>
              <w:rPr>
                <w:sz w:val="24"/>
                <w:szCs w:val="24"/>
              </w:rPr>
              <w:t>01.01.2013</w:t>
            </w:r>
            <w:r w:rsidRPr="00033F74">
              <w:rPr>
                <w:sz w:val="24"/>
                <w:szCs w:val="24"/>
              </w:rPr>
              <w:t xml:space="preserve"> г.– 31.01.201</w:t>
            </w:r>
            <w:r w:rsidR="009927AA">
              <w:rPr>
                <w:sz w:val="24"/>
                <w:szCs w:val="24"/>
              </w:rPr>
              <w:t>3</w:t>
            </w:r>
            <w:r w:rsidRPr="00033F74">
              <w:rPr>
                <w:sz w:val="24"/>
                <w:szCs w:val="24"/>
              </w:rPr>
              <w:t xml:space="preserve"> г.</w:t>
            </w:r>
          </w:p>
        </w:tc>
      </w:tr>
      <w:tr w:rsidR="003B5A5F" w:rsidRPr="00033F74" w:rsidTr="00057BCC">
        <w:tc>
          <w:tcPr>
            <w:tcW w:w="534" w:type="dxa"/>
            <w:shd w:val="clear" w:color="auto" w:fill="auto"/>
          </w:tcPr>
          <w:p w:rsidR="003B5A5F" w:rsidRPr="00033F74" w:rsidRDefault="003B5A5F" w:rsidP="00057BCC">
            <w:pPr>
              <w:spacing w:after="0" w:line="240" w:lineRule="auto"/>
              <w:rPr>
                <w:sz w:val="24"/>
                <w:szCs w:val="24"/>
              </w:rPr>
            </w:pPr>
            <w:r w:rsidRPr="00033F74">
              <w:rPr>
                <w:sz w:val="24"/>
                <w:szCs w:val="24"/>
              </w:rPr>
              <w:t>2.</w:t>
            </w:r>
          </w:p>
        </w:tc>
        <w:tc>
          <w:tcPr>
            <w:tcW w:w="2693" w:type="dxa"/>
            <w:shd w:val="clear" w:color="auto" w:fill="auto"/>
          </w:tcPr>
          <w:p w:rsidR="003B5A5F" w:rsidRPr="00033F74" w:rsidRDefault="003B5A5F" w:rsidP="00057BCC">
            <w:pPr>
              <w:spacing w:after="0" w:line="240" w:lineRule="auto"/>
              <w:rPr>
                <w:sz w:val="24"/>
                <w:szCs w:val="24"/>
              </w:rPr>
            </w:pPr>
            <w:r>
              <w:rPr>
                <w:sz w:val="24"/>
                <w:szCs w:val="24"/>
              </w:rPr>
              <w:t>Жакатаев Еркен Исаханович</w:t>
            </w:r>
          </w:p>
        </w:tc>
        <w:tc>
          <w:tcPr>
            <w:tcW w:w="1843" w:type="dxa"/>
            <w:shd w:val="clear" w:color="auto" w:fill="auto"/>
          </w:tcPr>
          <w:p w:rsidR="003B5A5F" w:rsidRPr="00033F74" w:rsidRDefault="003B5A5F" w:rsidP="00057BCC">
            <w:pPr>
              <w:spacing w:after="0" w:line="240" w:lineRule="auto"/>
              <w:jc w:val="center"/>
              <w:rPr>
                <w:sz w:val="24"/>
                <w:szCs w:val="24"/>
              </w:rPr>
            </w:pPr>
            <w:r>
              <w:rPr>
                <w:sz w:val="24"/>
                <w:szCs w:val="24"/>
              </w:rPr>
              <w:t>2 из 2</w:t>
            </w:r>
          </w:p>
        </w:tc>
        <w:tc>
          <w:tcPr>
            <w:tcW w:w="992" w:type="dxa"/>
            <w:shd w:val="clear" w:color="auto" w:fill="auto"/>
          </w:tcPr>
          <w:p w:rsidR="003B5A5F" w:rsidRPr="00033F74" w:rsidRDefault="003B5A5F" w:rsidP="00057BCC">
            <w:pPr>
              <w:spacing w:after="0" w:line="240" w:lineRule="auto"/>
              <w:jc w:val="center"/>
              <w:rPr>
                <w:sz w:val="24"/>
                <w:szCs w:val="24"/>
              </w:rPr>
            </w:pPr>
            <w:r>
              <w:rPr>
                <w:sz w:val="24"/>
                <w:szCs w:val="24"/>
              </w:rPr>
              <w:t>100</w:t>
            </w:r>
          </w:p>
        </w:tc>
        <w:tc>
          <w:tcPr>
            <w:tcW w:w="3402" w:type="dxa"/>
            <w:shd w:val="clear" w:color="auto" w:fill="auto"/>
          </w:tcPr>
          <w:p w:rsidR="003B5A5F" w:rsidRPr="00033F74" w:rsidRDefault="003B5A5F" w:rsidP="009927AA">
            <w:pPr>
              <w:spacing w:after="0" w:line="240" w:lineRule="auto"/>
              <w:rPr>
                <w:sz w:val="24"/>
                <w:szCs w:val="24"/>
              </w:rPr>
            </w:pPr>
            <w:r>
              <w:rPr>
                <w:sz w:val="24"/>
                <w:szCs w:val="24"/>
              </w:rPr>
              <w:t>01.01.2013 г. – 19.06.2013</w:t>
            </w:r>
            <w:r w:rsidRPr="00033F74">
              <w:rPr>
                <w:sz w:val="24"/>
                <w:szCs w:val="24"/>
              </w:rPr>
              <w:t xml:space="preserve"> г.</w:t>
            </w:r>
          </w:p>
        </w:tc>
      </w:tr>
      <w:tr w:rsidR="003B5A5F" w:rsidRPr="00033F74" w:rsidTr="00057BCC">
        <w:tc>
          <w:tcPr>
            <w:tcW w:w="534" w:type="dxa"/>
            <w:shd w:val="clear" w:color="auto" w:fill="auto"/>
          </w:tcPr>
          <w:p w:rsidR="003B5A5F" w:rsidRPr="00033F74" w:rsidRDefault="003B5A5F" w:rsidP="00057BCC">
            <w:pPr>
              <w:spacing w:after="0" w:line="240" w:lineRule="auto"/>
              <w:rPr>
                <w:sz w:val="24"/>
                <w:szCs w:val="24"/>
              </w:rPr>
            </w:pPr>
            <w:r w:rsidRPr="00033F74">
              <w:rPr>
                <w:sz w:val="24"/>
                <w:szCs w:val="24"/>
              </w:rPr>
              <w:t>3.</w:t>
            </w:r>
          </w:p>
        </w:tc>
        <w:tc>
          <w:tcPr>
            <w:tcW w:w="2693" w:type="dxa"/>
            <w:shd w:val="clear" w:color="auto" w:fill="auto"/>
          </w:tcPr>
          <w:p w:rsidR="003B5A5F" w:rsidRPr="00033F74" w:rsidRDefault="003B5A5F" w:rsidP="00057BCC">
            <w:pPr>
              <w:spacing w:after="0" w:line="240" w:lineRule="auto"/>
              <w:rPr>
                <w:sz w:val="24"/>
                <w:szCs w:val="24"/>
              </w:rPr>
            </w:pPr>
            <w:r>
              <w:rPr>
                <w:sz w:val="24"/>
                <w:szCs w:val="24"/>
              </w:rPr>
              <w:t>Надырбаев Акбатыр Алуадинович</w:t>
            </w:r>
          </w:p>
        </w:tc>
        <w:tc>
          <w:tcPr>
            <w:tcW w:w="1843" w:type="dxa"/>
            <w:shd w:val="clear" w:color="auto" w:fill="auto"/>
          </w:tcPr>
          <w:p w:rsidR="003B5A5F" w:rsidRPr="00033F74" w:rsidRDefault="003B5A5F" w:rsidP="00057BCC">
            <w:pPr>
              <w:spacing w:after="0" w:line="240" w:lineRule="auto"/>
              <w:jc w:val="center"/>
              <w:rPr>
                <w:sz w:val="24"/>
                <w:szCs w:val="24"/>
              </w:rPr>
            </w:pPr>
            <w:r>
              <w:rPr>
                <w:sz w:val="24"/>
                <w:szCs w:val="24"/>
              </w:rPr>
              <w:t>2 из 2</w:t>
            </w:r>
          </w:p>
        </w:tc>
        <w:tc>
          <w:tcPr>
            <w:tcW w:w="992" w:type="dxa"/>
            <w:shd w:val="clear" w:color="auto" w:fill="auto"/>
          </w:tcPr>
          <w:p w:rsidR="003B5A5F" w:rsidRPr="00033F74" w:rsidRDefault="003B5A5F" w:rsidP="00057BCC">
            <w:pPr>
              <w:spacing w:after="0" w:line="240" w:lineRule="auto"/>
              <w:jc w:val="center"/>
              <w:rPr>
                <w:sz w:val="24"/>
                <w:szCs w:val="24"/>
              </w:rPr>
            </w:pPr>
            <w:r w:rsidRPr="00033F74">
              <w:rPr>
                <w:sz w:val="24"/>
                <w:szCs w:val="24"/>
              </w:rPr>
              <w:t>100</w:t>
            </w:r>
          </w:p>
        </w:tc>
        <w:tc>
          <w:tcPr>
            <w:tcW w:w="3402" w:type="dxa"/>
            <w:shd w:val="clear" w:color="auto" w:fill="auto"/>
          </w:tcPr>
          <w:p w:rsidR="003B5A5F" w:rsidRPr="00033F74" w:rsidRDefault="003B5A5F" w:rsidP="00057BCC">
            <w:pPr>
              <w:spacing w:after="0" w:line="240" w:lineRule="auto"/>
              <w:jc w:val="both"/>
              <w:rPr>
                <w:sz w:val="24"/>
                <w:szCs w:val="24"/>
              </w:rPr>
            </w:pPr>
            <w:r w:rsidRPr="00033F74">
              <w:rPr>
                <w:sz w:val="24"/>
                <w:szCs w:val="24"/>
              </w:rPr>
              <w:t>27.04.2012 г.</w:t>
            </w:r>
            <w:r>
              <w:rPr>
                <w:sz w:val="24"/>
                <w:szCs w:val="24"/>
              </w:rPr>
              <w:t xml:space="preserve"> - 19.06.2013</w:t>
            </w:r>
            <w:r w:rsidRPr="00033F74">
              <w:rPr>
                <w:sz w:val="24"/>
                <w:szCs w:val="24"/>
              </w:rPr>
              <w:t xml:space="preserve"> г.</w:t>
            </w:r>
          </w:p>
        </w:tc>
      </w:tr>
    </w:tbl>
    <w:p w:rsidR="003B5A5F" w:rsidRDefault="003B5A5F" w:rsidP="003B5A5F">
      <w:pPr>
        <w:spacing w:after="0" w:line="360" w:lineRule="auto"/>
        <w:rPr>
          <w:b/>
        </w:rPr>
      </w:pPr>
    </w:p>
    <w:p w:rsidR="003B5A5F" w:rsidRPr="00051695" w:rsidRDefault="003B5A5F" w:rsidP="003B5A5F">
      <w:pPr>
        <w:spacing w:after="0" w:line="240" w:lineRule="auto"/>
        <w:jc w:val="both"/>
      </w:pPr>
      <w:r>
        <w:rPr>
          <w:b/>
        </w:rPr>
        <w:tab/>
      </w:r>
      <w:r>
        <w:t xml:space="preserve">За 2013 год Комитет по назначениям и вознаграждениям Совета директоров Общества провел 2 заседаний, на которых было рассмотрено 4 вопроса  </w:t>
      </w:r>
    </w:p>
    <w:p w:rsidR="003B5A5F" w:rsidRDefault="003B5A5F" w:rsidP="003B5A5F">
      <w:pPr>
        <w:spacing w:after="0" w:line="360" w:lineRule="auto"/>
        <w:rPr>
          <w:b/>
        </w:rPr>
      </w:pPr>
    </w:p>
    <w:p w:rsidR="003B5A5F" w:rsidRPr="00482F64" w:rsidRDefault="003B5A5F" w:rsidP="003B5A5F">
      <w:pPr>
        <w:spacing w:after="0" w:line="360" w:lineRule="auto"/>
        <w:jc w:val="center"/>
        <w:rPr>
          <w:b/>
        </w:rPr>
      </w:pPr>
      <w:r>
        <w:rPr>
          <w:b/>
        </w:rPr>
        <w:t xml:space="preserve">Статистика Посещаемости Комитета по аудиту Совета директоров </w:t>
      </w:r>
    </w:p>
    <w:p w:rsidR="003B5A5F" w:rsidRDefault="003B5A5F" w:rsidP="003B5A5F">
      <w:pPr>
        <w:spacing w:after="0" w:line="360" w:lineRule="auto"/>
        <w:jc w:val="center"/>
        <w:rPr>
          <w:b/>
        </w:rPr>
      </w:pPr>
      <w:r>
        <w:tab/>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1843"/>
        <w:gridCol w:w="992"/>
        <w:gridCol w:w="3402"/>
      </w:tblGrid>
      <w:tr w:rsidR="003B5A5F" w:rsidRPr="00033F74" w:rsidTr="00057BCC">
        <w:tc>
          <w:tcPr>
            <w:tcW w:w="534"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rPr>
              <w:t>№ пп</w:t>
            </w:r>
          </w:p>
        </w:tc>
        <w:tc>
          <w:tcPr>
            <w:tcW w:w="2693"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lang w:val="kk-KZ"/>
              </w:rPr>
              <w:t>Ф.</w:t>
            </w:r>
            <w:r w:rsidRPr="00033F74">
              <w:rPr>
                <w:b/>
                <w:sz w:val="24"/>
                <w:szCs w:val="24"/>
              </w:rPr>
              <w:t>И.О.</w:t>
            </w:r>
          </w:p>
        </w:tc>
        <w:tc>
          <w:tcPr>
            <w:tcW w:w="1843"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rPr>
              <w:t xml:space="preserve">Участие в </w:t>
            </w:r>
            <w:r>
              <w:rPr>
                <w:b/>
                <w:sz w:val="24"/>
                <w:szCs w:val="24"/>
              </w:rPr>
              <w:t>Комитете по назначениям и вознаграждениям Совета директоров</w:t>
            </w:r>
          </w:p>
        </w:tc>
        <w:tc>
          <w:tcPr>
            <w:tcW w:w="992"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rPr>
              <w:t>%</w:t>
            </w:r>
          </w:p>
        </w:tc>
        <w:tc>
          <w:tcPr>
            <w:tcW w:w="3402" w:type="dxa"/>
            <w:shd w:val="clear" w:color="auto" w:fill="auto"/>
            <w:vAlign w:val="center"/>
          </w:tcPr>
          <w:p w:rsidR="003B5A5F" w:rsidRPr="00033F74" w:rsidRDefault="003B5A5F" w:rsidP="00057BCC">
            <w:pPr>
              <w:spacing w:after="0" w:line="240" w:lineRule="auto"/>
              <w:jc w:val="center"/>
              <w:rPr>
                <w:b/>
                <w:sz w:val="24"/>
                <w:szCs w:val="24"/>
              </w:rPr>
            </w:pPr>
            <w:r w:rsidRPr="00033F74">
              <w:rPr>
                <w:b/>
                <w:sz w:val="24"/>
                <w:szCs w:val="24"/>
              </w:rPr>
              <w:t>Период нахождения в составе</w:t>
            </w:r>
            <w:r>
              <w:rPr>
                <w:b/>
                <w:sz w:val="24"/>
                <w:szCs w:val="24"/>
              </w:rPr>
              <w:t xml:space="preserve"> Комитете по назначениям и вознаграждениям</w:t>
            </w:r>
            <w:r w:rsidRPr="00033F74">
              <w:rPr>
                <w:b/>
                <w:sz w:val="24"/>
                <w:szCs w:val="24"/>
              </w:rPr>
              <w:t xml:space="preserve"> Совета директоров в отчетном периоде</w:t>
            </w:r>
          </w:p>
        </w:tc>
      </w:tr>
      <w:tr w:rsidR="003B5A5F" w:rsidRPr="00033F74" w:rsidTr="00057BCC">
        <w:tc>
          <w:tcPr>
            <w:tcW w:w="534" w:type="dxa"/>
            <w:shd w:val="clear" w:color="auto" w:fill="auto"/>
          </w:tcPr>
          <w:p w:rsidR="003B5A5F" w:rsidRPr="00033F74" w:rsidRDefault="003B5A5F" w:rsidP="00057BCC">
            <w:pPr>
              <w:spacing w:after="0" w:line="240" w:lineRule="auto"/>
              <w:rPr>
                <w:sz w:val="24"/>
                <w:szCs w:val="24"/>
              </w:rPr>
            </w:pPr>
            <w:r w:rsidRPr="00033F74">
              <w:rPr>
                <w:sz w:val="24"/>
                <w:szCs w:val="24"/>
              </w:rPr>
              <w:t>1.</w:t>
            </w:r>
          </w:p>
        </w:tc>
        <w:tc>
          <w:tcPr>
            <w:tcW w:w="2693" w:type="dxa"/>
            <w:shd w:val="clear" w:color="auto" w:fill="auto"/>
          </w:tcPr>
          <w:p w:rsidR="003B5A5F" w:rsidRPr="00033F74" w:rsidRDefault="003B5A5F" w:rsidP="00057BCC">
            <w:pPr>
              <w:spacing w:after="0" w:line="240" w:lineRule="auto"/>
              <w:rPr>
                <w:sz w:val="24"/>
                <w:szCs w:val="24"/>
              </w:rPr>
            </w:pPr>
            <w:r>
              <w:rPr>
                <w:sz w:val="24"/>
                <w:szCs w:val="24"/>
              </w:rPr>
              <w:t>Иришев Алмаз Берлинович</w:t>
            </w:r>
          </w:p>
        </w:tc>
        <w:tc>
          <w:tcPr>
            <w:tcW w:w="1843" w:type="dxa"/>
            <w:shd w:val="clear" w:color="auto" w:fill="auto"/>
          </w:tcPr>
          <w:p w:rsidR="003B5A5F" w:rsidRPr="00033F74" w:rsidRDefault="003B5A5F" w:rsidP="00057BCC">
            <w:pPr>
              <w:spacing w:after="0" w:line="240" w:lineRule="auto"/>
              <w:jc w:val="center"/>
              <w:rPr>
                <w:sz w:val="24"/>
                <w:szCs w:val="24"/>
              </w:rPr>
            </w:pPr>
            <w:r>
              <w:rPr>
                <w:sz w:val="24"/>
                <w:szCs w:val="24"/>
              </w:rPr>
              <w:t>2 из 2</w:t>
            </w:r>
          </w:p>
        </w:tc>
        <w:tc>
          <w:tcPr>
            <w:tcW w:w="992" w:type="dxa"/>
            <w:shd w:val="clear" w:color="auto" w:fill="auto"/>
          </w:tcPr>
          <w:p w:rsidR="003B5A5F" w:rsidRPr="00033F74" w:rsidRDefault="003B5A5F" w:rsidP="00057BCC">
            <w:pPr>
              <w:spacing w:after="0" w:line="240" w:lineRule="auto"/>
              <w:jc w:val="center"/>
              <w:rPr>
                <w:sz w:val="24"/>
                <w:szCs w:val="24"/>
              </w:rPr>
            </w:pPr>
            <w:r w:rsidRPr="00033F74">
              <w:rPr>
                <w:sz w:val="24"/>
                <w:szCs w:val="24"/>
              </w:rPr>
              <w:t>100</w:t>
            </w:r>
          </w:p>
        </w:tc>
        <w:tc>
          <w:tcPr>
            <w:tcW w:w="3402" w:type="dxa"/>
            <w:shd w:val="clear" w:color="auto" w:fill="auto"/>
          </w:tcPr>
          <w:p w:rsidR="003B5A5F" w:rsidRPr="00033F74" w:rsidRDefault="003B5A5F" w:rsidP="00057BCC">
            <w:pPr>
              <w:spacing w:after="0" w:line="240" w:lineRule="auto"/>
              <w:jc w:val="both"/>
              <w:rPr>
                <w:sz w:val="24"/>
                <w:szCs w:val="24"/>
              </w:rPr>
            </w:pPr>
            <w:r>
              <w:rPr>
                <w:sz w:val="24"/>
                <w:szCs w:val="24"/>
              </w:rPr>
              <w:t>01.01.2013 г.– 19.06.2013</w:t>
            </w:r>
            <w:r w:rsidRPr="00033F74">
              <w:rPr>
                <w:sz w:val="24"/>
                <w:szCs w:val="24"/>
              </w:rPr>
              <w:t xml:space="preserve"> г.</w:t>
            </w:r>
          </w:p>
        </w:tc>
      </w:tr>
      <w:tr w:rsidR="003B5A5F" w:rsidRPr="00033F74" w:rsidTr="00057BCC">
        <w:tc>
          <w:tcPr>
            <w:tcW w:w="534" w:type="dxa"/>
            <w:shd w:val="clear" w:color="auto" w:fill="auto"/>
          </w:tcPr>
          <w:p w:rsidR="003B5A5F" w:rsidRPr="00033F74" w:rsidRDefault="003B5A5F" w:rsidP="00057BCC">
            <w:pPr>
              <w:spacing w:after="0" w:line="240" w:lineRule="auto"/>
              <w:rPr>
                <w:sz w:val="24"/>
                <w:szCs w:val="24"/>
              </w:rPr>
            </w:pPr>
            <w:r w:rsidRPr="00033F74">
              <w:rPr>
                <w:sz w:val="24"/>
                <w:szCs w:val="24"/>
              </w:rPr>
              <w:t>2.</w:t>
            </w:r>
          </w:p>
        </w:tc>
        <w:tc>
          <w:tcPr>
            <w:tcW w:w="2693" w:type="dxa"/>
            <w:shd w:val="clear" w:color="auto" w:fill="auto"/>
          </w:tcPr>
          <w:p w:rsidR="003B5A5F" w:rsidRPr="00033F74" w:rsidRDefault="003B5A5F" w:rsidP="00057BCC">
            <w:pPr>
              <w:spacing w:after="0" w:line="240" w:lineRule="auto"/>
              <w:rPr>
                <w:sz w:val="24"/>
                <w:szCs w:val="24"/>
              </w:rPr>
            </w:pPr>
            <w:r>
              <w:rPr>
                <w:sz w:val="24"/>
                <w:szCs w:val="24"/>
              </w:rPr>
              <w:t>Жакатаев Еркен Исаханович</w:t>
            </w:r>
          </w:p>
        </w:tc>
        <w:tc>
          <w:tcPr>
            <w:tcW w:w="1843" w:type="dxa"/>
            <w:shd w:val="clear" w:color="auto" w:fill="auto"/>
          </w:tcPr>
          <w:p w:rsidR="003B5A5F" w:rsidRPr="00033F74" w:rsidRDefault="003B5A5F" w:rsidP="00057BCC">
            <w:pPr>
              <w:spacing w:after="0" w:line="240" w:lineRule="auto"/>
              <w:jc w:val="center"/>
              <w:rPr>
                <w:sz w:val="24"/>
                <w:szCs w:val="24"/>
              </w:rPr>
            </w:pPr>
            <w:r>
              <w:rPr>
                <w:sz w:val="24"/>
                <w:szCs w:val="24"/>
              </w:rPr>
              <w:t>2 из 2</w:t>
            </w:r>
          </w:p>
        </w:tc>
        <w:tc>
          <w:tcPr>
            <w:tcW w:w="992" w:type="dxa"/>
            <w:shd w:val="clear" w:color="auto" w:fill="auto"/>
          </w:tcPr>
          <w:p w:rsidR="003B5A5F" w:rsidRPr="00033F74" w:rsidRDefault="003B5A5F" w:rsidP="00057BCC">
            <w:pPr>
              <w:spacing w:after="0" w:line="240" w:lineRule="auto"/>
              <w:jc w:val="center"/>
              <w:rPr>
                <w:sz w:val="24"/>
                <w:szCs w:val="24"/>
              </w:rPr>
            </w:pPr>
            <w:r>
              <w:rPr>
                <w:sz w:val="24"/>
                <w:szCs w:val="24"/>
              </w:rPr>
              <w:t>100</w:t>
            </w:r>
          </w:p>
        </w:tc>
        <w:tc>
          <w:tcPr>
            <w:tcW w:w="3402" w:type="dxa"/>
            <w:shd w:val="clear" w:color="auto" w:fill="auto"/>
          </w:tcPr>
          <w:p w:rsidR="003B5A5F" w:rsidRPr="00033F74" w:rsidRDefault="003B5A5F" w:rsidP="00057BCC">
            <w:pPr>
              <w:spacing w:after="0" w:line="240" w:lineRule="auto"/>
              <w:jc w:val="center"/>
              <w:rPr>
                <w:sz w:val="24"/>
                <w:szCs w:val="24"/>
              </w:rPr>
            </w:pPr>
            <w:r w:rsidRPr="00033F74">
              <w:rPr>
                <w:sz w:val="24"/>
                <w:szCs w:val="24"/>
              </w:rPr>
              <w:t>01.0</w:t>
            </w:r>
            <w:r>
              <w:rPr>
                <w:sz w:val="24"/>
                <w:szCs w:val="24"/>
              </w:rPr>
              <w:t>1.2013 г. – 19.06.2013</w:t>
            </w:r>
            <w:r w:rsidRPr="00033F74">
              <w:rPr>
                <w:sz w:val="24"/>
                <w:szCs w:val="24"/>
              </w:rPr>
              <w:t xml:space="preserve"> г.</w:t>
            </w:r>
          </w:p>
        </w:tc>
      </w:tr>
      <w:tr w:rsidR="003B5A5F" w:rsidRPr="00033F74" w:rsidTr="00057BCC">
        <w:tc>
          <w:tcPr>
            <w:tcW w:w="534" w:type="dxa"/>
            <w:shd w:val="clear" w:color="auto" w:fill="auto"/>
          </w:tcPr>
          <w:p w:rsidR="003B5A5F" w:rsidRPr="00033F74" w:rsidRDefault="003B5A5F" w:rsidP="00057BCC">
            <w:pPr>
              <w:spacing w:after="0" w:line="240" w:lineRule="auto"/>
              <w:rPr>
                <w:sz w:val="24"/>
                <w:szCs w:val="24"/>
              </w:rPr>
            </w:pPr>
            <w:r w:rsidRPr="00033F74">
              <w:rPr>
                <w:sz w:val="24"/>
                <w:szCs w:val="24"/>
              </w:rPr>
              <w:t>3.</w:t>
            </w:r>
          </w:p>
        </w:tc>
        <w:tc>
          <w:tcPr>
            <w:tcW w:w="2693" w:type="dxa"/>
            <w:shd w:val="clear" w:color="auto" w:fill="auto"/>
          </w:tcPr>
          <w:p w:rsidR="003B5A5F" w:rsidRPr="00033F74" w:rsidRDefault="003B5A5F" w:rsidP="00057BCC">
            <w:pPr>
              <w:spacing w:after="0" w:line="240" w:lineRule="auto"/>
              <w:rPr>
                <w:sz w:val="24"/>
                <w:szCs w:val="24"/>
              </w:rPr>
            </w:pPr>
            <w:r>
              <w:rPr>
                <w:sz w:val="24"/>
                <w:szCs w:val="24"/>
              </w:rPr>
              <w:t>Надырбаев Акбатыр Алуадинович</w:t>
            </w:r>
          </w:p>
        </w:tc>
        <w:tc>
          <w:tcPr>
            <w:tcW w:w="1843" w:type="dxa"/>
            <w:shd w:val="clear" w:color="auto" w:fill="auto"/>
          </w:tcPr>
          <w:p w:rsidR="003B5A5F" w:rsidRPr="00033F74" w:rsidRDefault="003B5A5F" w:rsidP="00057BCC">
            <w:pPr>
              <w:spacing w:after="0" w:line="240" w:lineRule="auto"/>
              <w:jc w:val="center"/>
              <w:rPr>
                <w:sz w:val="24"/>
                <w:szCs w:val="24"/>
              </w:rPr>
            </w:pPr>
            <w:r>
              <w:rPr>
                <w:sz w:val="24"/>
                <w:szCs w:val="24"/>
              </w:rPr>
              <w:t>2 из 2</w:t>
            </w:r>
          </w:p>
        </w:tc>
        <w:tc>
          <w:tcPr>
            <w:tcW w:w="992" w:type="dxa"/>
            <w:shd w:val="clear" w:color="auto" w:fill="auto"/>
          </w:tcPr>
          <w:p w:rsidR="003B5A5F" w:rsidRPr="00033F74" w:rsidRDefault="003B5A5F" w:rsidP="00057BCC">
            <w:pPr>
              <w:spacing w:after="0" w:line="240" w:lineRule="auto"/>
              <w:jc w:val="center"/>
              <w:rPr>
                <w:sz w:val="24"/>
                <w:szCs w:val="24"/>
              </w:rPr>
            </w:pPr>
            <w:r w:rsidRPr="00033F74">
              <w:rPr>
                <w:sz w:val="24"/>
                <w:szCs w:val="24"/>
              </w:rPr>
              <w:t>100</w:t>
            </w:r>
          </w:p>
        </w:tc>
        <w:tc>
          <w:tcPr>
            <w:tcW w:w="3402" w:type="dxa"/>
            <w:shd w:val="clear" w:color="auto" w:fill="auto"/>
          </w:tcPr>
          <w:p w:rsidR="003B5A5F" w:rsidRPr="00033F74" w:rsidRDefault="003B5A5F" w:rsidP="00057BCC">
            <w:pPr>
              <w:spacing w:after="0" w:line="240" w:lineRule="auto"/>
              <w:jc w:val="both"/>
              <w:rPr>
                <w:sz w:val="24"/>
                <w:szCs w:val="24"/>
              </w:rPr>
            </w:pPr>
            <w:r>
              <w:rPr>
                <w:sz w:val="24"/>
                <w:szCs w:val="24"/>
              </w:rPr>
              <w:t>01.01.2013 г. - 19.06.2013</w:t>
            </w:r>
            <w:r w:rsidRPr="00033F74">
              <w:rPr>
                <w:sz w:val="24"/>
                <w:szCs w:val="24"/>
              </w:rPr>
              <w:t xml:space="preserve"> г.</w:t>
            </w:r>
          </w:p>
        </w:tc>
      </w:tr>
    </w:tbl>
    <w:p w:rsidR="003B5A5F" w:rsidRDefault="003B5A5F" w:rsidP="003B5A5F">
      <w:pPr>
        <w:tabs>
          <w:tab w:val="left" w:pos="3135"/>
        </w:tabs>
      </w:pPr>
    </w:p>
    <w:p w:rsidR="003B5A5F" w:rsidRDefault="003B5A5F" w:rsidP="003B5A5F">
      <w:pPr>
        <w:jc w:val="both"/>
      </w:pPr>
      <w:r>
        <w:tab/>
        <w:t>За 2013</w:t>
      </w:r>
      <w:r w:rsidRPr="00B24761">
        <w:t xml:space="preserve"> год Комитет по </w:t>
      </w:r>
      <w:r>
        <w:t xml:space="preserve">аудиту </w:t>
      </w:r>
      <w:r w:rsidRPr="00B24761">
        <w:t xml:space="preserve">Совета директоров Общества провел 2 заседаний, на которых было рассмотрено 4 вопроса  </w:t>
      </w:r>
    </w:p>
    <w:p w:rsidR="003B5A5F" w:rsidRPr="00051695" w:rsidRDefault="003B5A5F" w:rsidP="003B5A5F">
      <w:pPr>
        <w:sectPr w:rsidR="003B5A5F" w:rsidRPr="00051695" w:rsidSect="00ED45D0">
          <w:headerReference w:type="even" r:id="rId30"/>
          <w:footerReference w:type="default" r:id="rId31"/>
          <w:footerReference w:type="first" r:id="rId32"/>
          <w:pgSz w:w="11906" w:h="16838"/>
          <w:pgMar w:top="1134" w:right="851" w:bottom="1134" w:left="1701" w:header="709" w:footer="709" w:gutter="0"/>
          <w:cols w:space="708"/>
          <w:titlePg/>
          <w:docGrid w:linePitch="360"/>
        </w:sectPr>
      </w:pPr>
    </w:p>
    <w:p w:rsidR="003B5A5F" w:rsidRPr="00033F74" w:rsidRDefault="003B5A5F" w:rsidP="003B5A5F">
      <w:pPr>
        <w:spacing w:after="0" w:line="240" w:lineRule="auto"/>
        <w:jc w:val="center"/>
        <w:rPr>
          <w:b/>
        </w:rPr>
      </w:pPr>
      <w:r w:rsidRPr="00033F74">
        <w:rPr>
          <w:b/>
        </w:rPr>
        <w:lastRenderedPageBreak/>
        <w:t>5.5 Заседани</w:t>
      </w:r>
      <w:r>
        <w:rPr>
          <w:b/>
        </w:rPr>
        <w:t>я</w:t>
      </w:r>
      <w:r w:rsidRPr="00033F74">
        <w:rPr>
          <w:b/>
        </w:rPr>
        <w:t xml:space="preserve"> Совета директоров АО «Казгеология» в 201</w:t>
      </w:r>
      <w:r>
        <w:rPr>
          <w:b/>
        </w:rPr>
        <w:t>3</w:t>
      </w:r>
      <w:r w:rsidRPr="00033F74">
        <w:rPr>
          <w:b/>
        </w:rPr>
        <w:t xml:space="preserve"> году</w:t>
      </w:r>
      <w:r w:rsidRPr="00033F74">
        <w:rPr>
          <w:b/>
        </w:rPr>
        <w:br/>
        <w:t xml:space="preserve">(всего </w:t>
      </w:r>
      <w:r>
        <w:rPr>
          <w:b/>
        </w:rPr>
        <w:t>59</w:t>
      </w:r>
      <w:r w:rsidRPr="00033F74">
        <w:rPr>
          <w:b/>
        </w:rPr>
        <w:t xml:space="preserve"> вопросов)</w:t>
      </w:r>
    </w:p>
    <w:tbl>
      <w:tblPr>
        <w:tblpPr w:leftFromText="180" w:rightFromText="180" w:vertAnchor="page" w:horzAnchor="margin" w:tblpY="2178"/>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4031"/>
        <w:gridCol w:w="1755"/>
        <w:gridCol w:w="8206"/>
      </w:tblGrid>
      <w:tr w:rsidR="003B5A5F" w:rsidRPr="00033F74" w:rsidTr="00057BCC">
        <w:tc>
          <w:tcPr>
            <w:tcW w:w="1093" w:type="dxa"/>
            <w:shd w:val="clear" w:color="auto" w:fill="auto"/>
          </w:tcPr>
          <w:p w:rsidR="003B5A5F" w:rsidRPr="00033F74" w:rsidRDefault="003B5A5F" w:rsidP="00057BCC">
            <w:pPr>
              <w:spacing w:after="0" w:line="240" w:lineRule="auto"/>
              <w:ind w:right="282"/>
              <w:jc w:val="both"/>
              <w:rPr>
                <w:b/>
                <w:sz w:val="24"/>
              </w:rPr>
            </w:pPr>
            <w:r w:rsidRPr="00033F74">
              <w:rPr>
                <w:b/>
                <w:sz w:val="24"/>
              </w:rPr>
              <w:t>№  п/п</w:t>
            </w:r>
          </w:p>
        </w:tc>
        <w:tc>
          <w:tcPr>
            <w:tcW w:w="4031" w:type="dxa"/>
            <w:shd w:val="clear" w:color="auto" w:fill="auto"/>
          </w:tcPr>
          <w:p w:rsidR="003B5A5F" w:rsidRPr="00033F74" w:rsidRDefault="003B5A5F" w:rsidP="00057BCC">
            <w:pPr>
              <w:spacing w:after="0" w:line="240" w:lineRule="auto"/>
              <w:ind w:right="282"/>
              <w:jc w:val="both"/>
              <w:rPr>
                <w:b/>
                <w:sz w:val="24"/>
              </w:rPr>
            </w:pPr>
            <w:r w:rsidRPr="00033F74">
              <w:rPr>
                <w:b/>
                <w:sz w:val="24"/>
              </w:rPr>
              <w:t>Номер и дата протокола</w:t>
            </w:r>
          </w:p>
        </w:tc>
        <w:tc>
          <w:tcPr>
            <w:tcW w:w="1755" w:type="dxa"/>
            <w:shd w:val="clear" w:color="auto" w:fill="auto"/>
          </w:tcPr>
          <w:p w:rsidR="003B5A5F" w:rsidRPr="00033F74" w:rsidRDefault="003B5A5F" w:rsidP="00057BCC">
            <w:pPr>
              <w:spacing w:after="0" w:line="240" w:lineRule="auto"/>
              <w:ind w:right="282"/>
              <w:jc w:val="both"/>
              <w:rPr>
                <w:b/>
                <w:sz w:val="24"/>
              </w:rPr>
            </w:pPr>
            <w:r w:rsidRPr="00033F74">
              <w:rPr>
                <w:b/>
                <w:sz w:val="24"/>
              </w:rPr>
              <w:t>Форма заседания</w:t>
            </w:r>
          </w:p>
        </w:tc>
        <w:tc>
          <w:tcPr>
            <w:tcW w:w="8206" w:type="dxa"/>
            <w:shd w:val="clear" w:color="auto" w:fill="auto"/>
          </w:tcPr>
          <w:p w:rsidR="003B5A5F" w:rsidRPr="00033F74" w:rsidRDefault="003B5A5F" w:rsidP="00057BCC">
            <w:pPr>
              <w:spacing w:after="0" w:line="240" w:lineRule="auto"/>
              <w:ind w:right="282"/>
              <w:jc w:val="both"/>
              <w:rPr>
                <w:b/>
                <w:sz w:val="24"/>
              </w:rPr>
            </w:pPr>
            <w:r w:rsidRPr="00033F74">
              <w:rPr>
                <w:b/>
                <w:sz w:val="24"/>
              </w:rPr>
              <w:t>Перечень вопросов, рассмотренных на Правление</w:t>
            </w:r>
          </w:p>
        </w:tc>
      </w:tr>
      <w:tr w:rsidR="003B5A5F" w:rsidRPr="00033F74" w:rsidTr="00057BCC">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t>1</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Протокол №1/13 от 16.01.2013</w:t>
            </w:r>
            <w:r w:rsidRPr="00033F74">
              <w:rPr>
                <w:sz w:val="24"/>
              </w:rPr>
              <w:t>г.</w:t>
            </w:r>
          </w:p>
        </w:tc>
        <w:tc>
          <w:tcPr>
            <w:tcW w:w="1755" w:type="dxa"/>
            <w:shd w:val="clear" w:color="auto" w:fill="auto"/>
          </w:tcPr>
          <w:p w:rsidR="003B5A5F" w:rsidRPr="00033F74" w:rsidRDefault="003B5A5F" w:rsidP="00057BCC">
            <w:pPr>
              <w:spacing w:after="0" w:line="240" w:lineRule="auto"/>
              <w:ind w:right="282"/>
              <w:jc w:val="both"/>
              <w:rPr>
                <w:sz w:val="24"/>
              </w:rPr>
            </w:pPr>
            <w:r w:rsidRPr="00033F74">
              <w:rPr>
                <w:sz w:val="24"/>
              </w:rPr>
              <w:t>Очная</w:t>
            </w:r>
          </w:p>
        </w:tc>
        <w:tc>
          <w:tcPr>
            <w:tcW w:w="8206" w:type="dxa"/>
            <w:shd w:val="clear" w:color="auto" w:fill="auto"/>
          </w:tcPr>
          <w:p w:rsidR="003B5A5F" w:rsidRPr="00033F74" w:rsidRDefault="003B5A5F" w:rsidP="00057BCC">
            <w:pPr>
              <w:tabs>
                <w:tab w:val="left" w:pos="209"/>
              </w:tabs>
              <w:spacing w:after="0" w:line="240" w:lineRule="auto"/>
              <w:ind w:left="-75" w:right="282"/>
              <w:jc w:val="both"/>
              <w:rPr>
                <w:sz w:val="24"/>
              </w:rPr>
            </w:pPr>
            <w:r w:rsidRPr="00033F74">
              <w:rPr>
                <w:sz w:val="24"/>
              </w:rPr>
              <w:t>1.О</w:t>
            </w:r>
            <w:r>
              <w:rPr>
                <w:sz w:val="24"/>
              </w:rPr>
              <w:t xml:space="preserve"> предварительных итогах деятельности АО «Казгеология» в 2012 году</w:t>
            </w:r>
            <w:r w:rsidRPr="00033F74">
              <w:rPr>
                <w:bCs/>
                <w:iCs/>
                <w:sz w:val="24"/>
              </w:rPr>
              <w:t>.</w:t>
            </w:r>
          </w:p>
          <w:p w:rsidR="003B5A5F" w:rsidRDefault="003B5A5F" w:rsidP="00057BCC">
            <w:pPr>
              <w:tabs>
                <w:tab w:val="left" w:pos="209"/>
              </w:tabs>
              <w:spacing w:after="0" w:line="240" w:lineRule="auto"/>
              <w:ind w:left="-75" w:right="282"/>
              <w:jc w:val="both"/>
              <w:rPr>
                <w:sz w:val="24"/>
              </w:rPr>
            </w:pPr>
            <w:r>
              <w:rPr>
                <w:sz w:val="24"/>
              </w:rPr>
              <w:t>2.О Плане</w:t>
            </w:r>
            <w:r w:rsidRPr="00033F74">
              <w:rPr>
                <w:sz w:val="24"/>
              </w:rPr>
              <w:t xml:space="preserve"> работы Совета директоро</w:t>
            </w:r>
            <w:r>
              <w:rPr>
                <w:sz w:val="24"/>
              </w:rPr>
              <w:t>в АО «Казгеология» на 2013</w:t>
            </w:r>
            <w:r w:rsidRPr="00033F74">
              <w:rPr>
                <w:sz w:val="24"/>
              </w:rPr>
              <w:t xml:space="preserve"> год.</w:t>
            </w:r>
          </w:p>
          <w:p w:rsidR="003B5A5F" w:rsidRPr="00033F74" w:rsidRDefault="003B5A5F" w:rsidP="00057BCC">
            <w:pPr>
              <w:tabs>
                <w:tab w:val="left" w:pos="209"/>
              </w:tabs>
              <w:spacing w:after="0" w:line="240" w:lineRule="auto"/>
              <w:ind w:left="-75" w:right="282"/>
              <w:jc w:val="both"/>
              <w:rPr>
                <w:sz w:val="24"/>
              </w:rPr>
            </w:pPr>
            <w:r>
              <w:rPr>
                <w:sz w:val="24"/>
              </w:rPr>
              <w:t xml:space="preserve">3. О распределении обязанностей и ответственности между членами Правления АО «Казгеология» </w:t>
            </w:r>
          </w:p>
        </w:tc>
      </w:tr>
      <w:tr w:rsidR="003B5A5F" w:rsidRPr="00033F74" w:rsidTr="00057BCC">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t>2</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Протокол №2/13 от 27.02.2013</w:t>
            </w:r>
            <w:r w:rsidRPr="00033F74">
              <w:rPr>
                <w:sz w:val="24"/>
              </w:rPr>
              <w:t>г.</w:t>
            </w:r>
          </w:p>
        </w:tc>
        <w:tc>
          <w:tcPr>
            <w:tcW w:w="1755" w:type="dxa"/>
            <w:shd w:val="clear" w:color="auto" w:fill="auto"/>
          </w:tcPr>
          <w:p w:rsidR="003B5A5F" w:rsidRPr="00033F74" w:rsidRDefault="003B5A5F" w:rsidP="00057BCC">
            <w:pPr>
              <w:spacing w:after="0" w:line="240" w:lineRule="auto"/>
              <w:ind w:right="282"/>
              <w:jc w:val="both"/>
              <w:rPr>
                <w:sz w:val="24"/>
              </w:rPr>
            </w:pPr>
            <w:r w:rsidRPr="00033F74">
              <w:rPr>
                <w:sz w:val="24"/>
              </w:rPr>
              <w:t>Очная</w:t>
            </w:r>
          </w:p>
        </w:tc>
        <w:tc>
          <w:tcPr>
            <w:tcW w:w="8206" w:type="dxa"/>
            <w:shd w:val="clear" w:color="auto" w:fill="auto"/>
          </w:tcPr>
          <w:p w:rsidR="003B5A5F" w:rsidRPr="00033F74" w:rsidRDefault="003B5A5F" w:rsidP="003B5A5F">
            <w:pPr>
              <w:numPr>
                <w:ilvl w:val="0"/>
                <w:numId w:val="19"/>
              </w:numPr>
              <w:tabs>
                <w:tab w:val="left" w:pos="209"/>
              </w:tabs>
              <w:spacing w:after="0" w:line="240" w:lineRule="auto"/>
              <w:ind w:left="-75" w:right="282" w:firstLine="0"/>
              <w:jc w:val="both"/>
              <w:rPr>
                <w:bCs/>
                <w:iCs/>
                <w:sz w:val="24"/>
              </w:rPr>
            </w:pPr>
            <w:r w:rsidRPr="00033F74">
              <w:rPr>
                <w:sz w:val="24"/>
              </w:rPr>
              <w:t>О</w:t>
            </w:r>
            <w:r>
              <w:rPr>
                <w:sz w:val="24"/>
              </w:rPr>
              <w:t xml:space="preserve"> службе внутреннего аудита АО «Казгеология»</w:t>
            </w:r>
          </w:p>
          <w:p w:rsidR="003B5A5F" w:rsidRPr="00033F74" w:rsidRDefault="003B5A5F" w:rsidP="003B5A5F">
            <w:pPr>
              <w:numPr>
                <w:ilvl w:val="0"/>
                <w:numId w:val="19"/>
              </w:numPr>
              <w:tabs>
                <w:tab w:val="left" w:pos="209"/>
              </w:tabs>
              <w:spacing w:after="0" w:line="240" w:lineRule="auto"/>
              <w:ind w:left="-75" w:right="282" w:firstLine="0"/>
              <w:jc w:val="both"/>
              <w:rPr>
                <w:bCs/>
                <w:iCs/>
                <w:sz w:val="24"/>
              </w:rPr>
            </w:pPr>
            <w:r>
              <w:rPr>
                <w:bCs/>
                <w:iCs/>
                <w:sz w:val="24"/>
              </w:rPr>
              <w:t>О ходе исполнения Плана работы Совета директоров АО «Казгеология» за 2013 год</w:t>
            </w:r>
          </w:p>
        </w:tc>
      </w:tr>
      <w:tr w:rsidR="003B5A5F" w:rsidRPr="00033F74" w:rsidTr="00057BCC">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t>3</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Протокол №3/12 от 27</w:t>
            </w:r>
            <w:r w:rsidRPr="00033F74">
              <w:rPr>
                <w:sz w:val="24"/>
              </w:rPr>
              <w:t>.03.2012г.</w:t>
            </w:r>
          </w:p>
        </w:tc>
        <w:tc>
          <w:tcPr>
            <w:tcW w:w="1755" w:type="dxa"/>
            <w:shd w:val="clear" w:color="auto" w:fill="auto"/>
          </w:tcPr>
          <w:p w:rsidR="003B5A5F" w:rsidRPr="00033F74" w:rsidRDefault="003B5A5F" w:rsidP="00057BCC">
            <w:pPr>
              <w:spacing w:after="0" w:line="240" w:lineRule="auto"/>
              <w:ind w:right="282"/>
              <w:jc w:val="both"/>
              <w:rPr>
                <w:sz w:val="24"/>
              </w:rPr>
            </w:pPr>
            <w:r w:rsidRPr="00033F74">
              <w:rPr>
                <w:sz w:val="24"/>
              </w:rPr>
              <w:t>Очная</w:t>
            </w:r>
          </w:p>
        </w:tc>
        <w:tc>
          <w:tcPr>
            <w:tcW w:w="8206" w:type="dxa"/>
            <w:shd w:val="clear" w:color="auto" w:fill="auto"/>
          </w:tcPr>
          <w:p w:rsidR="003B5A5F" w:rsidRPr="00473F6D" w:rsidRDefault="003B5A5F" w:rsidP="003B5A5F">
            <w:pPr>
              <w:numPr>
                <w:ilvl w:val="0"/>
                <w:numId w:val="20"/>
              </w:numPr>
              <w:tabs>
                <w:tab w:val="left" w:pos="209"/>
              </w:tabs>
              <w:spacing w:after="0" w:line="240" w:lineRule="auto"/>
              <w:ind w:left="-75" w:right="282" w:firstLine="0"/>
              <w:jc w:val="both"/>
              <w:rPr>
                <w:bCs/>
                <w:iCs/>
                <w:sz w:val="24"/>
              </w:rPr>
            </w:pPr>
            <w:r>
              <w:rPr>
                <w:sz w:val="24"/>
              </w:rPr>
              <w:t>О Правлении АО «Казгеология»</w:t>
            </w:r>
          </w:p>
          <w:p w:rsidR="003B5A5F" w:rsidRPr="00473F6D" w:rsidRDefault="003B5A5F" w:rsidP="003B5A5F">
            <w:pPr>
              <w:numPr>
                <w:ilvl w:val="0"/>
                <w:numId w:val="20"/>
              </w:numPr>
              <w:tabs>
                <w:tab w:val="left" w:pos="209"/>
              </w:tabs>
              <w:spacing w:after="0" w:line="240" w:lineRule="auto"/>
              <w:ind w:left="-75" w:right="282" w:firstLine="0"/>
              <w:jc w:val="both"/>
              <w:rPr>
                <w:bCs/>
                <w:iCs/>
                <w:sz w:val="24"/>
              </w:rPr>
            </w:pPr>
            <w:r>
              <w:rPr>
                <w:sz w:val="24"/>
              </w:rPr>
              <w:t xml:space="preserve">Об утверждении Соглашений о Принципах Совместного Предприятия с </w:t>
            </w:r>
            <w:r>
              <w:rPr>
                <w:sz w:val="24"/>
                <w:lang w:val="en-US"/>
              </w:rPr>
              <w:t>Rio</w:t>
            </w:r>
            <w:r w:rsidRPr="00473F6D">
              <w:rPr>
                <w:sz w:val="24"/>
              </w:rPr>
              <w:t xml:space="preserve"> </w:t>
            </w:r>
            <w:r>
              <w:rPr>
                <w:sz w:val="24"/>
                <w:lang w:val="en-US"/>
              </w:rPr>
              <w:t>Tinto</w:t>
            </w:r>
            <w:r w:rsidRPr="00473F6D">
              <w:rPr>
                <w:sz w:val="24"/>
              </w:rPr>
              <w:t xml:space="preserve"> </w:t>
            </w:r>
            <w:r>
              <w:rPr>
                <w:sz w:val="24"/>
                <w:lang w:val="en-US"/>
              </w:rPr>
              <w:t>Mining</w:t>
            </w:r>
            <w:r w:rsidRPr="00473F6D">
              <w:rPr>
                <w:sz w:val="24"/>
              </w:rPr>
              <w:t xml:space="preserve"> </w:t>
            </w:r>
            <w:r>
              <w:rPr>
                <w:sz w:val="24"/>
                <w:lang w:val="en-US"/>
              </w:rPr>
              <w:t>and</w:t>
            </w:r>
            <w:r w:rsidRPr="00473F6D">
              <w:rPr>
                <w:sz w:val="24"/>
              </w:rPr>
              <w:t xml:space="preserve"> </w:t>
            </w:r>
            <w:r>
              <w:rPr>
                <w:sz w:val="24"/>
                <w:lang w:val="en-US"/>
              </w:rPr>
              <w:t>Exploration</w:t>
            </w:r>
            <w:r w:rsidRPr="00473F6D">
              <w:rPr>
                <w:sz w:val="24"/>
              </w:rPr>
              <w:t xml:space="preserve"> </w:t>
            </w:r>
            <w:r>
              <w:rPr>
                <w:sz w:val="24"/>
                <w:lang w:val="en-US"/>
              </w:rPr>
              <w:t>Limited</w:t>
            </w:r>
            <w:r w:rsidRPr="00473F6D">
              <w:rPr>
                <w:sz w:val="24"/>
              </w:rPr>
              <w:t xml:space="preserve"> </w:t>
            </w:r>
            <w:r>
              <w:rPr>
                <w:sz w:val="24"/>
              </w:rPr>
              <w:t>от 1 февраля 2013 года</w:t>
            </w:r>
          </w:p>
          <w:p w:rsidR="003B5A5F" w:rsidRPr="00473F6D" w:rsidRDefault="003B5A5F" w:rsidP="003B5A5F">
            <w:pPr>
              <w:numPr>
                <w:ilvl w:val="0"/>
                <w:numId w:val="20"/>
              </w:numPr>
              <w:tabs>
                <w:tab w:val="left" w:pos="209"/>
              </w:tabs>
              <w:spacing w:after="0" w:line="240" w:lineRule="auto"/>
              <w:ind w:left="-75" w:right="282" w:firstLine="0"/>
              <w:jc w:val="both"/>
              <w:rPr>
                <w:bCs/>
                <w:iCs/>
                <w:sz w:val="24"/>
              </w:rPr>
            </w:pPr>
            <w:r>
              <w:rPr>
                <w:sz w:val="24"/>
              </w:rPr>
              <w:t>Об одобрении Отчета по управлению рисками АО «Казгеология» за 2012 год.</w:t>
            </w:r>
          </w:p>
          <w:p w:rsidR="003B5A5F" w:rsidRPr="00473F6D" w:rsidRDefault="003B5A5F" w:rsidP="003B5A5F">
            <w:pPr>
              <w:numPr>
                <w:ilvl w:val="0"/>
                <w:numId w:val="20"/>
              </w:numPr>
              <w:tabs>
                <w:tab w:val="left" w:pos="209"/>
              </w:tabs>
              <w:spacing w:after="0" w:line="240" w:lineRule="auto"/>
              <w:ind w:left="-75" w:right="282" w:firstLine="0"/>
              <w:jc w:val="both"/>
              <w:rPr>
                <w:bCs/>
                <w:iCs/>
                <w:sz w:val="24"/>
              </w:rPr>
            </w:pPr>
            <w:r>
              <w:rPr>
                <w:sz w:val="24"/>
              </w:rPr>
              <w:t>Об утверждении регистра Рисков и Карты рисков АО «Казгеология» на 2013 год.</w:t>
            </w:r>
          </w:p>
          <w:p w:rsidR="003B5A5F" w:rsidRPr="00952AB8" w:rsidRDefault="003B5A5F" w:rsidP="003B5A5F">
            <w:pPr>
              <w:numPr>
                <w:ilvl w:val="0"/>
                <w:numId w:val="20"/>
              </w:numPr>
              <w:tabs>
                <w:tab w:val="left" w:pos="209"/>
              </w:tabs>
              <w:spacing w:after="0" w:line="240" w:lineRule="auto"/>
              <w:ind w:left="-75" w:right="282" w:firstLine="0"/>
              <w:jc w:val="both"/>
              <w:rPr>
                <w:bCs/>
                <w:iCs/>
                <w:sz w:val="24"/>
              </w:rPr>
            </w:pPr>
            <w:r>
              <w:rPr>
                <w:sz w:val="24"/>
              </w:rPr>
              <w:t>О решении Совета директоров АО «Казгеология» от 27.02.2013 года, протокол №2/13</w:t>
            </w:r>
          </w:p>
          <w:p w:rsidR="003B5A5F" w:rsidRPr="00033F74" w:rsidRDefault="003B5A5F" w:rsidP="003B5A5F">
            <w:pPr>
              <w:numPr>
                <w:ilvl w:val="0"/>
                <w:numId w:val="20"/>
              </w:numPr>
              <w:tabs>
                <w:tab w:val="left" w:pos="209"/>
              </w:tabs>
              <w:spacing w:after="0" w:line="240" w:lineRule="auto"/>
              <w:ind w:left="-75" w:right="282" w:firstLine="0"/>
              <w:jc w:val="both"/>
              <w:rPr>
                <w:bCs/>
                <w:iCs/>
                <w:sz w:val="24"/>
              </w:rPr>
            </w:pPr>
            <w:r>
              <w:rPr>
                <w:sz w:val="24"/>
              </w:rPr>
              <w:t>О Корпоративном секретаре АО «Казгеология»</w:t>
            </w:r>
          </w:p>
        </w:tc>
      </w:tr>
      <w:tr w:rsidR="003B5A5F" w:rsidRPr="00033F74" w:rsidTr="00057BCC">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t>4</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Протокол №4/13 от 19</w:t>
            </w:r>
            <w:r w:rsidRPr="00033F74">
              <w:rPr>
                <w:sz w:val="24"/>
              </w:rPr>
              <w:t>.04.2012г.</w:t>
            </w:r>
          </w:p>
        </w:tc>
        <w:tc>
          <w:tcPr>
            <w:tcW w:w="1755" w:type="dxa"/>
            <w:shd w:val="clear" w:color="auto" w:fill="auto"/>
          </w:tcPr>
          <w:p w:rsidR="003B5A5F" w:rsidRPr="00033F74" w:rsidRDefault="003B5A5F" w:rsidP="00057BCC">
            <w:pPr>
              <w:spacing w:after="0" w:line="240" w:lineRule="auto"/>
              <w:ind w:right="282"/>
              <w:jc w:val="both"/>
              <w:rPr>
                <w:sz w:val="24"/>
              </w:rPr>
            </w:pPr>
            <w:r w:rsidRPr="00033F74">
              <w:rPr>
                <w:sz w:val="24"/>
              </w:rPr>
              <w:t>Очная</w:t>
            </w:r>
          </w:p>
        </w:tc>
        <w:tc>
          <w:tcPr>
            <w:tcW w:w="8206" w:type="dxa"/>
            <w:shd w:val="clear" w:color="auto" w:fill="auto"/>
          </w:tcPr>
          <w:p w:rsidR="003B5A5F" w:rsidRPr="00952AB8" w:rsidRDefault="003B5A5F" w:rsidP="003B5A5F">
            <w:pPr>
              <w:numPr>
                <w:ilvl w:val="0"/>
                <w:numId w:val="21"/>
              </w:numPr>
              <w:tabs>
                <w:tab w:val="left" w:pos="209"/>
              </w:tabs>
              <w:spacing w:after="0" w:line="240" w:lineRule="auto"/>
              <w:ind w:left="-75" w:right="282" w:firstLine="0"/>
              <w:jc w:val="both"/>
              <w:rPr>
                <w:bCs/>
                <w:iCs/>
                <w:sz w:val="24"/>
              </w:rPr>
            </w:pPr>
            <w:r>
              <w:rPr>
                <w:sz w:val="24"/>
              </w:rPr>
              <w:t>О Положении о Службе внутреннего аудита АО «Казгеология»</w:t>
            </w:r>
          </w:p>
          <w:p w:rsidR="003B5A5F" w:rsidRPr="00952AB8" w:rsidRDefault="003B5A5F" w:rsidP="003B5A5F">
            <w:pPr>
              <w:numPr>
                <w:ilvl w:val="0"/>
                <w:numId w:val="21"/>
              </w:numPr>
              <w:tabs>
                <w:tab w:val="left" w:pos="209"/>
              </w:tabs>
              <w:spacing w:after="0" w:line="240" w:lineRule="auto"/>
              <w:ind w:left="-75" w:right="282" w:firstLine="0"/>
              <w:jc w:val="both"/>
              <w:rPr>
                <w:bCs/>
                <w:iCs/>
                <w:sz w:val="24"/>
              </w:rPr>
            </w:pPr>
            <w:r>
              <w:rPr>
                <w:sz w:val="24"/>
              </w:rPr>
              <w:t>О Правилах проведения внутреннего аудита АО «Казгеология»</w:t>
            </w:r>
          </w:p>
          <w:p w:rsidR="003B5A5F" w:rsidRPr="00952AB8" w:rsidRDefault="003B5A5F" w:rsidP="003B5A5F">
            <w:pPr>
              <w:numPr>
                <w:ilvl w:val="0"/>
                <w:numId w:val="21"/>
              </w:numPr>
              <w:tabs>
                <w:tab w:val="left" w:pos="209"/>
              </w:tabs>
              <w:spacing w:after="0" w:line="240" w:lineRule="auto"/>
              <w:ind w:left="-75" w:right="282" w:firstLine="0"/>
              <w:jc w:val="both"/>
              <w:rPr>
                <w:bCs/>
                <w:iCs/>
                <w:sz w:val="24"/>
              </w:rPr>
            </w:pPr>
            <w:r>
              <w:rPr>
                <w:sz w:val="24"/>
              </w:rPr>
              <w:t>О предварительном утверждении годовой финансовой отчетности АО «Казгеология» за 2012 год, определение порядка распределения чистого дохода за отчетный финансовый год и размера дивиденда за 2012 год в расчете на одну простую акцию</w:t>
            </w:r>
          </w:p>
          <w:p w:rsidR="003B5A5F" w:rsidRPr="00952AB8" w:rsidRDefault="003B5A5F" w:rsidP="003B5A5F">
            <w:pPr>
              <w:numPr>
                <w:ilvl w:val="0"/>
                <w:numId w:val="21"/>
              </w:numPr>
              <w:tabs>
                <w:tab w:val="left" w:pos="209"/>
              </w:tabs>
              <w:spacing w:after="0" w:line="240" w:lineRule="auto"/>
              <w:ind w:left="-75" w:right="282" w:firstLine="0"/>
              <w:jc w:val="both"/>
              <w:rPr>
                <w:bCs/>
                <w:iCs/>
                <w:sz w:val="24"/>
              </w:rPr>
            </w:pPr>
            <w:r>
              <w:rPr>
                <w:sz w:val="24"/>
              </w:rPr>
              <w:t>Об исполнении Плана развития АО «Казгеология» на 2012-2015 годы за 2012 год</w:t>
            </w:r>
          </w:p>
          <w:p w:rsidR="003B5A5F" w:rsidRPr="00952AB8" w:rsidRDefault="003B5A5F" w:rsidP="003B5A5F">
            <w:pPr>
              <w:numPr>
                <w:ilvl w:val="0"/>
                <w:numId w:val="21"/>
              </w:numPr>
              <w:tabs>
                <w:tab w:val="left" w:pos="209"/>
              </w:tabs>
              <w:spacing w:after="0" w:line="240" w:lineRule="auto"/>
              <w:ind w:left="-75" w:right="282" w:firstLine="0"/>
              <w:jc w:val="both"/>
              <w:rPr>
                <w:bCs/>
                <w:iCs/>
                <w:sz w:val="24"/>
              </w:rPr>
            </w:pPr>
            <w:r>
              <w:rPr>
                <w:sz w:val="24"/>
              </w:rPr>
              <w:t xml:space="preserve">Об утверждении скорректированного Плана развития АО «Казгеология» на 2012-2015 годы </w:t>
            </w:r>
          </w:p>
          <w:p w:rsidR="003B5A5F" w:rsidRPr="00054D7F" w:rsidRDefault="003B5A5F" w:rsidP="003B5A5F">
            <w:pPr>
              <w:numPr>
                <w:ilvl w:val="0"/>
                <w:numId w:val="21"/>
              </w:numPr>
              <w:tabs>
                <w:tab w:val="left" w:pos="209"/>
              </w:tabs>
              <w:spacing w:after="0" w:line="240" w:lineRule="auto"/>
              <w:ind w:left="-75" w:right="282" w:firstLine="0"/>
              <w:jc w:val="both"/>
              <w:rPr>
                <w:bCs/>
                <w:iCs/>
                <w:sz w:val="24"/>
              </w:rPr>
            </w:pPr>
            <w:r>
              <w:rPr>
                <w:sz w:val="24"/>
              </w:rPr>
              <w:t xml:space="preserve">О внесении изменений в План работы Совета директоров АО </w:t>
            </w:r>
            <w:r>
              <w:rPr>
                <w:sz w:val="24"/>
              </w:rPr>
              <w:lastRenderedPageBreak/>
              <w:t xml:space="preserve">«Казгеология» на 2013 год </w:t>
            </w:r>
          </w:p>
          <w:p w:rsidR="003B5A5F" w:rsidRPr="00054D7F" w:rsidRDefault="003B5A5F" w:rsidP="003B5A5F">
            <w:pPr>
              <w:numPr>
                <w:ilvl w:val="0"/>
                <w:numId w:val="21"/>
              </w:numPr>
              <w:tabs>
                <w:tab w:val="left" w:pos="209"/>
              </w:tabs>
              <w:spacing w:after="0" w:line="240" w:lineRule="auto"/>
              <w:ind w:left="-75" w:right="282" w:firstLine="0"/>
              <w:jc w:val="both"/>
              <w:rPr>
                <w:bCs/>
                <w:iCs/>
                <w:sz w:val="24"/>
              </w:rPr>
            </w:pPr>
            <w:r>
              <w:rPr>
                <w:sz w:val="24"/>
              </w:rPr>
              <w:t>О рассмотрении отчета по исполнению Единого плана корпоративного развития АО «Казгеология» за 2012 год.</w:t>
            </w:r>
          </w:p>
          <w:p w:rsidR="003B5A5F" w:rsidRPr="00AB705D" w:rsidRDefault="003B5A5F" w:rsidP="003B5A5F">
            <w:pPr>
              <w:numPr>
                <w:ilvl w:val="0"/>
                <w:numId w:val="21"/>
              </w:numPr>
              <w:tabs>
                <w:tab w:val="left" w:pos="209"/>
              </w:tabs>
              <w:spacing w:after="0" w:line="240" w:lineRule="auto"/>
              <w:ind w:left="-75" w:right="282" w:firstLine="0"/>
              <w:jc w:val="both"/>
              <w:rPr>
                <w:bCs/>
                <w:iCs/>
                <w:sz w:val="24"/>
              </w:rPr>
            </w:pPr>
            <w:r>
              <w:rPr>
                <w:sz w:val="24"/>
              </w:rPr>
              <w:t xml:space="preserve">Об утверждении Плана по управлению критическими рисками АО «Казгеология» на 2013 год </w:t>
            </w:r>
          </w:p>
          <w:p w:rsidR="003B5A5F" w:rsidRPr="008D777E" w:rsidRDefault="003B5A5F" w:rsidP="003B5A5F">
            <w:pPr>
              <w:numPr>
                <w:ilvl w:val="0"/>
                <w:numId w:val="21"/>
              </w:numPr>
              <w:tabs>
                <w:tab w:val="left" w:pos="209"/>
              </w:tabs>
              <w:spacing w:after="0" w:line="240" w:lineRule="auto"/>
              <w:ind w:left="-75" w:right="282" w:firstLine="0"/>
              <w:jc w:val="both"/>
              <w:rPr>
                <w:bCs/>
                <w:iCs/>
                <w:sz w:val="24"/>
              </w:rPr>
            </w:pPr>
            <w:r>
              <w:rPr>
                <w:sz w:val="24"/>
              </w:rPr>
              <w:t xml:space="preserve">О получении АО «Казгеология» прав недропользования по перспективные участкам недр </w:t>
            </w:r>
          </w:p>
          <w:p w:rsidR="003B5A5F" w:rsidRDefault="003B5A5F" w:rsidP="00057BCC">
            <w:pPr>
              <w:tabs>
                <w:tab w:val="left" w:pos="209"/>
              </w:tabs>
              <w:spacing w:after="0" w:line="240" w:lineRule="auto"/>
              <w:ind w:left="-75" w:right="282"/>
              <w:jc w:val="both"/>
              <w:rPr>
                <w:sz w:val="24"/>
              </w:rPr>
            </w:pPr>
            <w:r>
              <w:rPr>
                <w:sz w:val="24"/>
              </w:rPr>
              <w:t>10. Об оценке деятельности руководящих и управленческих работников АО «Казгеология» за 2012 год</w:t>
            </w:r>
          </w:p>
          <w:p w:rsidR="003B5A5F" w:rsidRPr="00033F74" w:rsidRDefault="003B5A5F" w:rsidP="00057BCC">
            <w:pPr>
              <w:tabs>
                <w:tab w:val="left" w:pos="209"/>
              </w:tabs>
              <w:spacing w:after="0" w:line="240" w:lineRule="auto"/>
              <w:ind w:left="-75" w:right="282"/>
              <w:jc w:val="both"/>
              <w:rPr>
                <w:bCs/>
                <w:iCs/>
                <w:sz w:val="24"/>
              </w:rPr>
            </w:pPr>
            <w:r>
              <w:rPr>
                <w:sz w:val="24"/>
              </w:rPr>
              <w:t>11. Об утверждении ключевых показателей деятельности для членов Правления и управляющих директоров АО «Казгеология» на их целевых значений на 2013 год</w:t>
            </w:r>
          </w:p>
        </w:tc>
      </w:tr>
      <w:tr w:rsidR="003B5A5F" w:rsidRPr="00033F74" w:rsidTr="00057BCC">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lastRenderedPageBreak/>
              <w:t>5</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Протокол №5/12 от 03.07.2013</w:t>
            </w:r>
            <w:r w:rsidRPr="00033F74">
              <w:rPr>
                <w:sz w:val="24"/>
              </w:rPr>
              <w:t>г.</w:t>
            </w:r>
          </w:p>
        </w:tc>
        <w:tc>
          <w:tcPr>
            <w:tcW w:w="1755" w:type="dxa"/>
            <w:shd w:val="clear" w:color="auto" w:fill="auto"/>
          </w:tcPr>
          <w:p w:rsidR="003B5A5F" w:rsidRPr="00033F74" w:rsidRDefault="003B5A5F" w:rsidP="00057BCC">
            <w:pPr>
              <w:spacing w:after="0" w:line="240" w:lineRule="auto"/>
              <w:ind w:right="282"/>
              <w:jc w:val="both"/>
              <w:rPr>
                <w:sz w:val="24"/>
              </w:rPr>
            </w:pPr>
            <w:r w:rsidRPr="00033F74">
              <w:rPr>
                <w:sz w:val="24"/>
              </w:rPr>
              <w:t>Очная</w:t>
            </w:r>
          </w:p>
        </w:tc>
        <w:tc>
          <w:tcPr>
            <w:tcW w:w="8206" w:type="dxa"/>
            <w:shd w:val="clear" w:color="auto" w:fill="auto"/>
          </w:tcPr>
          <w:p w:rsidR="003B5A5F" w:rsidRDefault="003B5A5F" w:rsidP="00057BCC">
            <w:pPr>
              <w:tabs>
                <w:tab w:val="left" w:pos="209"/>
                <w:tab w:val="left" w:pos="351"/>
                <w:tab w:val="left" w:pos="726"/>
              </w:tabs>
              <w:spacing w:after="0" w:line="240" w:lineRule="auto"/>
              <w:ind w:left="1069" w:right="282" w:hanging="1144"/>
              <w:jc w:val="both"/>
              <w:rPr>
                <w:sz w:val="24"/>
              </w:rPr>
            </w:pPr>
            <w:r>
              <w:rPr>
                <w:sz w:val="24"/>
              </w:rPr>
              <w:t>1.</w:t>
            </w:r>
            <w:r w:rsidRPr="00033F74">
              <w:rPr>
                <w:sz w:val="24"/>
              </w:rPr>
              <w:t xml:space="preserve"> </w:t>
            </w:r>
            <w:r w:rsidRPr="008D777E">
              <w:rPr>
                <w:sz w:val="24"/>
              </w:rPr>
              <w:t>Об Отчете о деятельности Службы внутреннего аудита за март-июнь</w:t>
            </w:r>
          </w:p>
          <w:p w:rsidR="003B5A5F" w:rsidRDefault="003B5A5F" w:rsidP="00057BCC">
            <w:pPr>
              <w:tabs>
                <w:tab w:val="left" w:pos="209"/>
                <w:tab w:val="left" w:pos="351"/>
                <w:tab w:val="left" w:pos="726"/>
              </w:tabs>
              <w:spacing w:after="0" w:line="240" w:lineRule="auto"/>
              <w:ind w:left="1069" w:right="282" w:hanging="1144"/>
              <w:jc w:val="both"/>
              <w:rPr>
                <w:sz w:val="24"/>
              </w:rPr>
            </w:pPr>
            <w:r>
              <w:rPr>
                <w:sz w:val="24"/>
              </w:rPr>
              <w:t>2. Об утверждении Правил идентификации, оценки и управления рисками</w:t>
            </w:r>
          </w:p>
          <w:p w:rsidR="003B5A5F" w:rsidRDefault="003B5A5F" w:rsidP="00057BCC">
            <w:pPr>
              <w:tabs>
                <w:tab w:val="left" w:pos="-75"/>
                <w:tab w:val="left" w:pos="726"/>
              </w:tabs>
              <w:spacing w:after="0" w:line="240" w:lineRule="auto"/>
              <w:ind w:left="-75" w:right="282"/>
              <w:jc w:val="both"/>
              <w:rPr>
                <w:sz w:val="24"/>
              </w:rPr>
            </w:pPr>
            <w:r>
              <w:rPr>
                <w:sz w:val="24"/>
              </w:rPr>
              <w:t>3. Об утверждении П</w:t>
            </w:r>
            <w:r w:rsidRPr="008D777E">
              <w:rPr>
                <w:sz w:val="24"/>
              </w:rPr>
              <w:t>лана по управлению критическими рисками</w:t>
            </w:r>
            <w:r>
              <w:rPr>
                <w:sz w:val="24"/>
              </w:rPr>
              <w:t xml:space="preserve"> АО «Казгеология»</w:t>
            </w:r>
            <w:r w:rsidRPr="008D777E">
              <w:rPr>
                <w:sz w:val="24"/>
              </w:rPr>
              <w:t xml:space="preserve"> на 2013</w:t>
            </w:r>
          </w:p>
          <w:p w:rsidR="003B5A5F" w:rsidRDefault="003B5A5F" w:rsidP="00057BCC">
            <w:pPr>
              <w:tabs>
                <w:tab w:val="left" w:pos="-75"/>
                <w:tab w:val="left" w:pos="726"/>
              </w:tabs>
              <w:spacing w:after="0" w:line="240" w:lineRule="auto"/>
              <w:ind w:left="-75" w:right="282"/>
              <w:jc w:val="both"/>
              <w:rPr>
                <w:sz w:val="24"/>
              </w:rPr>
            </w:pPr>
            <w:r>
              <w:rPr>
                <w:sz w:val="24"/>
              </w:rPr>
              <w:t>4. Об утверждении Кодекса деловой этики АО «Казгеология» на 2013 год</w:t>
            </w:r>
          </w:p>
          <w:p w:rsidR="003B5A5F" w:rsidRDefault="003B5A5F" w:rsidP="00057BCC">
            <w:pPr>
              <w:tabs>
                <w:tab w:val="left" w:pos="-75"/>
                <w:tab w:val="left" w:pos="726"/>
              </w:tabs>
              <w:spacing w:after="0" w:line="240" w:lineRule="auto"/>
              <w:ind w:left="-75" w:right="282"/>
              <w:jc w:val="both"/>
              <w:rPr>
                <w:sz w:val="24"/>
              </w:rPr>
            </w:pPr>
            <w:r>
              <w:rPr>
                <w:sz w:val="24"/>
              </w:rPr>
              <w:t>5. Об одобрении Отчета по управлению критическими рисками АО «Казгеология» за первый квартал 2013 года</w:t>
            </w:r>
          </w:p>
          <w:p w:rsidR="003B5A5F" w:rsidRDefault="003B5A5F" w:rsidP="00057BCC">
            <w:pPr>
              <w:tabs>
                <w:tab w:val="left" w:pos="-75"/>
                <w:tab w:val="left" w:pos="726"/>
              </w:tabs>
              <w:spacing w:after="0" w:line="240" w:lineRule="auto"/>
              <w:ind w:left="-75" w:right="282"/>
              <w:jc w:val="both"/>
              <w:rPr>
                <w:sz w:val="24"/>
              </w:rPr>
            </w:pPr>
            <w:r>
              <w:rPr>
                <w:sz w:val="24"/>
              </w:rPr>
              <w:t>6. О признании утратившим силу Инструкцию по обеспечению сохранности служебной и коммерческой тайны в АО «Казгеология», утвержденную решением Совета директоров от 13 февраля 2012 года (протокол 2/12).</w:t>
            </w:r>
          </w:p>
          <w:p w:rsidR="003B5A5F" w:rsidRDefault="003B5A5F" w:rsidP="00057BCC">
            <w:pPr>
              <w:tabs>
                <w:tab w:val="left" w:pos="-75"/>
                <w:tab w:val="left" w:pos="726"/>
              </w:tabs>
              <w:spacing w:after="0" w:line="240" w:lineRule="auto"/>
              <w:ind w:left="-75" w:right="282"/>
              <w:jc w:val="both"/>
              <w:rPr>
                <w:sz w:val="24"/>
              </w:rPr>
            </w:pPr>
            <w:r>
              <w:rPr>
                <w:sz w:val="24"/>
              </w:rPr>
              <w:t>7. О внесении изменений в политике в области раскрытия информации АО «Казгеология», утвержденную решением Совета директоров АО «Казгеология» от 30 мая 2012 года (протокол №5/12)</w:t>
            </w:r>
          </w:p>
          <w:p w:rsidR="003B5A5F" w:rsidRDefault="003B5A5F" w:rsidP="00057BCC">
            <w:pPr>
              <w:tabs>
                <w:tab w:val="left" w:pos="-75"/>
                <w:tab w:val="left" w:pos="726"/>
              </w:tabs>
              <w:spacing w:after="0" w:line="240" w:lineRule="auto"/>
              <w:ind w:left="-75" w:right="282"/>
              <w:jc w:val="both"/>
              <w:rPr>
                <w:sz w:val="24"/>
              </w:rPr>
            </w:pPr>
            <w:r>
              <w:rPr>
                <w:sz w:val="24"/>
              </w:rPr>
              <w:t>8. О создании Комитета по стратегическому планированию Совета директоров АО «Казгеология», а также об избрании его членов и утверждении Положения о комитете по стратегическому планированию Совета директоров АО «Казгеология»</w:t>
            </w:r>
          </w:p>
          <w:p w:rsidR="003B5A5F" w:rsidRDefault="003B5A5F" w:rsidP="00057BCC">
            <w:pPr>
              <w:tabs>
                <w:tab w:val="left" w:pos="-75"/>
                <w:tab w:val="left" w:pos="726"/>
              </w:tabs>
              <w:spacing w:after="0" w:line="240" w:lineRule="auto"/>
              <w:ind w:left="-75" w:right="282"/>
              <w:jc w:val="both"/>
              <w:rPr>
                <w:sz w:val="24"/>
              </w:rPr>
            </w:pPr>
            <w:r>
              <w:rPr>
                <w:sz w:val="24"/>
              </w:rPr>
              <w:t xml:space="preserve">9. О создании комитета по управлению и социальным вопросам Совета директоров АО «Казгеология», а также об избрании его членов и утверждении Положения о комитете по управлению и социальным </w:t>
            </w:r>
            <w:r>
              <w:rPr>
                <w:sz w:val="24"/>
              </w:rPr>
              <w:lastRenderedPageBreak/>
              <w:t>вопросам Совета директоров АО «Казгеология»</w:t>
            </w:r>
          </w:p>
          <w:p w:rsidR="003B5A5F" w:rsidRDefault="003B5A5F" w:rsidP="00057BCC">
            <w:pPr>
              <w:tabs>
                <w:tab w:val="left" w:pos="-75"/>
                <w:tab w:val="left" w:pos="726"/>
              </w:tabs>
              <w:spacing w:after="0" w:line="240" w:lineRule="auto"/>
              <w:ind w:left="-75" w:right="282"/>
              <w:jc w:val="both"/>
              <w:rPr>
                <w:sz w:val="24"/>
              </w:rPr>
            </w:pPr>
            <w:r>
              <w:rPr>
                <w:sz w:val="24"/>
              </w:rPr>
              <w:t>10. Об определении размера оплаты услуг аудиторской организации и вынесении на рассмотрение Единственного акционера  АО «Казгеология» вопроса об определении аудиторской организации, осуществляющий аудит  АО «Казгеология» за 2013-2015 годы</w:t>
            </w:r>
          </w:p>
          <w:p w:rsidR="003B5A5F" w:rsidRDefault="003B5A5F" w:rsidP="00057BCC">
            <w:pPr>
              <w:tabs>
                <w:tab w:val="left" w:pos="-75"/>
                <w:tab w:val="left" w:pos="726"/>
              </w:tabs>
              <w:spacing w:after="0" w:line="240" w:lineRule="auto"/>
              <w:ind w:left="-75" w:right="282"/>
              <w:jc w:val="both"/>
              <w:rPr>
                <w:sz w:val="24"/>
              </w:rPr>
            </w:pPr>
            <w:r>
              <w:rPr>
                <w:sz w:val="24"/>
              </w:rPr>
              <w:t>11. О предварительном утверждении Годового отчета АО «Казгеология» за 2012 год</w:t>
            </w:r>
          </w:p>
          <w:p w:rsidR="003B5A5F" w:rsidRDefault="003B5A5F" w:rsidP="00057BCC">
            <w:pPr>
              <w:tabs>
                <w:tab w:val="left" w:pos="-75"/>
                <w:tab w:val="left" w:pos="726"/>
              </w:tabs>
              <w:spacing w:after="0" w:line="240" w:lineRule="auto"/>
              <w:ind w:left="-75" w:right="282"/>
              <w:jc w:val="both"/>
              <w:rPr>
                <w:sz w:val="24"/>
              </w:rPr>
            </w:pPr>
            <w:r>
              <w:rPr>
                <w:sz w:val="24"/>
              </w:rPr>
              <w:t>12. О внесении изменений и дополнений во внутренние документы АО «Казгеология» по вопросу управления персоналом</w:t>
            </w:r>
          </w:p>
          <w:p w:rsidR="003B5A5F" w:rsidRDefault="003B5A5F" w:rsidP="00057BCC">
            <w:pPr>
              <w:tabs>
                <w:tab w:val="left" w:pos="-75"/>
                <w:tab w:val="left" w:pos="726"/>
              </w:tabs>
              <w:spacing w:after="0" w:line="240" w:lineRule="auto"/>
              <w:ind w:left="-75" w:right="282"/>
              <w:jc w:val="both"/>
              <w:rPr>
                <w:sz w:val="24"/>
              </w:rPr>
            </w:pPr>
            <w:r>
              <w:rPr>
                <w:sz w:val="24"/>
              </w:rPr>
              <w:t>13. О Правлении АО «Казгеология»</w:t>
            </w:r>
          </w:p>
          <w:p w:rsidR="003B5A5F" w:rsidRPr="00033F74" w:rsidRDefault="003B5A5F" w:rsidP="00057BCC">
            <w:pPr>
              <w:tabs>
                <w:tab w:val="left" w:pos="-75"/>
                <w:tab w:val="left" w:pos="726"/>
              </w:tabs>
              <w:spacing w:after="0" w:line="240" w:lineRule="auto"/>
              <w:ind w:left="-75" w:right="282"/>
              <w:jc w:val="both"/>
              <w:rPr>
                <w:sz w:val="24"/>
              </w:rPr>
            </w:pPr>
            <w:r>
              <w:rPr>
                <w:sz w:val="24"/>
              </w:rPr>
              <w:t xml:space="preserve">14. О Совете директоров АО «Казгеология»     </w:t>
            </w:r>
          </w:p>
        </w:tc>
      </w:tr>
      <w:tr w:rsidR="003B5A5F" w:rsidRPr="00033F74" w:rsidTr="00057BCC">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lastRenderedPageBreak/>
              <w:t>6</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Протокол №6/13 от 01.10.2013</w:t>
            </w:r>
            <w:r w:rsidRPr="00033F74">
              <w:rPr>
                <w:sz w:val="24"/>
              </w:rPr>
              <w:t xml:space="preserve"> г.</w:t>
            </w:r>
          </w:p>
        </w:tc>
        <w:tc>
          <w:tcPr>
            <w:tcW w:w="1755" w:type="dxa"/>
            <w:shd w:val="clear" w:color="auto" w:fill="auto"/>
          </w:tcPr>
          <w:p w:rsidR="003B5A5F" w:rsidRPr="00033F74" w:rsidRDefault="003B5A5F" w:rsidP="00057BCC">
            <w:pPr>
              <w:spacing w:after="0" w:line="240" w:lineRule="auto"/>
              <w:ind w:right="282"/>
              <w:jc w:val="both"/>
              <w:rPr>
                <w:sz w:val="24"/>
              </w:rPr>
            </w:pPr>
            <w:r>
              <w:rPr>
                <w:sz w:val="24"/>
              </w:rPr>
              <w:t>Зао</w:t>
            </w:r>
            <w:r w:rsidRPr="00033F74">
              <w:rPr>
                <w:sz w:val="24"/>
              </w:rPr>
              <w:t>чная</w:t>
            </w:r>
            <w:r>
              <w:rPr>
                <w:sz w:val="24"/>
              </w:rPr>
              <w:t xml:space="preserve"> </w:t>
            </w:r>
          </w:p>
        </w:tc>
        <w:tc>
          <w:tcPr>
            <w:tcW w:w="8206" w:type="dxa"/>
            <w:shd w:val="clear" w:color="auto" w:fill="auto"/>
          </w:tcPr>
          <w:p w:rsidR="003B5A5F" w:rsidRPr="00033F74" w:rsidRDefault="003B5A5F" w:rsidP="003B5A5F">
            <w:pPr>
              <w:numPr>
                <w:ilvl w:val="0"/>
                <w:numId w:val="23"/>
              </w:numPr>
              <w:tabs>
                <w:tab w:val="left" w:pos="209"/>
              </w:tabs>
              <w:spacing w:after="0" w:line="240" w:lineRule="auto"/>
              <w:ind w:left="-75" w:right="282" w:firstLine="0"/>
              <w:jc w:val="both"/>
              <w:rPr>
                <w:bCs/>
                <w:iCs/>
                <w:sz w:val="24"/>
              </w:rPr>
            </w:pPr>
            <w:r w:rsidRPr="00033F74">
              <w:rPr>
                <w:sz w:val="24"/>
              </w:rPr>
              <w:t>О</w:t>
            </w:r>
            <w:r>
              <w:rPr>
                <w:sz w:val="24"/>
              </w:rPr>
              <w:t xml:space="preserve">б утверждении Перечня запланированных мероприятий по недопущению нарушений законодательства Республики Казахстан </w:t>
            </w:r>
            <w:r w:rsidRPr="00033F74">
              <w:rPr>
                <w:sz w:val="24"/>
              </w:rPr>
              <w:t xml:space="preserve"> </w:t>
            </w:r>
          </w:p>
        </w:tc>
      </w:tr>
      <w:tr w:rsidR="003B5A5F" w:rsidRPr="00033F74" w:rsidTr="003B5A5F">
        <w:trPr>
          <w:trHeight w:val="555"/>
        </w:trPr>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t>7</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Протокол №07/13 от 07.10.2013</w:t>
            </w:r>
            <w:r w:rsidRPr="00033F74">
              <w:rPr>
                <w:sz w:val="24"/>
              </w:rPr>
              <w:t>г.</w:t>
            </w:r>
          </w:p>
        </w:tc>
        <w:tc>
          <w:tcPr>
            <w:tcW w:w="1755" w:type="dxa"/>
            <w:shd w:val="clear" w:color="auto" w:fill="auto"/>
          </w:tcPr>
          <w:p w:rsidR="003B5A5F" w:rsidRPr="00033F74" w:rsidRDefault="003B5A5F" w:rsidP="00057BCC">
            <w:pPr>
              <w:spacing w:after="0" w:line="240" w:lineRule="auto"/>
              <w:ind w:right="282"/>
              <w:jc w:val="both"/>
              <w:rPr>
                <w:sz w:val="24"/>
              </w:rPr>
            </w:pPr>
            <w:r w:rsidRPr="00033F74">
              <w:rPr>
                <w:sz w:val="24"/>
              </w:rPr>
              <w:t>Очная</w:t>
            </w:r>
          </w:p>
        </w:tc>
        <w:tc>
          <w:tcPr>
            <w:tcW w:w="8206" w:type="dxa"/>
            <w:shd w:val="clear" w:color="auto" w:fill="auto"/>
          </w:tcPr>
          <w:p w:rsidR="003B5A5F" w:rsidRPr="00EB4FCB" w:rsidRDefault="003B5A5F" w:rsidP="00057BCC">
            <w:pPr>
              <w:tabs>
                <w:tab w:val="left" w:pos="209"/>
              </w:tabs>
              <w:spacing w:after="0" w:line="240" w:lineRule="auto"/>
              <w:ind w:left="-75" w:right="282"/>
              <w:jc w:val="both"/>
              <w:rPr>
                <w:bCs/>
                <w:iCs/>
                <w:sz w:val="24"/>
              </w:rPr>
            </w:pPr>
            <w:r w:rsidRPr="00EB4FCB">
              <w:rPr>
                <w:bCs/>
                <w:iCs/>
                <w:sz w:val="24"/>
              </w:rPr>
              <w:t xml:space="preserve">1. О внесении изменений и дополнений в Устав АО «Казгеология». </w:t>
            </w:r>
          </w:p>
          <w:p w:rsidR="003B5A5F" w:rsidRPr="00EB4FCB" w:rsidRDefault="003B5A5F" w:rsidP="00057BCC">
            <w:pPr>
              <w:tabs>
                <w:tab w:val="left" w:pos="209"/>
              </w:tabs>
              <w:spacing w:after="0" w:line="240" w:lineRule="auto"/>
              <w:ind w:left="-75" w:right="282"/>
              <w:jc w:val="both"/>
              <w:rPr>
                <w:bCs/>
                <w:iCs/>
                <w:sz w:val="24"/>
              </w:rPr>
            </w:pPr>
            <w:r w:rsidRPr="00EB4FCB">
              <w:rPr>
                <w:bCs/>
                <w:iCs/>
                <w:sz w:val="24"/>
              </w:rPr>
              <w:t xml:space="preserve">2. Об утверждении ключевых показателей деятельности для членов Правления АО «Казгеология» и их целевых значений на 2013 год. </w:t>
            </w:r>
          </w:p>
          <w:p w:rsidR="003B5A5F" w:rsidRPr="00EB4FCB" w:rsidRDefault="003B5A5F" w:rsidP="00057BCC">
            <w:pPr>
              <w:tabs>
                <w:tab w:val="left" w:pos="209"/>
              </w:tabs>
              <w:spacing w:after="0" w:line="240" w:lineRule="auto"/>
              <w:ind w:left="-75" w:right="282"/>
              <w:jc w:val="both"/>
              <w:rPr>
                <w:bCs/>
                <w:iCs/>
                <w:sz w:val="24"/>
              </w:rPr>
            </w:pPr>
            <w:r w:rsidRPr="00EB4FCB">
              <w:rPr>
                <w:bCs/>
                <w:iCs/>
                <w:sz w:val="24"/>
              </w:rPr>
              <w:t xml:space="preserve">3. Об исполнении Плана развития АО «Казгеология» на 2012-2015 годы за 2 квартал 2013 года. </w:t>
            </w:r>
          </w:p>
          <w:p w:rsidR="003B5A5F" w:rsidRPr="00EB4FCB" w:rsidRDefault="003B5A5F" w:rsidP="00057BCC">
            <w:pPr>
              <w:tabs>
                <w:tab w:val="left" w:pos="209"/>
              </w:tabs>
              <w:spacing w:after="0" w:line="240" w:lineRule="auto"/>
              <w:ind w:left="-75" w:right="282"/>
              <w:jc w:val="both"/>
              <w:rPr>
                <w:bCs/>
                <w:iCs/>
                <w:sz w:val="24"/>
              </w:rPr>
            </w:pPr>
            <w:r w:rsidRPr="00EB4FCB">
              <w:rPr>
                <w:bCs/>
                <w:iCs/>
                <w:sz w:val="24"/>
              </w:rPr>
              <w:t xml:space="preserve">4. Об утверждении скорректированного Плана развития АО «Казгеология» на 2012-2015 годы. </w:t>
            </w:r>
          </w:p>
          <w:p w:rsidR="003B5A5F" w:rsidRPr="00EB4FCB" w:rsidRDefault="003B5A5F" w:rsidP="00057BCC">
            <w:pPr>
              <w:tabs>
                <w:tab w:val="left" w:pos="209"/>
              </w:tabs>
              <w:spacing w:after="0" w:line="240" w:lineRule="auto"/>
              <w:ind w:left="-75" w:right="282"/>
              <w:jc w:val="both"/>
              <w:rPr>
                <w:bCs/>
                <w:iCs/>
                <w:sz w:val="24"/>
              </w:rPr>
            </w:pPr>
            <w:r w:rsidRPr="00EB4FCB">
              <w:rPr>
                <w:bCs/>
                <w:iCs/>
                <w:sz w:val="24"/>
              </w:rPr>
              <w:t>5. Об утверждении Корпоративной учетной политики АО «Казгеология».</w:t>
            </w:r>
          </w:p>
          <w:p w:rsidR="003B5A5F" w:rsidRPr="00EB4FCB" w:rsidRDefault="003B5A5F" w:rsidP="00057BCC">
            <w:pPr>
              <w:tabs>
                <w:tab w:val="left" w:pos="209"/>
              </w:tabs>
              <w:spacing w:after="0" w:line="240" w:lineRule="auto"/>
              <w:ind w:left="-75" w:right="282"/>
              <w:jc w:val="both"/>
              <w:rPr>
                <w:bCs/>
                <w:iCs/>
                <w:sz w:val="24"/>
              </w:rPr>
            </w:pPr>
            <w:r w:rsidRPr="00EB4FCB">
              <w:rPr>
                <w:bCs/>
                <w:iCs/>
                <w:sz w:val="24"/>
              </w:rPr>
              <w:t>6. Об участии АО «Казгеология» в реализации проекта «Разведка медно-порфировых руд га Балхаш-Сарышаганской площади в карагандинской области совместно с компанией (Рио Тинто Майнинг энд Эксплорейшен Лимитед Rio Tinto Mining and Eploration Limited)»</w:t>
            </w:r>
          </w:p>
          <w:p w:rsidR="003B5A5F" w:rsidRPr="00EB4FCB" w:rsidRDefault="003B5A5F" w:rsidP="00057BCC">
            <w:pPr>
              <w:tabs>
                <w:tab w:val="left" w:pos="209"/>
              </w:tabs>
              <w:spacing w:after="0" w:line="240" w:lineRule="auto"/>
              <w:ind w:left="-75" w:right="282"/>
              <w:jc w:val="both"/>
              <w:rPr>
                <w:bCs/>
                <w:iCs/>
                <w:sz w:val="24"/>
              </w:rPr>
            </w:pPr>
            <w:r w:rsidRPr="00EB4FCB">
              <w:rPr>
                <w:bCs/>
                <w:iCs/>
                <w:sz w:val="24"/>
              </w:rPr>
              <w:t>7. Об участии АО «Казгеология» в реализации проекта «Разведка медно-порфировых руд на участке Коргантас в Карагандинской области совместно с компанией (Рио Тинто Майнинг энд Эксплорейшен Лимитед Rio Tinto Mining and Eploration Limited)»</w:t>
            </w:r>
          </w:p>
          <w:p w:rsidR="003B5A5F" w:rsidRPr="00EB4FCB" w:rsidRDefault="003B5A5F" w:rsidP="00057BCC">
            <w:pPr>
              <w:tabs>
                <w:tab w:val="left" w:pos="209"/>
              </w:tabs>
              <w:spacing w:after="0" w:line="240" w:lineRule="auto"/>
              <w:ind w:left="-75" w:right="282"/>
              <w:jc w:val="both"/>
              <w:rPr>
                <w:bCs/>
                <w:iCs/>
                <w:sz w:val="24"/>
              </w:rPr>
            </w:pPr>
            <w:r w:rsidRPr="00EB4FCB">
              <w:rPr>
                <w:bCs/>
                <w:iCs/>
                <w:sz w:val="24"/>
              </w:rPr>
              <w:t>8. О продлении срока действия Соглашения о Принципах Совместного предприятия с компанией (Рио Тинто Майнинг энд Эксплорейшен Лимитед Rio Tinto Mining and Eploration Limited)»</w:t>
            </w:r>
          </w:p>
          <w:p w:rsidR="003B5A5F" w:rsidRPr="00EB4FCB" w:rsidRDefault="003B5A5F" w:rsidP="00057BCC">
            <w:pPr>
              <w:tabs>
                <w:tab w:val="left" w:pos="209"/>
              </w:tabs>
              <w:spacing w:after="0" w:line="240" w:lineRule="auto"/>
              <w:ind w:left="-75" w:right="282"/>
              <w:jc w:val="both"/>
              <w:rPr>
                <w:bCs/>
                <w:iCs/>
                <w:sz w:val="24"/>
              </w:rPr>
            </w:pPr>
            <w:r w:rsidRPr="00EB4FCB">
              <w:rPr>
                <w:bCs/>
                <w:iCs/>
                <w:sz w:val="24"/>
              </w:rPr>
              <w:t>9. О привлечении иностранного Консультанта</w:t>
            </w:r>
          </w:p>
          <w:p w:rsidR="003B5A5F" w:rsidRPr="00033F74" w:rsidRDefault="003B5A5F" w:rsidP="00057BCC">
            <w:pPr>
              <w:tabs>
                <w:tab w:val="left" w:pos="209"/>
              </w:tabs>
              <w:spacing w:after="0" w:line="240" w:lineRule="auto"/>
              <w:ind w:left="-75" w:right="282"/>
              <w:jc w:val="both"/>
              <w:rPr>
                <w:bCs/>
                <w:iCs/>
                <w:sz w:val="24"/>
              </w:rPr>
            </w:pPr>
            <w:r w:rsidRPr="00EB4FCB">
              <w:rPr>
                <w:bCs/>
                <w:iCs/>
                <w:sz w:val="24"/>
              </w:rPr>
              <w:lastRenderedPageBreak/>
              <w:t>10. О получении АО «Казгеология» прав недропользования на перспективные титан-циркониевые участки недр.</w:t>
            </w:r>
          </w:p>
        </w:tc>
      </w:tr>
      <w:tr w:rsidR="003B5A5F" w:rsidRPr="00033F74" w:rsidTr="00057BCC">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lastRenderedPageBreak/>
              <w:t>8</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Протокол №8/13 от 28.11.2013</w:t>
            </w:r>
            <w:r w:rsidRPr="00033F74">
              <w:rPr>
                <w:sz w:val="24"/>
              </w:rPr>
              <w:t>г.</w:t>
            </w:r>
          </w:p>
        </w:tc>
        <w:tc>
          <w:tcPr>
            <w:tcW w:w="1755" w:type="dxa"/>
            <w:shd w:val="clear" w:color="auto" w:fill="auto"/>
          </w:tcPr>
          <w:p w:rsidR="003B5A5F" w:rsidRPr="00033F74" w:rsidRDefault="003B5A5F" w:rsidP="00057BCC">
            <w:pPr>
              <w:spacing w:after="0" w:line="240" w:lineRule="auto"/>
              <w:ind w:right="282"/>
              <w:jc w:val="both"/>
              <w:rPr>
                <w:sz w:val="24"/>
              </w:rPr>
            </w:pPr>
            <w:r w:rsidRPr="00033F74">
              <w:rPr>
                <w:sz w:val="24"/>
              </w:rPr>
              <w:t>Очная</w:t>
            </w:r>
          </w:p>
        </w:tc>
        <w:tc>
          <w:tcPr>
            <w:tcW w:w="8206" w:type="dxa"/>
            <w:shd w:val="clear" w:color="auto" w:fill="auto"/>
          </w:tcPr>
          <w:p w:rsidR="003B5A5F" w:rsidRPr="00EB4FCB" w:rsidRDefault="003B5A5F" w:rsidP="00057BCC">
            <w:pPr>
              <w:tabs>
                <w:tab w:val="left" w:pos="209"/>
                <w:tab w:val="left" w:pos="351"/>
              </w:tabs>
              <w:spacing w:after="0" w:line="240" w:lineRule="auto"/>
              <w:ind w:left="-75" w:right="282"/>
              <w:jc w:val="both"/>
              <w:rPr>
                <w:bCs/>
                <w:iCs/>
                <w:sz w:val="24"/>
              </w:rPr>
            </w:pPr>
            <w:r w:rsidRPr="00EB4FCB">
              <w:rPr>
                <w:bCs/>
                <w:iCs/>
                <w:sz w:val="24"/>
              </w:rPr>
              <w:t>1. О внесении изменений во внутренние документы АО «Казгеология» по вопросам корпоративного управления»</w:t>
            </w:r>
          </w:p>
          <w:p w:rsidR="003B5A5F" w:rsidRPr="00EB4FCB" w:rsidRDefault="003B5A5F" w:rsidP="00057BCC">
            <w:pPr>
              <w:tabs>
                <w:tab w:val="left" w:pos="209"/>
                <w:tab w:val="left" w:pos="351"/>
              </w:tabs>
              <w:spacing w:after="0" w:line="240" w:lineRule="auto"/>
              <w:ind w:left="-75" w:right="282"/>
              <w:jc w:val="both"/>
              <w:rPr>
                <w:bCs/>
                <w:iCs/>
                <w:sz w:val="24"/>
              </w:rPr>
            </w:pPr>
            <w:r w:rsidRPr="00EB4FCB">
              <w:rPr>
                <w:bCs/>
                <w:iCs/>
                <w:sz w:val="24"/>
              </w:rPr>
              <w:t>2. Об одобрении Отчета по управлению рисками АО «Казгеология» за 9 месяцев 2013 года».</w:t>
            </w:r>
          </w:p>
          <w:p w:rsidR="003B5A5F" w:rsidRPr="00EB4FCB" w:rsidRDefault="003B5A5F" w:rsidP="00057BCC">
            <w:pPr>
              <w:tabs>
                <w:tab w:val="left" w:pos="209"/>
                <w:tab w:val="left" w:pos="351"/>
              </w:tabs>
              <w:spacing w:after="0" w:line="240" w:lineRule="auto"/>
              <w:ind w:left="-75" w:right="282"/>
              <w:jc w:val="both"/>
              <w:rPr>
                <w:bCs/>
                <w:iCs/>
                <w:sz w:val="24"/>
              </w:rPr>
            </w:pPr>
            <w:r w:rsidRPr="00EB4FCB">
              <w:rPr>
                <w:bCs/>
                <w:iCs/>
                <w:sz w:val="24"/>
              </w:rPr>
              <w:t>3. Об одобрении внесения изменений в План работы Совета директоров АО «Казгеология» на 2013 год»</w:t>
            </w:r>
          </w:p>
          <w:p w:rsidR="003B5A5F" w:rsidRPr="00EB4FCB" w:rsidRDefault="003B5A5F" w:rsidP="00057BCC">
            <w:pPr>
              <w:tabs>
                <w:tab w:val="left" w:pos="209"/>
                <w:tab w:val="left" w:pos="351"/>
              </w:tabs>
              <w:spacing w:after="0" w:line="240" w:lineRule="auto"/>
              <w:ind w:left="-75" w:right="282"/>
              <w:jc w:val="both"/>
              <w:rPr>
                <w:bCs/>
                <w:iCs/>
                <w:sz w:val="24"/>
              </w:rPr>
            </w:pPr>
            <w:r w:rsidRPr="00EB4FCB">
              <w:rPr>
                <w:bCs/>
                <w:iCs/>
                <w:sz w:val="24"/>
              </w:rPr>
              <w:t>4. Об утверждении Операционного бюджета АО «Казгеология» на 2014 год»</w:t>
            </w:r>
          </w:p>
          <w:p w:rsidR="003B5A5F" w:rsidRPr="00EB4FCB" w:rsidRDefault="003B5A5F" w:rsidP="00057BCC">
            <w:pPr>
              <w:tabs>
                <w:tab w:val="left" w:pos="209"/>
                <w:tab w:val="left" w:pos="351"/>
              </w:tabs>
              <w:spacing w:after="0" w:line="240" w:lineRule="auto"/>
              <w:ind w:left="-75" w:right="282"/>
              <w:jc w:val="both"/>
              <w:rPr>
                <w:bCs/>
                <w:iCs/>
                <w:sz w:val="24"/>
              </w:rPr>
            </w:pPr>
            <w:r w:rsidRPr="00EB4FCB">
              <w:rPr>
                <w:bCs/>
                <w:iCs/>
                <w:sz w:val="24"/>
              </w:rPr>
              <w:t xml:space="preserve">5. Об исполнении Плана развития АО «Казгеология» на 2012-2015 гг. за 3 квартал 2013 года </w:t>
            </w:r>
          </w:p>
          <w:p w:rsidR="003B5A5F" w:rsidRPr="00EB4FCB" w:rsidRDefault="003B5A5F" w:rsidP="00057BCC">
            <w:pPr>
              <w:tabs>
                <w:tab w:val="left" w:pos="209"/>
                <w:tab w:val="left" w:pos="351"/>
              </w:tabs>
              <w:spacing w:after="0" w:line="240" w:lineRule="auto"/>
              <w:ind w:left="-75" w:right="282"/>
              <w:jc w:val="both"/>
              <w:rPr>
                <w:bCs/>
                <w:iCs/>
                <w:sz w:val="24"/>
              </w:rPr>
            </w:pPr>
            <w:r w:rsidRPr="00EB4FCB">
              <w:rPr>
                <w:bCs/>
                <w:iCs/>
                <w:sz w:val="24"/>
              </w:rPr>
              <w:t>6. Об одобрении Концепции создания профильных совместных предприятий АО «К азгеология»</w:t>
            </w:r>
          </w:p>
          <w:p w:rsidR="003B5A5F" w:rsidRPr="00EB4FCB" w:rsidRDefault="003B5A5F" w:rsidP="00057BCC">
            <w:pPr>
              <w:tabs>
                <w:tab w:val="left" w:pos="209"/>
                <w:tab w:val="left" w:pos="351"/>
              </w:tabs>
              <w:spacing w:after="0" w:line="240" w:lineRule="auto"/>
              <w:ind w:left="-75" w:right="282"/>
              <w:jc w:val="both"/>
              <w:rPr>
                <w:bCs/>
                <w:iCs/>
                <w:sz w:val="24"/>
              </w:rPr>
            </w:pPr>
            <w:r w:rsidRPr="00EB4FCB">
              <w:rPr>
                <w:bCs/>
                <w:iCs/>
                <w:sz w:val="24"/>
              </w:rPr>
              <w:t>7. Об утверждении Советом директоров АО «Казгеология» Правил осуществления закупок товаров, работ и услуг АО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АО «Национальная геологоразведочная компания «Казгеология» на праве собственности или доверительного управления</w:t>
            </w:r>
          </w:p>
          <w:p w:rsidR="003B5A5F" w:rsidRPr="00EB4FCB" w:rsidRDefault="003B5A5F" w:rsidP="00057BCC">
            <w:pPr>
              <w:tabs>
                <w:tab w:val="left" w:pos="209"/>
                <w:tab w:val="left" w:pos="351"/>
              </w:tabs>
              <w:spacing w:after="0" w:line="240" w:lineRule="auto"/>
              <w:ind w:left="-75" w:right="282"/>
              <w:jc w:val="both"/>
              <w:rPr>
                <w:bCs/>
                <w:iCs/>
                <w:sz w:val="24"/>
              </w:rPr>
            </w:pPr>
            <w:r w:rsidRPr="00EB4FCB">
              <w:rPr>
                <w:bCs/>
                <w:iCs/>
                <w:sz w:val="24"/>
              </w:rPr>
              <w:t xml:space="preserve">8. Об одобрении Положения о Правлении АО «Казгеология» в новой редакции и вынесении на рассмотрение Совета директоров АО «Казгеология» </w:t>
            </w:r>
          </w:p>
          <w:p w:rsidR="003B5A5F" w:rsidRPr="00033F74" w:rsidRDefault="003B5A5F" w:rsidP="00057BCC">
            <w:pPr>
              <w:tabs>
                <w:tab w:val="left" w:pos="209"/>
                <w:tab w:val="left" w:pos="351"/>
              </w:tabs>
              <w:spacing w:after="0" w:line="240" w:lineRule="auto"/>
              <w:ind w:left="-75" w:right="282"/>
              <w:jc w:val="both"/>
              <w:rPr>
                <w:bCs/>
                <w:iCs/>
                <w:sz w:val="24"/>
              </w:rPr>
            </w:pPr>
            <w:r w:rsidRPr="00EB4FCB">
              <w:rPr>
                <w:bCs/>
                <w:iCs/>
                <w:sz w:val="24"/>
              </w:rPr>
              <w:t xml:space="preserve">9. Об Отчете о деятельности Службы внутреннего аудита АО «Казгеология» за 3 квартал 2013 года.    </w:t>
            </w:r>
          </w:p>
        </w:tc>
      </w:tr>
      <w:tr w:rsidR="003B5A5F" w:rsidRPr="00033F74" w:rsidTr="00057BCC">
        <w:tc>
          <w:tcPr>
            <w:tcW w:w="1093" w:type="dxa"/>
            <w:shd w:val="clear" w:color="auto" w:fill="auto"/>
          </w:tcPr>
          <w:p w:rsidR="003B5A5F" w:rsidRPr="00033F74" w:rsidRDefault="003B5A5F" w:rsidP="00057BCC">
            <w:pPr>
              <w:spacing w:after="0" w:line="240" w:lineRule="auto"/>
              <w:ind w:right="282"/>
              <w:jc w:val="both"/>
              <w:rPr>
                <w:sz w:val="24"/>
              </w:rPr>
            </w:pPr>
            <w:r w:rsidRPr="00033F74">
              <w:rPr>
                <w:sz w:val="24"/>
              </w:rPr>
              <w:t>9</w:t>
            </w:r>
          </w:p>
        </w:tc>
        <w:tc>
          <w:tcPr>
            <w:tcW w:w="4031" w:type="dxa"/>
            <w:shd w:val="clear" w:color="auto" w:fill="auto"/>
          </w:tcPr>
          <w:p w:rsidR="003B5A5F" w:rsidRPr="00033F74" w:rsidRDefault="003B5A5F" w:rsidP="00057BCC">
            <w:pPr>
              <w:spacing w:after="0" w:line="240" w:lineRule="auto"/>
              <w:ind w:right="282"/>
              <w:jc w:val="both"/>
              <w:rPr>
                <w:sz w:val="24"/>
              </w:rPr>
            </w:pPr>
            <w:r>
              <w:rPr>
                <w:sz w:val="24"/>
              </w:rPr>
              <w:t xml:space="preserve">Протокол №9/13 от </w:t>
            </w:r>
            <w:r w:rsidRPr="00033F74">
              <w:rPr>
                <w:sz w:val="24"/>
              </w:rPr>
              <w:t>3</w:t>
            </w:r>
            <w:r>
              <w:rPr>
                <w:sz w:val="24"/>
              </w:rPr>
              <w:t xml:space="preserve">1.12.2013 </w:t>
            </w:r>
            <w:r w:rsidRPr="00033F74">
              <w:rPr>
                <w:sz w:val="24"/>
              </w:rPr>
              <w:t>г.</w:t>
            </w:r>
          </w:p>
        </w:tc>
        <w:tc>
          <w:tcPr>
            <w:tcW w:w="1755" w:type="dxa"/>
            <w:shd w:val="clear" w:color="auto" w:fill="auto"/>
          </w:tcPr>
          <w:p w:rsidR="003B5A5F" w:rsidRPr="00033F74" w:rsidRDefault="003B5A5F" w:rsidP="00057BCC">
            <w:pPr>
              <w:spacing w:after="0" w:line="240" w:lineRule="auto"/>
              <w:ind w:right="282"/>
              <w:jc w:val="both"/>
              <w:rPr>
                <w:sz w:val="24"/>
              </w:rPr>
            </w:pPr>
            <w:r>
              <w:rPr>
                <w:sz w:val="24"/>
              </w:rPr>
              <w:t>Зао</w:t>
            </w:r>
            <w:r w:rsidRPr="00033F74">
              <w:rPr>
                <w:sz w:val="24"/>
              </w:rPr>
              <w:t>чная</w:t>
            </w:r>
          </w:p>
        </w:tc>
        <w:tc>
          <w:tcPr>
            <w:tcW w:w="8206" w:type="dxa"/>
            <w:shd w:val="clear" w:color="auto" w:fill="auto"/>
          </w:tcPr>
          <w:p w:rsidR="003B5A5F" w:rsidRPr="00692A15" w:rsidRDefault="003B5A5F" w:rsidP="003B5A5F">
            <w:pPr>
              <w:numPr>
                <w:ilvl w:val="0"/>
                <w:numId w:val="26"/>
              </w:numPr>
              <w:tabs>
                <w:tab w:val="left" w:pos="209"/>
              </w:tabs>
              <w:spacing w:after="0" w:line="240" w:lineRule="auto"/>
              <w:ind w:left="-75" w:right="282" w:firstLine="0"/>
              <w:rPr>
                <w:bCs/>
                <w:iCs/>
                <w:sz w:val="24"/>
              </w:rPr>
            </w:pPr>
            <w:r>
              <w:rPr>
                <w:sz w:val="24"/>
              </w:rPr>
              <w:t>О получении АО «Казгеология» прав недропользования на перспективные участки недр.</w:t>
            </w:r>
          </w:p>
          <w:p w:rsidR="003B5A5F" w:rsidRPr="00692A15" w:rsidRDefault="003B5A5F" w:rsidP="003B5A5F">
            <w:pPr>
              <w:numPr>
                <w:ilvl w:val="0"/>
                <w:numId w:val="26"/>
              </w:numPr>
              <w:tabs>
                <w:tab w:val="left" w:pos="209"/>
              </w:tabs>
              <w:spacing w:after="0" w:line="240" w:lineRule="auto"/>
              <w:ind w:left="-75" w:right="282" w:firstLine="0"/>
              <w:rPr>
                <w:bCs/>
                <w:iCs/>
                <w:sz w:val="24"/>
              </w:rPr>
            </w:pPr>
            <w:r>
              <w:rPr>
                <w:bCs/>
                <w:iCs/>
                <w:sz w:val="24"/>
              </w:rPr>
              <w:t>О принятии решения об участии АО «Казгеология» в создании корпоративного фонда.</w:t>
            </w:r>
            <w:r w:rsidRPr="00033F74">
              <w:rPr>
                <w:bCs/>
                <w:iCs/>
                <w:sz w:val="24"/>
              </w:rPr>
              <w:t xml:space="preserve"> </w:t>
            </w:r>
          </w:p>
          <w:p w:rsidR="003B5A5F" w:rsidRPr="00033F74" w:rsidRDefault="003B5A5F" w:rsidP="00057BCC">
            <w:pPr>
              <w:tabs>
                <w:tab w:val="left" w:pos="209"/>
              </w:tabs>
              <w:spacing w:after="0" w:line="240" w:lineRule="auto"/>
              <w:ind w:left="-75" w:right="282"/>
              <w:rPr>
                <w:bCs/>
                <w:iCs/>
                <w:sz w:val="24"/>
              </w:rPr>
            </w:pPr>
            <w:r>
              <w:rPr>
                <w:bCs/>
                <w:iCs/>
                <w:sz w:val="24"/>
              </w:rPr>
              <w:t>3. Об утверждении Регистра рисков и Карты рисков АО «Казгеология» на 2014 год.</w:t>
            </w:r>
          </w:p>
        </w:tc>
      </w:tr>
    </w:tbl>
    <w:p w:rsidR="001C66CD" w:rsidRPr="00033F74" w:rsidRDefault="001C66CD" w:rsidP="00033F74">
      <w:pPr>
        <w:spacing w:after="0" w:line="360" w:lineRule="auto"/>
        <w:rPr>
          <w:sz w:val="24"/>
          <w:szCs w:val="24"/>
        </w:rPr>
      </w:pPr>
    </w:p>
    <w:p w:rsidR="00175237" w:rsidRPr="00033F74" w:rsidRDefault="00175237" w:rsidP="00033F74">
      <w:pPr>
        <w:spacing w:after="0" w:line="360" w:lineRule="auto"/>
        <w:ind w:right="282"/>
        <w:jc w:val="both"/>
        <w:rPr>
          <w:b/>
        </w:rPr>
        <w:sectPr w:rsidR="00175237" w:rsidRPr="00033F74" w:rsidSect="00175237">
          <w:headerReference w:type="even" r:id="rId33"/>
          <w:footerReference w:type="default" r:id="rId34"/>
          <w:footerReference w:type="first" r:id="rId35"/>
          <w:type w:val="continuous"/>
          <w:pgSz w:w="16838" w:h="11906" w:orient="landscape"/>
          <w:pgMar w:top="851" w:right="1134" w:bottom="1701" w:left="1134" w:header="709" w:footer="709" w:gutter="0"/>
          <w:cols w:space="708"/>
          <w:titlePg/>
          <w:docGrid w:linePitch="360"/>
        </w:sectPr>
      </w:pPr>
    </w:p>
    <w:p w:rsidR="00014990" w:rsidRPr="00033F74" w:rsidRDefault="00120CC4" w:rsidP="00033F74">
      <w:pPr>
        <w:spacing w:after="0" w:line="360" w:lineRule="auto"/>
        <w:ind w:right="282" w:firstLine="567"/>
        <w:jc w:val="both"/>
        <w:rPr>
          <w:b/>
          <w:lang w:val="kk-KZ"/>
        </w:rPr>
      </w:pPr>
      <w:r w:rsidRPr="00033F74">
        <w:rPr>
          <w:b/>
          <w:lang w:val="kk-KZ"/>
        </w:rPr>
        <w:lastRenderedPageBreak/>
        <w:t>5.</w:t>
      </w:r>
      <w:r w:rsidR="00B61086" w:rsidRPr="00033F74">
        <w:rPr>
          <w:b/>
          <w:lang w:val="kk-KZ"/>
        </w:rPr>
        <w:t>6</w:t>
      </w:r>
      <w:r w:rsidR="00014990" w:rsidRPr="00033F74">
        <w:rPr>
          <w:b/>
          <w:lang w:val="kk-KZ"/>
        </w:rPr>
        <w:t xml:space="preserve"> Вознаграждения членов Совета директоров</w:t>
      </w:r>
    </w:p>
    <w:p w:rsidR="00014990" w:rsidRPr="00033F74" w:rsidRDefault="00014990" w:rsidP="00033F74">
      <w:pPr>
        <w:overflowPunct w:val="0"/>
        <w:autoSpaceDE w:val="0"/>
        <w:autoSpaceDN w:val="0"/>
        <w:adjustRightInd w:val="0"/>
        <w:spacing w:after="0" w:line="360" w:lineRule="auto"/>
        <w:ind w:right="-2" w:firstLine="567"/>
        <w:jc w:val="both"/>
        <w:textAlignment w:val="baseline"/>
        <w:rPr>
          <w:rFonts w:eastAsia="Times New Roman"/>
        </w:rPr>
      </w:pPr>
      <w:r w:rsidRPr="00033F74">
        <w:rPr>
          <w:rFonts w:eastAsia="Times New Roman"/>
        </w:rPr>
        <w:t xml:space="preserve">Выплата вознаграждения членам Совета директоров осуществляется на основании </w:t>
      </w:r>
      <w:r w:rsidR="009A0728">
        <w:rPr>
          <w:rFonts w:eastAsia="Times New Roman"/>
        </w:rPr>
        <w:t>договоров</w:t>
      </w:r>
      <w:r w:rsidRPr="00033F74">
        <w:rPr>
          <w:rFonts w:eastAsia="Times New Roman"/>
        </w:rPr>
        <w:t xml:space="preserve">. </w:t>
      </w:r>
    </w:p>
    <w:p w:rsidR="00014990" w:rsidRPr="00033F74" w:rsidRDefault="00014990" w:rsidP="00033F74">
      <w:pPr>
        <w:overflowPunct w:val="0"/>
        <w:autoSpaceDE w:val="0"/>
        <w:autoSpaceDN w:val="0"/>
        <w:adjustRightInd w:val="0"/>
        <w:spacing w:after="0" w:line="360" w:lineRule="auto"/>
        <w:ind w:right="-2" w:firstLine="567"/>
        <w:jc w:val="both"/>
        <w:textAlignment w:val="baseline"/>
        <w:rPr>
          <w:rFonts w:eastAsia="Times New Roman"/>
        </w:rPr>
      </w:pPr>
      <w:r w:rsidRPr="00033F74">
        <w:rPr>
          <w:rFonts w:eastAsia="Times New Roman"/>
        </w:rPr>
        <w:t>Размер вознаграждения каждого члена Совета директоров рассчитывается с учетом общего количества заседаний Совета директоров за прошедший корпоративный год и количества заседаний, в которых член Совета директоров принимал участие.</w:t>
      </w:r>
    </w:p>
    <w:p w:rsidR="00014990" w:rsidRPr="00033F74" w:rsidRDefault="00014990" w:rsidP="00033F74">
      <w:pPr>
        <w:overflowPunct w:val="0"/>
        <w:autoSpaceDE w:val="0"/>
        <w:autoSpaceDN w:val="0"/>
        <w:adjustRightInd w:val="0"/>
        <w:spacing w:after="0" w:line="360" w:lineRule="auto"/>
        <w:ind w:right="-2" w:firstLine="567"/>
        <w:jc w:val="both"/>
        <w:textAlignment w:val="baseline"/>
        <w:rPr>
          <w:rFonts w:eastAsia="Times New Roman"/>
        </w:rPr>
      </w:pPr>
      <w:r w:rsidRPr="00033F74">
        <w:rPr>
          <w:rFonts w:eastAsia="Times New Roman"/>
        </w:rPr>
        <w:t>Вознаграждение не выплачивается членам Совета директоров, в отношении которых законодательством предусмотрено ограничение или запрет на получение каких-либо выплат от коммерческих организаций.</w:t>
      </w:r>
    </w:p>
    <w:p w:rsidR="00026733" w:rsidRDefault="00026733" w:rsidP="00033F74">
      <w:pPr>
        <w:overflowPunct w:val="0"/>
        <w:autoSpaceDE w:val="0"/>
        <w:autoSpaceDN w:val="0"/>
        <w:adjustRightInd w:val="0"/>
        <w:spacing w:after="0" w:line="360" w:lineRule="auto"/>
        <w:ind w:right="-2" w:firstLine="567"/>
        <w:jc w:val="both"/>
        <w:textAlignment w:val="baseline"/>
        <w:rPr>
          <w:rFonts w:eastAsia="Times New Roman"/>
        </w:rPr>
      </w:pPr>
      <w:r w:rsidRPr="00033F74">
        <w:rPr>
          <w:rFonts w:eastAsia="Times New Roman"/>
        </w:rPr>
        <w:t>За 201</w:t>
      </w:r>
      <w:r w:rsidR="009A0728">
        <w:rPr>
          <w:rFonts w:eastAsia="Times New Roman"/>
        </w:rPr>
        <w:t>3</w:t>
      </w:r>
      <w:r w:rsidRPr="00033F74">
        <w:rPr>
          <w:rFonts w:eastAsia="Times New Roman"/>
        </w:rPr>
        <w:t xml:space="preserve"> год </w:t>
      </w:r>
      <w:r w:rsidR="003642EB" w:rsidRPr="00033F74">
        <w:rPr>
          <w:rFonts w:eastAsia="Times New Roman"/>
        </w:rPr>
        <w:t xml:space="preserve">сумма вознаграждений </w:t>
      </w:r>
      <w:r w:rsidR="004473D2">
        <w:rPr>
          <w:rFonts w:eastAsia="Times New Roman"/>
        </w:rPr>
        <w:t xml:space="preserve">независимым </w:t>
      </w:r>
      <w:r w:rsidRPr="00033F74">
        <w:rPr>
          <w:rFonts w:eastAsia="Times New Roman"/>
        </w:rPr>
        <w:t xml:space="preserve">членам Совета директоров </w:t>
      </w:r>
      <w:r w:rsidR="00F4619B" w:rsidRPr="00033F74">
        <w:rPr>
          <w:rFonts w:eastAsia="Times New Roman"/>
        </w:rPr>
        <w:t xml:space="preserve">Общества составила </w:t>
      </w:r>
      <w:r w:rsidR="009A0728">
        <w:rPr>
          <w:rFonts w:eastAsia="Times New Roman"/>
        </w:rPr>
        <w:t>2</w:t>
      </w:r>
      <w:r w:rsidR="00F4619B" w:rsidRPr="00033F74">
        <w:rPr>
          <w:rFonts w:eastAsia="Times New Roman"/>
        </w:rPr>
        <w:t> </w:t>
      </w:r>
      <w:r w:rsidR="009A0728">
        <w:rPr>
          <w:rFonts w:eastAsia="Times New Roman"/>
        </w:rPr>
        <w:t>547</w:t>
      </w:r>
      <w:r w:rsidR="00F4619B" w:rsidRPr="00033F74">
        <w:rPr>
          <w:rFonts w:eastAsia="Times New Roman"/>
        </w:rPr>
        <w:t> </w:t>
      </w:r>
      <w:r w:rsidR="009A0728">
        <w:rPr>
          <w:rFonts w:eastAsia="Times New Roman"/>
        </w:rPr>
        <w:t>756</w:t>
      </w:r>
      <w:r w:rsidR="00F4619B" w:rsidRPr="00033F74">
        <w:rPr>
          <w:rFonts w:eastAsia="Times New Roman"/>
        </w:rPr>
        <w:t xml:space="preserve"> тенге</w:t>
      </w:r>
      <w:r w:rsidRPr="00033F74">
        <w:rPr>
          <w:rFonts w:eastAsia="Times New Roman"/>
        </w:rPr>
        <w:t>.</w:t>
      </w:r>
    </w:p>
    <w:p w:rsidR="002E6159" w:rsidRPr="00033F74" w:rsidRDefault="002E6159" w:rsidP="00033F74">
      <w:pPr>
        <w:overflowPunct w:val="0"/>
        <w:autoSpaceDE w:val="0"/>
        <w:autoSpaceDN w:val="0"/>
        <w:adjustRightInd w:val="0"/>
        <w:spacing w:after="0" w:line="360" w:lineRule="auto"/>
        <w:ind w:right="-2" w:firstLine="567"/>
        <w:jc w:val="both"/>
        <w:textAlignment w:val="baseline"/>
        <w:rPr>
          <w:rFonts w:eastAsia="Times New Roman"/>
        </w:rPr>
      </w:pPr>
    </w:p>
    <w:p w:rsidR="00FD06BF" w:rsidRPr="00033F74" w:rsidRDefault="00FD06BF" w:rsidP="007173FB">
      <w:pPr>
        <w:numPr>
          <w:ilvl w:val="0"/>
          <w:numId w:val="35"/>
        </w:numPr>
        <w:tabs>
          <w:tab w:val="left" w:pos="993"/>
        </w:tabs>
        <w:spacing w:after="0" w:line="360" w:lineRule="auto"/>
        <w:ind w:left="0" w:right="282" w:firstLine="567"/>
        <w:jc w:val="both"/>
        <w:rPr>
          <w:b/>
          <w:lang w:val="kk-KZ"/>
        </w:rPr>
      </w:pPr>
      <w:r w:rsidRPr="00033F74">
        <w:rPr>
          <w:b/>
        </w:rPr>
        <w:t xml:space="preserve">Правление </w:t>
      </w:r>
    </w:p>
    <w:p w:rsidR="00D83A81" w:rsidRPr="00033F74" w:rsidRDefault="00D83A81" w:rsidP="00D83A81">
      <w:pPr>
        <w:tabs>
          <w:tab w:val="left" w:pos="993"/>
        </w:tabs>
        <w:spacing w:after="0" w:line="360" w:lineRule="auto"/>
        <w:ind w:left="567" w:right="282"/>
        <w:jc w:val="both"/>
        <w:rPr>
          <w:b/>
          <w:lang w:val="kk-KZ"/>
        </w:rPr>
      </w:pPr>
      <w:r>
        <w:rPr>
          <w:b/>
        </w:rPr>
        <w:t>6</w:t>
      </w:r>
      <w:r w:rsidRPr="00033F74">
        <w:rPr>
          <w:b/>
        </w:rPr>
        <w:t>.1 Отчет о работе Правления</w:t>
      </w:r>
    </w:p>
    <w:p w:rsidR="00D83A81" w:rsidRPr="00033F74" w:rsidRDefault="00D83A81" w:rsidP="00D83A81">
      <w:pPr>
        <w:overflowPunct w:val="0"/>
        <w:autoSpaceDE w:val="0"/>
        <w:autoSpaceDN w:val="0"/>
        <w:adjustRightInd w:val="0"/>
        <w:spacing w:after="0" w:line="360" w:lineRule="auto"/>
        <w:ind w:right="-2" w:firstLine="567"/>
        <w:jc w:val="both"/>
        <w:textAlignment w:val="baseline"/>
        <w:rPr>
          <w:rFonts w:eastAsia="Times New Roman"/>
        </w:rPr>
      </w:pPr>
      <w:r w:rsidRPr="00033F74">
        <w:rPr>
          <w:rFonts w:eastAsia="Times New Roman"/>
        </w:rPr>
        <w:t xml:space="preserve">Правление является коллегиальным исполнительным органом Общества и осуществляет руководство его текущей деятельностью, действует в интересах Общества и его Единственного акционера и подотчетно Совету директоров Общества. </w:t>
      </w:r>
    </w:p>
    <w:p w:rsidR="00D83A81" w:rsidRPr="00033F74" w:rsidRDefault="00D83A81" w:rsidP="00D83A81">
      <w:pPr>
        <w:spacing w:after="0" w:line="360" w:lineRule="auto"/>
        <w:ind w:right="-2" w:firstLine="567"/>
        <w:jc w:val="both"/>
        <w:rPr>
          <w:rFonts w:eastAsia="Times New Roman"/>
        </w:rPr>
      </w:pPr>
      <w:r w:rsidRPr="00033F74">
        <w:t xml:space="preserve">Правление Общества </w:t>
      </w:r>
      <w:r>
        <w:t xml:space="preserve">по состоянию на 31 декабря </w:t>
      </w:r>
      <w:r w:rsidRPr="00033F74">
        <w:t>201</w:t>
      </w:r>
      <w:r>
        <w:t xml:space="preserve">3 </w:t>
      </w:r>
      <w:r w:rsidRPr="00033F74">
        <w:t>г</w:t>
      </w:r>
      <w:r>
        <w:t>ода</w:t>
      </w:r>
      <w:r w:rsidRPr="00033F74">
        <w:t xml:space="preserve"> состояло из </w:t>
      </w:r>
      <w:r>
        <w:t>трех</w:t>
      </w:r>
      <w:r w:rsidRPr="00033F74">
        <w:t xml:space="preserve"> членов. </w:t>
      </w:r>
      <w:r w:rsidRPr="00033F74">
        <w:rPr>
          <w:rFonts w:eastAsia="Times New Roman"/>
        </w:rPr>
        <w:t>Определение количественного состава, срока полномочий Правления, избрание членов Правления, а также досрочное прекращение их полномочий (за исключением Председателя Правления) относится к исключительной компетенции Совета директоров Общества.</w:t>
      </w:r>
    </w:p>
    <w:p w:rsidR="00D83A81" w:rsidRPr="00033F74" w:rsidRDefault="00D83A81" w:rsidP="00D83A81">
      <w:pPr>
        <w:overflowPunct w:val="0"/>
        <w:autoSpaceDE w:val="0"/>
        <w:autoSpaceDN w:val="0"/>
        <w:adjustRightInd w:val="0"/>
        <w:spacing w:after="0" w:line="360" w:lineRule="auto"/>
        <w:ind w:right="-2" w:firstLine="567"/>
        <w:jc w:val="both"/>
        <w:textAlignment w:val="baseline"/>
        <w:rPr>
          <w:rFonts w:eastAsia="Times New Roman"/>
        </w:rPr>
      </w:pPr>
      <w:r w:rsidRPr="00033F74">
        <w:rPr>
          <w:rFonts w:eastAsia="Times New Roman"/>
        </w:rPr>
        <w:t>Правление вправе принимать решения по любым вопросам деятельности Общества не отнесенным законодательными актами Республики Казахстан и Уставом к компетенции других органов и должностных лиц Общества.</w:t>
      </w:r>
    </w:p>
    <w:p w:rsidR="00D83A81" w:rsidRPr="00033F74" w:rsidRDefault="00D83A81" w:rsidP="00D83A81">
      <w:pPr>
        <w:spacing w:after="0" w:line="360" w:lineRule="auto"/>
        <w:ind w:right="-2" w:firstLine="567"/>
        <w:jc w:val="both"/>
        <w:rPr>
          <w:rFonts w:eastAsia="Times New Roman"/>
        </w:rPr>
      </w:pPr>
      <w:r w:rsidRPr="00033F74">
        <w:rPr>
          <w:rFonts w:eastAsia="Times New Roman"/>
        </w:rPr>
        <w:t xml:space="preserve">Правление несет ответственность за раскрытие информации и информационное освещение деятельности Общества в соответствии с </w:t>
      </w:r>
      <w:r w:rsidRPr="00033F74">
        <w:rPr>
          <w:rFonts w:eastAsia="Times New Roman"/>
        </w:rPr>
        <w:lastRenderedPageBreak/>
        <w:t>законодательством Республики Казахстан и обязано обеспечить защиту и сохранность внутренней (служебной) информации.</w:t>
      </w:r>
    </w:p>
    <w:p w:rsidR="00D83A81" w:rsidRPr="00033F74" w:rsidRDefault="00D83A81" w:rsidP="00D83A81">
      <w:pPr>
        <w:spacing w:after="0" w:line="360" w:lineRule="auto"/>
        <w:ind w:right="-2" w:firstLine="567"/>
        <w:jc w:val="both"/>
        <w:rPr>
          <w:rFonts w:eastAsia="Times New Roman"/>
        </w:rPr>
      </w:pPr>
      <w:r w:rsidRPr="00033F74">
        <w:rPr>
          <w:rFonts w:eastAsia="Times New Roman"/>
        </w:rPr>
        <w:t xml:space="preserve">Правление несет ответственность за выделение финансовых и человеческих ресурсов для осуществления поставленных Единственным акционером и Советом директоров целей. </w:t>
      </w:r>
    </w:p>
    <w:p w:rsidR="00D83A81" w:rsidRPr="00033F74" w:rsidRDefault="00D83A81" w:rsidP="00D83A81">
      <w:pPr>
        <w:widowControl w:val="0"/>
        <w:shd w:val="clear" w:color="auto" w:fill="FFFFFF"/>
        <w:tabs>
          <w:tab w:val="left" w:pos="0"/>
        </w:tabs>
        <w:autoSpaceDE w:val="0"/>
        <w:autoSpaceDN w:val="0"/>
        <w:adjustRightInd w:val="0"/>
        <w:spacing w:after="0" w:line="360" w:lineRule="auto"/>
        <w:ind w:right="-2" w:firstLine="567"/>
        <w:jc w:val="both"/>
        <w:rPr>
          <w:rFonts w:eastAsia="Times New Roman"/>
          <w:spacing w:val="1"/>
        </w:rPr>
      </w:pPr>
      <w:r w:rsidRPr="00033F74">
        <w:rPr>
          <w:rFonts w:eastAsia="Times New Roman"/>
        </w:rPr>
        <w:t>Правление созда</w:t>
      </w:r>
      <w:r>
        <w:rPr>
          <w:rFonts w:eastAsia="Times New Roman"/>
        </w:rPr>
        <w:t>ет</w:t>
      </w:r>
      <w:r w:rsidRPr="00033F74">
        <w:rPr>
          <w:rFonts w:eastAsia="Times New Roman"/>
        </w:rPr>
        <w:t xml:space="preserve"> атмосферу заинтересованности работников Общества в эффективной работе Общества, стремиться к тому, чтобы каждый работник дорожил своей работой в О</w:t>
      </w:r>
      <w:r>
        <w:rPr>
          <w:rFonts w:eastAsia="Times New Roman"/>
        </w:rPr>
        <w:t xml:space="preserve">бществе, осознавал, </w:t>
      </w:r>
      <w:r w:rsidRPr="00033F74">
        <w:rPr>
          <w:rFonts w:eastAsia="Times New Roman"/>
        </w:rPr>
        <w:t xml:space="preserve"> что от результатов работы Общества</w:t>
      </w:r>
      <w:r>
        <w:rPr>
          <w:rFonts w:eastAsia="Times New Roman"/>
        </w:rPr>
        <w:t xml:space="preserve"> </w:t>
      </w:r>
      <w:r w:rsidRPr="00033F74">
        <w:rPr>
          <w:rFonts w:eastAsia="Times New Roman"/>
        </w:rPr>
        <w:t>в</w:t>
      </w:r>
      <w:r>
        <w:rPr>
          <w:rFonts w:eastAsia="Times New Roman"/>
        </w:rPr>
        <w:t xml:space="preserve"> </w:t>
      </w:r>
      <w:r w:rsidRPr="00033F74">
        <w:rPr>
          <w:rFonts w:eastAsia="Times New Roman"/>
        </w:rPr>
        <w:t>целом</w:t>
      </w:r>
      <w:r>
        <w:rPr>
          <w:rFonts w:eastAsia="Times New Roman"/>
        </w:rPr>
        <w:t xml:space="preserve"> </w:t>
      </w:r>
      <w:r w:rsidRPr="00033F74">
        <w:rPr>
          <w:rFonts w:eastAsia="Times New Roman"/>
        </w:rPr>
        <w:t>зависит</w:t>
      </w:r>
      <w:r>
        <w:rPr>
          <w:rFonts w:eastAsia="Times New Roman"/>
        </w:rPr>
        <w:t xml:space="preserve"> </w:t>
      </w:r>
      <w:r w:rsidRPr="00033F74">
        <w:rPr>
          <w:rFonts w:eastAsia="Times New Roman"/>
        </w:rPr>
        <w:t>его</w:t>
      </w:r>
      <w:r>
        <w:rPr>
          <w:rFonts w:eastAsia="Times New Roman"/>
        </w:rPr>
        <w:t xml:space="preserve"> </w:t>
      </w:r>
      <w:r w:rsidRPr="00033F74">
        <w:rPr>
          <w:rFonts w:eastAsia="Times New Roman"/>
          <w:spacing w:val="1"/>
        </w:rPr>
        <w:t>вознаграждение.</w:t>
      </w:r>
    </w:p>
    <w:p w:rsidR="00D83A81" w:rsidRPr="00033F74" w:rsidRDefault="00D83A81" w:rsidP="00D83A81">
      <w:pPr>
        <w:spacing w:after="0" w:line="360" w:lineRule="auto"/>
        <w:ind w:firstLine="567"/>
        <w:jc w:val="both"/>
      </w:pPr>
      <w:r w:rsidRPr="00033F74">
        <w:t xml:space="preserve">Правление Общества действует в соответствии с положениями Устава Общества и Положения, утвержденного Советом директоров Общества </w:t>
      </w:r>
      <w:r>
        <w:t>28</w:t>
      </w:r>
      <w:r w:rsidRPr="00033F74">
        <w:t xml:space="preserve"> </w:t>
      </w:r>
      <w:r>
        <w:t>ноября</w:t>
      </w:r>
      <w:r w:rsidRPr="00033F74">
        <w:t xml:space="preserve"> 201</w:t>
      </w:r>
      <w:r>
        <w:t>3</w:t>
      </w:r>
      <w:r w:rsidRPr="00033F74">
        <w:t xml:space="preserve"> года (Протокол №</w:t>
      </w:r>
      <w:r>
        <w:t>8/13</w:t>
      </w:r>
      <w:r w:rsidRPr="00033F74">
        <w:t xml:space="preserve">). Председатель Правления назначается Единственным акционером Общества. Члены Правления назначаются решением Совета директоров Общества. </w:t>
      </w:r>
    </w:p>
    <w:p w:rsidR="00D83A81" w:rsidRPr="00CD1D44" w:rsidRDefault="00D83A81" w:rsidP="00D83A81">
      <w:pPr>
        <w:spacing w:after="0" w:line="360" w:lineRule="auto"/>
        <w:ind w:firstLine="567"/>
        <w:jc w:val="both"/>
      </w:pPr>
      <w:r w:rsidRPr="00CD1D44">
        <w:t xml:space="preserve">Согласно решению Совета директоров Общества от </w:t>
      </w:r>
      <w:r>
        <w:rPr>
          <w:lang w:val="kk-KZ"/>
        </w:rPr>
        <w:t>06</w:t>
      </w:r>
      <w:r w:rsidRPr="00CD1D44">
        <w:t xml:space="preserve"> </w:t>
      </w:r>
      <w:r>
        <w:rPr>
          <w:lang w:val="kk-KZ"/>
        </w:rPr>
        <w:t>декабря</w:t>
      </w:r>
      <w:r w:rsidRPr="00CD1D44">
        <w:t xml:space="preserve"> 2012 года (Протокол №</w:t>
      </w:r>
      <w:r>
        <w:rPr>
          <w:lang w:val="kk-KZ"/>
        </w:rPr>
        <w:t>10</w:t>
      </w:r>
      <w:r w:rsidRPr="00CD1D44">
        <w:t xml:space="preserve">/12) </w:t>
      </w:r>
      <w:r>
        <w:rPr>
          <w:lang w:val="kk-KZ"/>
        </w:rPr>
        <w:t xml:space="preserve">с 15 февраля 2013 года </w:t>
      </w:r>
      <w:r w:rsidRPr="00CD1D44">
        <w:t>были досрочно прекращены полномочия заместителя Председателя Правления Общества Уразаев</w:t>
      </w:r>
      <w:r>
        <w:rPr>
          <w:lang w:val="kk-KZ"/>
        </w:rPr>
        <w:t>ой</w:t>
      </w:r>
      <w:r w:rsidRPr="00CD1D44">
        <w:t xml:space="preserve"> Сауле Бахтиаровн</w:t>
      </w:r>
      <w:r>
        <w:rPr>
          <w:lang w:val="kk-KZ"/>
        </w:rPr>
        <w:t>ы</w:t>
      </w:r>
      <w:r w:rsidRPr="00CD1D44">
        <w:t xml:space="preserve">, и </w:t>
      </w:r>
      <w:r>
        <w:rPr>
          <w:lang w:val="kk-KZ"/>
        </w:rPr>
        <w:t xml:space="preserve">с </w:t>
      </w:r>
      <w:r w:rsidRPr="00CD1D44">
        <w:rPr>
          <w:lang w:val="kk-KZ"/>
        </w:rPr>
        <w:t>15 февраля 2013 года</w:t>
      </w:r>
      <w:r>
        <w:rPr>
          <w:lang w:val="kk-KZ"/>
        </w:rPr>
        <w:t xml:space="preserve"> </w:t>
      </w:r>
      <w:r w:rsidRPr="00CD1D44">
        <w:t xml:space="preserve">в состав Правления был избран </w:t>
      </w:r>
      <w:r>
        <w:rPr>
          <w:lang w:val="kk-KZ"/>
        </w:rPr>
        <w:t>Каулдашев Кадыржан Амиржанович</w:t>
      </w:r>
      <w:r w:rsidRPr="00CD1D44">
        <w:t xml:space="preserve">. </w:t>
      </w:r>
    </w:p>
    <w:p w:rsidR="00D83A81" w:rsidRPr="00C028BE" w:rsidRDefault="00D83A81" w:rsidP="00D83A81">
      <w:pPr>
        <w:spacing w:after="0" w:line="360" w:lineRule="auto"/>
        <w:ind w:firstLine="567"/>
        <w:jc w:val="both"/>
      </w:pPr>
      <w:r w:rsidRPr="00C028BE">
        <w:t xml:space="preserve">Согласно решению Совета директоров Общества от </w:t>
      </w:r>
      <w:r>
        <w:t>27</w:t>
      </w:r>
      <w:r w:rsidRPr="00C028BE">
        <w:t xml:space="preserve"> </w:t>
      </w:r>
      <w:r>
        <w:t>марта</w:t>
      </w:r>
      <w:r w:rsidRPr="00C028BE">
        <w:t xml:space="preserve"> 201</w:t>
      </w:r>
      <w:r>
        <w:t>3</w:t>
      </w:r>
      <w:r w:rsidRPr="00C028BE">
        <w:t xml:space="preserve"> года (Протокол №</w:t>
      </w:r>
      <w:r>
        <w:t>3</w:t>
      </w:r>
      <w:r w:rsidRPr="00C028BE">
        <w:t>/1</w:t>
      </w:r>
      <w:r>
        <w:t>3</w:t>
      </w:r>
      <w:r w:rsidRPr="00C028BE">
        <w:t xml:space="preserve">) </w:t>
      </w:r>
      <w:r>
        <w:t>Нурмаганбетов Бакытжан Сержанович</w:t>
      </w:r>
      <w:r w:rsidRPr="00C028BE">
        <w:t xml:space="preserve"> назначен заместителем Председателя Правления Общества</w:t>
      </w:r>
      <w:r>
        <w:t xml:space="preserve"> и</w:t>
      </w:r>
      <w:r w:rsidRPr="00C028BE">
        <w:t xml:space="preserve"> избран </w:t>
      </w:r>
      <w:r>
        <w:t>в состав Правления</w:t>
      </w:r>
      <w:r w:rsidRPr="00C028BE">
        <w:t xml:space="preserve"> </w:t>
      </w:r>
      <w:r>
        <w:t>Общества</w:t>
      </w:r>
      <w:r w:rsidRPr="00C028BE">
        <w:t>.</w:t>
      </w:r>
    </w:p>
    <w:p w:rsidR="00D83A81" w:rsidRPr="00033F74" w:rsidRDefault="00D83A81" w:rsidP="00D83A81">
      <w:pPr>
        <w:spacing w:after="0" w:line="360" w:lineRule="auto"/>
        <w:ind w:firstLine="567"/>
        <w:jc w:val="both"/>
      </w:pPr>
      <w:r w:rsidRPr="00033F74">
        <w:t>Согласно решению Совета директоров Общества от</w:t>
      </w:r>
      <w:r>
        <w:t xml:space="preserve">                                                                                                                                                                                                                                                                                                                                                                                                                                                                                                                                                                                                                                                                                                                                                                                                                                                           </w:t>
      </w:r>
      <w:r w:rsidRPr="00033F74">
        <w:t xml:space="preserve"> </w:t>
      </w:r>
      <w:r>
        <w:t>19</w:t>
      </w:r>
      <w:r w:rsidRPr="00033F74">
        <w:t xml:space="preserve"> апреля 201</w:t>
      </w:r>
      <w:r>
        <w:t>3</w:t>
      </w:r>
      <w:r w:rsidRPr="00033F74">
        <w:t xml:space="preserve"> года (Протокол №</w:t>
      </w:r>
      <w:r>
        <w:t>4</w:t>
      </w:r>
      <w:r w:rsidRPr="00033F74">
        <w:t>/1</w:t>
      </w:r>
      <w:r>
        <w:t>3</w:t>
      </w:r>
      <w:r w:rsidRPr="00033F74">
        <w:t xml:space="preserve">) были досрочно прекращены полномочия </w:t>
      </w:r>
      <w:r>
        <w:t>членов Правления Общества Мусина Гасала Гадильбековича и Кожамуратова Кайсара Кошкинбаевича</w:t>
      </w:r>
      <w:r w:rsidRPr="00033F74">
        <w:t xml:space="preserve">, и </w:t>
      </w:r>
      <w:r w:rsidRPr="00B561C4">
        <w:t xml:space="preserve">в состав Правления был избран </w:t>
      </w:r>
      <w:r>
        <w:t>Булекбай Аслан Бер</w:t>
      </w:r>
      <w:r>
        <w:rPr>
          <w:lang w:val="kk-KZ"/>
        </w:rPr>
        <w:t>ікұлы</w:t>
      </w:r>
      <w:r w:rsidRPr="00033F74">
        <w:t xml:space="preserve">. </w:t>
      </w:r>
    </w:p>
    <w:p w:rsidR="00D83A81" w:rsidRDefault="00D83A81" w:rsidP="00D83A81">
      <w:pPr>
        <w:spacing w:after="0" w:line="360" w:lineRule="auto"/>
        <w:ind w:firstLine="567"/>
        <w:jc w:val="both"/>
      </w:pPr>
      <w:r w:rsidRPr="00033F74">
        <w:lastRenderedPageBreak/>
        <w:t xml:space="preserve">Согласно приказу </w:t>
      </w:r>
      <w:r>
        <w:t xml:space="preserve">Заместителя Премьер-Министра Республики Казахстан – Министра индустрии и новых технологий Республики Казахстан </w:t>
      </w:r>
      <w:r w:rsidRPr="00033F74">
        <w:t xml:space="preserve">от </w:t>
      </w:r>
      <w:r>
        <w:t>10</w:t>
      </w:r>
      <w:r w:rsidRPr="00033F74">
        <w:t xml:space="preserve"> </w:t>
      </w:r>
      <w:r>
        <w:t xml:space="preserve">апреля </w:t>
      </w:r>
      <w:r w:rsidRPr="00033F74">
        <w:t>201</w:t>
      </w:r>
      <w:r>
        <w:t>3</w:t>
      </w:r>
      <w:r w:rsidRPr="00033F74">
        <w:t xml:space="preserve"> года № </w:t>
      </w:r>
      <w:r>
        <w:t>110</w:t>
      </w:r>
      <w:r w:rsidRPr="00033F74">
        <w:t xml:space="preserve"> «</w:t>
      </w:r>
      <w:r w:rsidRPr="00973A08">
        <w:rPr>
          <w:bCs/>
        </w:rPr>
        <w:t>Об избрании председателя Правления акционерного общества «Национальная геологоразведочная компания «Казгеология»</w:t>
      </w:r>
      <w:r w:rsidRPr="00033F74">
        <w:t xml:space="preserve"> Нуржанов Галым Жумабаевич</w:t>
      </w:r>
      <w:r>
        <w:t xml:space="preserve"> был избран </w:t>
      </w:r>
      <w:r w:rsidRPr="00973A08">
        <w:t>Председател</w:t>
      </w:r>
      <w:r>
        <w:t>ем</w:t>
      </w:r>
      <w:r w:rsidRPr="00973A08">
        <w:t xml:space="preserve"> Правления</w:t>
      </w:r>
      <w:r>
        <w:t xml:space="preserve"> Общества</w:t>
      </w:r>
      <w:r w:rsidRPr="00033F74">
        <w:t xml:space="preserve">. </w:t>
      </w:r>
    </w:p>
    <w:p w:rsidR="00D83A81" w:rsidRPr="00033F74" w:rsidRDefault="00D83A81" w:rsidP="00D83A81">
      <w:pPr>
        <w:spacing w:after="0" w:line="360" w:lineRule="auto"/>
        <w:ind w:firstLine="567"/>
        <w:jc w:val="both"/>
      </w:pPr>
      <w:r w:rsidRPr="00C028BE">
        <w:t xml:space="preserve">Согласно решению Совета директоров Общества от                                                                                                                                                                                                                                                                                                                                                                                                                                                                                                                                                                                                                                                                                                                                                                                                                                                            </w:t>
      </w:r>
      <w:r>
        <w:t>03 июля</w:t>
      </w:r>
      <w:r w:rsidRPr="00C028BE">
        <w:t xml:space="preserve"> 2013 года (Протокол №</w:t>
      </w:r>
      <w:r>
        <w:t>5</w:t>
      </w:r>
      <w:r w:rsidRPr="00C028BE">
        <w:t xml:space="preserve">/13) </w:t>
      </w:r>
      <w:r>
        <w:t xml:space="preserve">с 31 мая 2013 года </w:t>
      </w:r>
      <w:r w:rsidRPr="00C028BE">
        <w:t>были досрочно прекращены</w:t>
      </w:r>
      <w:r>
        <w:t xml:space="preserve"> полномочия Булекбай</w:t>
      </w:r>
      <w:r w:rsidRPr="00C028BE">
        <w:t xml:space="preserve"> Аслан</w:t>
      </w:r>
      <w:r>
        <w:t>а</w:t>
      </w:r>
      <w:r w:rsidRPr="00C028BE">
        <w:t xml:space="preserve"> Бер</w:t>
      </w:r>
      <w:r w:rsidRPr="00C028BE">
        <w:rPr>
          <w:lang w:val="kk-KZ"/>
        </w:rPr>
        <w:t>ікұлы</w:t>
      </w:r>
      <w:r>
        <w:rPr>
          <w:lang w:val="kk-KZ"/>
        </w:rPr>
        <w:t>.</w:t>
      </w:r>
    </w:p>
    <w:p w:rsidR="00D83A81" w:rsidRPr="00033F74" w:rsidRDefault="00D83A81" w:rsidP="00D83A81">
      <w:pPr>
        <w:spacing w:after="0" w:line="360" w:lineRule="auto"/>
        <w:ind w:firstLine="567"/>
        <w:jc w:val="both"/>
      </w:pPr>
      <w:r w:rsidRPr="00033F74">
        <w:t xml:space="preserve">Таким образом, </w:t>
      </w:r>
      <w:r>
        <w:t>по состоянию на 31.12.</w:t>
      </w:r>
      <w:r w:rsidRPr="00033F74">
        <w:t>201</w:t>
      </w:r>
      <w:r>
        <w:t>3</w:t>
      </w:r>
      <w:r w:rsidRPr="00033F74">
        <w:t xml:space="preserve"> года Правление Общества действовало в следующем составе: </w:t>
      </w:r>
    </w:p>
    <w:p w:rsidR="00D83A81" w:rsidRPr="00033F74" w:rsidRDefault="00D83A81" w:rsidP="00D83A81">
      <w:pPr>
        <w:spacing w:after="0" w:line="360" w:lineRule="auto"/>
        <w:ind w:firstLine="567"/>
        <w:contextualSpacing/>
        <w:jc w:val="both"/>
      </w:pPr>
      <w:r w:rsidRPr="00033F74">
        <w:t>Председател</w:t>
      </w:r>
      <w:r>
        <w:t>ь</w:t>
      </w:r>
      <w:r w:rsidRPr="00033F74">
        <w:t xml:space="preserve"> Правления – Нуржанов Галым Жумабаевич; </w:t>
      </w:r>
    </w:p>
    <w:p w:rsidR="00D83A81" w:rsidRPr="00033F74" w:rsidRDefault="00D83A81" w:rsidP="00D83A81">
      <w:pPr>
        <w:spacing w:after="0" w:line="360" w:lineRule="auto"/>
        <w:ind w:firstLine="567"/>
        <w:contextualSpacing/>
        <w:jc w:val="both"/>
      </w:pPr>
      <w:r w:rsidRPr="00033F74">
        <w:t xml:space="preserve">Заместитель Председателя Правления – </w:t>
      </w:r>
      <w:r>
        <w:t>Каулдашев Кадыржан Амиржанович</w:t>
      </w:r>
      <w:r w:rsidRPr="00033F74">
        <w:t xml:space="preserve">; </w:t>
      </w:r>
    </w:p>
    <w:p w:rsidR="00D83A81" w:rsidRPr="00033F74" w:rsidRDefault="00D83A81" w:rsidP="00D83A81">
      <w:pPr>
        <w:spacing w:after="0" w:line="360" w:lineRule="auto"/>
        <w:ind w:firstLine="567"/>
        <w:contextualSpacing/>
        <w:jc w:val="both"/>
      </w:pPr>
      <w:r w:rsidRPr="00D178DD">
        <w:t xml:space="preserve">Заместитель Председателя Правления – </w:t>
      </w:r>
      <w:r>
        <w:t>Нурмаганбетов Бакытжан Сержанович</w:t>
      </w:r>
      <w:r w:rsidRPr="00033F74">
        <w:t>.</w:t>
      </w:r>
    </w:p>
    <w:p w:rsidR="00D83A81" w:rsidRDefault="00D83A81" w:rsidP="00D83A81">
      <w:pPr>
        <w:spacing w:after="0" w:line="360" w:lineRule="auto"/>
        <w:jc w:val="center"/>
      </w:pPr>
    </w:p>
    <w:p w:rsidR="002E6159" w:rsidRDefault="002E6159" w:rsidP="00D83A81">
      <w:pPr>
        <w:spacing w:after="0" w:line="360" w:lineRule="auto"/>
        <w:jc w:val="center"/>
      </w:pPr>
    </w:p>
    <w:p w:rsidR="002E6159" w:rsidRDefault="002E6159" w:rsidP="00D83A81">
      <w:pPr>
        <w:spacing w:after="0" w:line="360" w:lineRule="auto"/>
        <w:jc w:val="center"/>
      </w:pPr>
    </w:p>
    <w:p w:rsidR="002E6159" w:rsidRDefault="002E6159" w:rsidP="00D83A81">
      <w:pPr>
        <w:spacing w:after="0" w:line="360" w:lineRule="auto"/>
        <w:jc w:val="center"/>
      </w:pPr>
    </w:p>
    <w:p w:rsidR="002E6159" w:rsidRDefault="002E6159" w:rsidP="00D83A81">
      <w:pPr>
        <w:spacing w:after="0" w:line="360" w:lineRule="auto"/>
        <w:jc w:val="center"/>
      </w:pPr>
    </w:p>
    <w:p w:rsidR="002E6159" w:rsidRDefault="002E6159" w:rsidP="00D83A81">
      <w:pPr>
        <w:spacing w:after="0" w:line="360" w:lineRule="auto"/>
        <w:jc w:val="center"/>
      </w:pPr>
    </w:p>
    <w:p w:rsidR="002E6159" w:rsidRDefault="002E6159" w:rsidP="00D83A81">
      <w:pPr>
        <w:spacing w:after="0" w:line="360" w:lineRule="auto"/>
        <w:jc w:val="center"/>
      </w:pPr>
    </w:p>
    <w:p w:rsidR="002E6159" w:rsidRDefault="002E6159" w:rsidP="00D83A81">
      <w:pPr>
        <w:spacing w:after="0" w:line="360" w:lineRule="auto"/>
        <w:jc w:val="center"/>
      </w:pPr>
    </w:p>
    <w:p w:rsidR="002E6159" w:rsidRDefault="002E6159" w:rsidP="00D83A81">
      <w:pPr>
        <w:spacing w:after="0" w:line="360" w:lineRule="auto"/>
        <w:jc w:val="center"/>
      </w:pPr>
    </w:p>
    <w:p w:rsidR="00D83A81" w:rsidRDefault="00D83A81" w:rsidP="00D83A81">
      <w:pPr>
        <w:spacing w:after="0" w:line="360" w:lineRule="auto"/>
        <w:jc w:val="center"/>
      </w:pPr>
    </w:p>
    <w:p w:rsidR="00D83A81" w:rsidRDefault="00D83A81" w:rsidP="00D83A81">
      <w:pPr>
        <w:spacing w:after="0" w:line="360" w:lineRule="auto"/>
        <w:jc w:val="center"/>
      </w:pPr>
    </w:p>
    <w:p w:rsidR="00D83A81" w:rsidRDefault="00D83A81" w:rsidP="00D83A81">
      <w:pPr>
        <w:spacing w:after="0" w:line="360" w:lineRule="auto"/>
        <w:jc w:val="center"/>
      </w:pPr>
    </w:p>
    <w:p w:rsidR="00D83A81" w:rsidRDefault="00D83A81" w:rsidP="00D83A81">
      <w:pPr>
        <w:tabs>
          <w:tab w:val="left" w:pos="1134"/>
        </w:tabs>
        <w:spacing w:after="0" w:line="360" w:lineRule="auto"/>
        <w:ind w:left="709"/>
        <w:rPr>
          <w:b/>
        </w:rPr>
      </w:pPr>
    </w:p>
    <w:p w:rsidR="00D83A81" w:rsidRPr="001D3E93" w:rsidRDefault="00D83A81" w:rsidP="00D83A81">
      <w:pPr>
        <w:tabs>
          <w:tab w:val="left" w:pos="1134"/>
        </w:tabs>
        <w:spacing w:after="0" w:line="360" w:lineRule="auto"/>
        <w:ind w:left="709"/>
        <w:rPr>
          <w:b/>
        </w:rPr>
      </w:pPr>
      <w:r>
        <w:rPr>
          <w:b/>
        </w:rPr>
        <w:lastRenderedPageBreak/>
        <w:t>6.2</w:t>
      </w:r>
      <w:r w:rsidRPr="001D3E93">
        <w:rPr>
          <w:b/>
        </w:rPr>
        <w:t xml:space="preserve"> Состав Правления</w:t>
      </w:r>
    </w:p>
    <w:tbl>
      <w:tblPr>
        <w:tblW w:w="0" w:type="auto"/>
        <w:tblLook w:val="04A0" w:firstRow="1" w:lastRow="0" w:firstColumn="1" w:lastColumn="0" w:noHBand="0" w:noVBand="1"/>
      </w:tblPr>
      <w:tblGrid>
        <w:gridCol w:w="3510"/>
        <w:gridCol w:w="6060"/>
      </w:tblGrid>
      <w:tr w:rsidR="00D83A81" w:rsidRPr="00033F74" w:rsidTr="00F13CDE">
        <w:tc>
          <w:tcPr>
            <w:tcW w:w="3510" w:type="dxa"/>
            <w:shd w:val="clear" w:color="auto" w:fill="auto"/>
          </w:tcPr>
          <w:p w:rsidR="00D83A81" w:rsidRDefault="00D83A81" w:rsidP="00BB0AC7">
            <w:pPr>
              <w:spacing w:after="0" w:line="360" w:lineRule="auto"/>
              <w:jc w:val="both"/>
              <w:rPr>
                <w:sz w:val="22"/>
                <w:szCs w:val="22"/>
                <w:lang w:eastAsia="en-US"/>
              </w:rPr>
            </w:pPr>
          </w:p>
          <w:p w:rsidR="00D83A81" w:rsidRPr="00033F74" w:rsidRDefault="00D83A81" w:rsidP="00BB0AC7">
            <w:pPr>
              <w:spacing w:after="0" w:line="360" w:lineRule="auto"/>
              <w:jc w:val="both"/>
              <w:rPr>
                <w:sz w:val="22"/>
                <w:szCs w:val="22"/>
                <w:lang w:eastAsia="en-US"/>
              </w:rPr>
            </w:pPr>
            <w:r w:rsidRPr="00033F74">
              <w:rPr>
                <w:b/>
                <w:noProof/>
              </w:rPr>
              <w:drawing>
                <wp:inline distT="0" distB="0" distL="0" distR="0" wp14:anchorId="382020C7" wp14:editId="43963AC0">
                  <wp:extent cx="1625647" cy="2428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25647" cy="2428875"/>
                          </a:xfrm>
                          <a:prstGeom prst="rect">
                            <a:avLst/>
                          </a:prstGeom>
                          <a:noFill/>
                          <a:ln>
                            <a:noFill/>
                          </a:ln>
                        </pic:spPr>
                      </pic:pic>
                    </a:graphicData>
                  </a:graphic>
                </wp:inline>
              </w:drawing>
            </w:r>
          </w:p>
        </w:tc>
        <w:tc>
          <w:tcPr>
            <w:tcW w:w="6060" w:type="dxa"/>
            <w:shd w:val="clear" w:color="auto" w:fill="auto"/>
          </w:tcPr>
          <w:p w:rsidR="00D83A81" w:rsidRDefault="00D83A81" w:rsidP="00F13CDE">
            <w:pPr>
              <w:spacing w:after="0" w:line="360" w:lineRule="auto"/>
              <w:rPr>
                <w:b/>
                <w:sz w:val="22"/>
                <w:szCs w:val="22"/>
                <w:lang w:eastAsia="en-US"/>
              </w:rPr>
            </w:pPr>
          </w:p>
          <w:p w:rsidR="00D83A81" w:rsidRDefault="00D83A81" w:rsidP="00F13CDE">
            <w:pPr>
              <w:spacing w:after="0" w:line="240" w:lineRule="auto"/>
              <w:rPr>
                <w:b/>
                <w:lang w:eastAsia="en-US"/>
              </w:rPr>
            </w:pPr>
            <w:r>
              <w:rPr>
                <w:b/>
                <w:lang w:eastAsia="en-US"/>
              </w:rPr>
              <w:t>П</w:t>
            </w:r>
            <w:r w:rsidRPr="00033F74">
              <w:rPr>
                <w:b/>
                <w:lang w:eastAsia="en-US"/>
              </w:rPr>
              <w:t>редседател</w:t>
            </w:r>
            <w:r>
              <w:rPr>
                <w:b/>
                <w:lang w:eastAsia="en-US"/>
              </w:rPr>
              <w:t>ь</w:t>
            </w:r>
            <w:r w:rsidRPr="00033F74">
              <w:rPr>
                <w:b/>
                <w:lang w:eastAsia="en-US"/>
              </w:rPr>
              <w:t xml:space="preserve"> </w:t>
            </w:r>
            <w:r>
              <w:rPr>
                <w:b/>
                <w:lang w:eastAsia="en-US"/>
              </w:rPr>
              <w:t>П</w:t>
            </w:r>
            <w:r w:rsidRPr="00033F74">
              <w:rPr>
                <w:b/>
                <w:lang w:eastAsia="en-US"/>
              </w:rPr>
              <w:t xml:space="preserve">равления – </w:t>
            </w:r>
          </w:p>
          <w:p w:rsidR="00D83A81" w:rsidRDefault="00D83A81" w:rsidP="00F13CDE">
            <w:pPr>
              <w:spacing w:after="0" w:line="240" w:lineRule="auto"/>
              <w:rPr>
                <w:b/>
                <w:lang w:eastAsia="en-US"/>
              </w:rPr>
            </w:pPr>
          </w:p>
          <w:p w:rsidR="00D83A81" w:rsidRPr="00033F74" w:rsidRDefault="00D83A81" w:rsidP="00F13CDE">
            <w:pPr>
              <w:spacing w:after="0" w:line="240" w:lineRule="auto"/>
              <w:rPr>
                <w:b/>
                <w:lang w:eastAsia="en-US"/>
              </w:rPr>
            </w:pPr>
            <w:r w:rsidRPr="00033F74">
              <w:rPr>
                <w:b/>
                <w:lang w:eastAsia="en-US"/>
              </w:rPr>
              <w:t>Нуржанов Галым Жумабаевич</w:t>
            </w:r>
          </w:p>
        </w:tc>
      </w:tr>
    </w:tbl>
    <w:p w:rsidR="00D83A81" w:rsidRPr="00033F74" w:rsidRDefault="00D83A81" w:rsidP="00D83A81">
      <w:pPr>
        <w:spacing w:after="0" w:line="360" w:lineRule="auto"/>
        <w:jc w:val="both"/>
      </w:pPr>
    </w:p>
    <w:p w:rsidR="00D83A81" w:rsidRDefault="00D83A81" w:rsidP="00D83A81">
      <w:pPr>
        <w:spacing w:after="0" w:line="240" w:lineRule="auto"/>
        <w:ind w:firstLine="709"/>
        <w:jc w:val="both"/>
      </w:pPr>
      <w:r w:rsidRPr="00033F74">
        <w:rPr>
          <w:rFonts w:eastAsia="Times New Roman"/>
        </w:rPr>
        <w:t xml:space="preserve">Трудовую деятельность начал в 1999 году в </w:t>
      </w:r>
      <w:r w:rsidRPr="00033F74">
        <w:rPr>
          <w:bCs/>
        </w:rPr>
        <w:t>ТОО «Корпорация «Казахмыс» проходчиком (бурильщиком)</w:t>
      </w:r>
      <w:r w:rsidRPr="00033F74">
        <w:t xml:space="preserve">, с 2002 по 2004 годы работал специалистом департамента недропользования </w:t>
      </w:r>
      <w:r w:rsidRPr="00033F74">
        <w:rPr>
          <w:bCs/>
        </w:rPr>
        <w:t>Министерства энергетики и минеральных ресурсов РК</w:t>
      </w:r>
      <w:r w:rsidRPr="00033F74">
        <w:t xml:space="preserve">, с 2004 по 2007 годы - работа в коммерческих организациях на руководящих должностях, с 2007 по 2012 годы работал  в АО «НК </w:t>
      </w:r>
      <w:r>
        <w:t xml:space="preserve">СПК </w:t>
      </w:r>
      <w:r w:rsidRPr="00033F74">
        <w:t xml:space="preserve">«Сарыарка», </w:t>
      </w:r>
      <w:r w:rsidRPr="00033F74">
        <w:rPr>
          <w:vanish/>
        </w:rPr>
        <w:t xml:space="preserve"> "стикв о 2007 годы работа в коммерческих организациях на руководящих должностях, с 2007 по </w:t>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FD025D">
        <w:rPr>
          <w:vanish/>
          <w:highlight w:val="yellow"/>
        </w:rPr>
        <w:pgNum/>
      </w:r>
      <w:r w:rsidRPr="00033F74">
        <w:t xml:space="preserve"> менеджером департамента недропользования, АО «НК </w:t>
      </w:r>
      <w:r>
        <w:t xml:space="preserve">СПК </w:t>
      </w:r>
      <w:r w:rsidRPr="00033F74">
        <w:t>«</w:t>
      </w:r>
      <w:r w:rsidRPr="00033F74">
        <w:rPr>
          <w:bCs/>
        </w:rPr>
        <w:t>О</w:t>
      </w:r>
      <w:r w:rsidRPr="00033F74">
        <w:rPr>
          <w:bCs/>
          <w:lang w:val="kk-KZ"/>
        </w:rPr>
        <w:t>ң</w:t>
      </w:r>
      <w:r w:rsidRPr="00033F74">
        <w:rPr>
          <w:bCs/>
        </w:rPr>
        <w:t>т</w:t>
      </w:r>
      <w:r w:rsidRPr="00033F74">
        <w:rPr>
          <w:bCs/>
          <w:lang w:val="kk-KZ"/>
        </w:rPr>
        <w:t>ү</w:t>
      </w:r>
      <w:r w:rsidRPr="00033F74">
        <w:rPr>
          <w:bCs/>
        </w:rPr>
        <w:t>ст</w:t>
      </w:r>
      <w:r w:rsidRPr="00033F74">
        <w:rPr>
          <w:bCs/>
          <w:lang w:val="kk-KZ"/>
        </w:rPr>
        <w:t>і</w:t>
      </w:r>
      <w:r w:rsidRPr="00033F74">
        <w:rPr>
          <w:bCs/>
        </w:rPr>
        <w:t>к</w:t>
      </w:r>
      <w:r w:rsidRPr="00033F74">
        <w:t xml:space="preserve">» директором департамента недропользования, </w:t>
      </w:r>
      <w:r>
        <w:t xml:space="preserve">       </w:t>
      </w:r>
      <w:r w:rsidRPr="00033F74">
        <w:rPr>
          <w:bCs/>
        </w:rPr>
        <w:t xml:space="preserve">АО «Горно-химическая компания «Ушгер», в должности заместителя председателя правления, </w:t>
      </w:r>
      <w:r w:rsidRPr="00033F74">
        <w:t xml:space="preserve">в АО «НК </w:t>
      </w:r>
      <w:r>
        <w:t xml:space="preserve">СПК </w:t>
      </w:r>
      <w:r w:rsidRPr="00033F74">
        <w:t>«Сарыарка» директором департамента недропользования, а в последствии управляющим директором, с октября 2012 года – Заместитель председателя правления</w:t>
      </w:r>
      <w:r>
        <w:t xml:space="preserve"> АО </w:t>
      </w:r>
      <w:r w:rsidRPr="00033F74">
        <w:t>«Казгеология», с декабря 2012 года - исполняющий обязанност</w:t>
      </w:r>
      <w:r>
        <w:t>и председателя правления АО</w:t>
      </w:r>
      <w:r w:rsidRPr="00033F74">
        <w:t xml:space="preserve"> «Казгеология»</w:t>
      </w:r>
      <w:r>
        <w:t>, с апреля</w:t>
      </w:r>
      <w:r w:rsidRPr="00973A08">
        <w:t xml:space="preserve"> 201</w:t>
      </w:r>
      <w:r>
        <w:t>3</w:t>
      </w:r>
      <w:r w:rsidRPr="00973A08">
        <w:t xml:space="preserve"> года - </w:t>
      </w:r>
      <w:r>
        <w:t>П</w:t>
      </w:r>
      <w:r w:rsidRPr="00973A08">
        <w:t>редседател</w:t>
      </w:r>
      <w:r>
        <w:t>ь</w:t>
      </w:r>
      <w:r w:rsidRPr="00973A08">
        <w:t xml:space="preserve"> правления АО «Казгеология»</w:t>
      </w:r>
      <w:r>
        <w:t>.</w:t>
      </w:r>
    </w:p>
    <w:p w:rsidR="00D83A81" w:rsidRDefault="00D83A81" w:rsidP="00D83A81">
      <w:pPr>
        <w:spacing w:after="0" w:line="240" w:lineRule="auto"/>
        <w:ind w:firstLine="709"/>
        <w:jc w:val="both"/>
      </w:pPr>
    </w:p>
    <w:p w:rsidR="00D83A81" w:rsidRDefault="00D83A81" w:rsidP="00D83A81">
      <w:pPr>
        <w:spacing w:after="0" w:line="240" w:lineRule="auto"/>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D83A81" w:rsidRPr="00033F74" w:rsidTr="00BB0AC7">
        <w:tc>
          <w:tcPr>
            <w:tcW w:w="3510" w:type="dxa"/>
            <w:tcBorders>
              <w:top w:val="nil"/>
              <w:left w:val="nil"/>
              <w:bottom w:val="nil"/>
              <w:right w:val="nil"/>
            </w:tcBorders>
            <w:shd w:val="clear" w:color="auto" w:fill="auto"/>
          </w:tcPr>
          <w:p w:rsidR="00D83A81" w:rsidRPr="00033F74" w:rsidRDefault="00D83A81" w:rsidP="00BB0AC7">
            <w:pPr>
              <w:spacing w:after="0" w:line="360" w:lineRule="auto"/>
              <w:jc w:val="both"/>
              <w:rPr>
                <w:sz w:val="22"/>
                <w:szCs w:val="22"/>
                <w:lang w:eastAsia="en-US"/>
              </w:rPr>
            </w:pPr>
            <w:r w:rsidRPr="005C7B53">
              <w:rPr>
                <w:noProof/>
                <w:sz w:val="22"/>
                <w:szCs w:val="22"/>
              </w:rPr>
              <w:lastRenderedPageBreak/>
              <w:drawing>
                <wp:inline distT="0" distB="0" distL="0" distR="0" wp14:anchorId="17E7505F" wp14:editId="20030070">
                  <wp:extent cx="1905000" cy="2143125"/>
                  <wp:effectExtent l="0" t="0" r="0" b="9525"/>
                  <wp:docPr id="17" name="Рисунок 17" descr="http://kazgeology.kz/images/stories/kaulda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zgeology.kz/images/stories/kauldashev.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0" cy="2143125"/>
                          </a:xfrm>
                          <a:prstGeom prst="rect">
                            <a:avLst/>
                          </a:prstGeom>
                          <a:noFill/>
                          <a:ln>
                            <a:noFill/>
                          </a:ln>
                        </pic:spPr>
                      </pic:pic>
                    </a:graphicData>
                  </a:graphic>
                </wp:inline>
              </w:drawing>
            </w:r>
          </w:p>
        </w:tc>
        <w:tc>
          <w:tcPr>
            <w:tcW w:w="5954" w:type="dxa"/>
            <w:tcBorders>
              <w:top w:val="nil"/>
              <w:left w:val="nil"/>
              <w:bottom w:val="nil"/>
              <w:right w:val="nil"/>
            </w:tcBorders>
            <w:shd w:val="clear" w:color="auto" w:fill="auto"/>
          </w:tcPr>
          <w:p w:rsidR="00D83A81" w:rsidRDefault="00D83A81" w:rsidP="00BB0AC7">
            <w:pPr>
              <w:spacing w:after="0" w:line="240" w:lineRule="auto"/>
              <w:rPr>
                <w:b/>
                <w:bCs/>
              </w:rPr>
            </w:pPr>
          </w:p>
          <w:p w:rsidR="00D83A81" w:rsidRDefault="00D83A81" w:rsidP="00BB0AC7">
            <w:pPr>
              <w:spacing w:after="0" w:line="240" w:lineRule="auto"/>
              <w:rPr>
                <w:b/>
                <w:lang w:eastAsia="en-US"/>
              </w:rPr>
            </w:pPr>
            <w:r w:rsidRPr="00033F74">
              <w:rPr>
                <w:b/>
                <w:bCs/>
              </w:rPr>
              <w:t>Заместитель</w:t>
            </w:r>
            <w:r w:rsidRPr="00033F74">
              <w:rPr>
                <w:b/>
                <w:lang w:eastAsia="en-US"/>
              </w:rPr>
              <w:t xml:space="preserve"> </w:t>
            </w:r>
            <w:r>
              <w:rPr>
                <w:b/>
                <w:lang w:eastAsia="en-US"/>
              </w:rPr>
              <w:t>П</w:t>
            </w:r>
            <w:r w:rsidRPr="00033F74">
              <w:rPr>
                <w:b/>
                <w:lang w:eastAsia="en-US"/>
              </w:rPr>
              <w:t xml:space="preserve">редседателя </w:t>
            </w:r>
            <w:r>
              <w:rPr>
                <w:b/>
                <w:lang w:eastAsia="en-US"/>
              </w:rPr>
              <w:t>П</w:t>
            </w:r>
            <w:r w:rsidRPr="00033F74">
              <w:rPr>
                <w:b/>
                <w:lang w:eastAsia="en-US"/>
              </w:rPr>
              <w:t xml:space="preserve">равления </w:t>
            </w:r>
            <w:r>
              <w:rPr>
                <w:b/>
                <w:lang w:eastAsia="en-US"/>
              </w:rPr>
              <w:t>–</w:t>
            </w:r>
          </w:p>
          <w:p w:rsidR="00D83A81" w:rsidRPr="00033F74" w:rsidRDefault="00D83A81" w:rsidP="00BB0AC7">
            <w:pPr>
              <w:spacing w:after="0" w:line="240" w:lineRule="auto"/>
              <w:rPr>
                <w:b/>
                <w:lang w:eastAsia="en-US"/>
              </w:rPr>
            </w:pPr>
          </w:p>
          <w:p w:rsidR="00D83A81" w:rsidRPr="005C7B53" w:rsidRDefault="00D83A81" w:rsidP="00BB0AC7">
            <w:pPr>
              <w:spacing w:after="0" w:line="240" w:lineRule="auto"/>
              <w:jc w:val="both"/>
              <w:rPr>
                <w:b/>
                <w:lang w:val="kk-KZ" w:eastAsia="en-US"/>
              </w:rPr>
            </w:pPr>
            <w:r>
              <w:rPr>
                <w:b/>
                <w:lang w:val="kk-KZ" w:eastAsia="en-US"/>
              </w:rPr>
              <w:t xml:space="preserve">Каулдашев Кадыржан Амиржанович </w:t>
            </w:r>
          </w:p>
        </w:tc>
      </w:tr>
    </w:tbl>
    <w:p w:rsidR="00D83A81" w:rsidRPr="00033F74" w:rsidRDefault="00D83A81" w:rsidP="00D83A81">
      <w:pPr>
        <w:spacing w:after="0" w:line="360" w:lineRule="auto"/>
        <w:jc w:val="both"/>
      </w:pPr>
    </w:p>
    <w:p w:rsidR="00D83A81" w:rsidRDefault="00D83A81" w:rsidP="00D83A81">
      <w:pPr>
        <w:spacing w:after="0" w:line="240" w:lineRule="auto"/>
        <w:ind w:firstLine="709"/>
        <w:jc w:val="both"/>
        <w:rPr>
          <w:rFonts w:eastAsia="Times New Roman"/>
        </w:rPr>
      </w:pPr>
      <w:r w:rsidRPr="00033F74">
        <w:rPr>
          <w:rFonts w:eastAsia="Times New Roman"/>
        </w:rPr>
        <w:t xml:space="preserve">Трудовую деятельность </w:t>
      </w:r>
      <w:r w:rsidRPr="001D3E93">
        <w:rPr>
          <w:rFonts w:eastAsia="Times New Roman"/>
          <w:lang w:val="kk-KZ"/>
        </w:rPr>
        <w:t xml:space="preserve">начал в 1980 году </w:t>
      </w:r>
      <w:r w:rsidRPr="001D3E93">
        <w:rPr>
          <w:rFonts w:eastAsia="Times New Roman"/>
        </w:rPr>
        <w:t xml:space="preserve">. </w:t>
      </w:r>
      <w:r w:rsidRPr="005C7B53">
        <w:rPr>
          <w:rFonts w:eastAsia="Times New Roman"/>
        </w:rPr>
        <w:t xml:space="preserve">С 1980 по 1989 год работал буровым мастером, инженер-технологом, главным инженером Министерства геологии и охраны недр КазССР, </w:t>
      </w:r>
      <w:r>
        <w:rPr>
          <w:rFonts w:eastAsia="Times New Roman"/>
        </w:rPr>
        <w:t xml:space="preserve">в </w:t>
      </w:r>
      <w:r w:rsidRPr="005C7B53">
        <w:rPr>
          <w:rFonts w:eastAsia="Times New Roman"/>
        </w:rPr>
        <w:t xml:space="preserve">ПГО «Востказгеология», </w:t>
      </w:r>
      <w:r>
        <w:rPr>
          <w:rFonts w:eastAsia="Times New Roman"/>
        </w:rPr>
        <w:t xml:space="preserve">в </w:t>
      </w:r>
      <w:r w:rsidRPr="005C7B53">
        <w:rPr>
          <w:rFonts w:eastAsia="Times New Roman"/>
        </w:rPr>
        <w:t>Семипалатинск</w:t>
      </w:r>
      <w:r>
        <w:rPr>
          <w:rFonts w:eastAsia="Times New Roman"/>
        </w:rPr>
        <w:t>ой</w:t>
      </w:r>
      <w:r w:rsidRPr="005C7B53">
        <w:rPr>
          <w:rFonts w:eastAsia="Times New Roman"/>
        </w:rPr>
        <w:t xml:space="preserve"> комплексной геологоразведочной экспедиции. 1992-1995 гг. – генеральный директор производственно-финансового концерна «Тарбагатай». 1995-2006 гг. – заместитель директора по производству Горнодобывающего предприятия ТОО «Артель ТРУД». В 2006 году Президент ТОО «Inter Gold Capital», имеющий Контракт недропользование на разработку золоторудного месторождения Большевик в ВКО. 2006-2007 гг. – управляющий директор по горнорудным проектам ТОО «Омега-Инвест». 2007-2011 гг. – управляющий директор горнодобывающей компании ТОО «ДП «Актобе-Темир-ВС». С ноября 2011 года управляющий директор по обеспечению деятельности АО «Казгеология», с февраля 2013 года Заместитель Председателя Правления</w:t>
      </w:r>
      <w:r>
        <w:rPr>
          <w:rFonts w:eastAsia="Times New Roman"/>
        </w:rPr>
        <w:t xml:space="preserve"> АО «Казгеология»</w:t>
      </w:r>
      <w:r w:rsidRPr="005C7B53">
        <w:rPr>
          <w:rFonts w:eastAsia="Times New Roman"/>
        </w:rPr>
        <w:t>.</w:t>
      </w:r>
    </w:p>
    <w:p w:rsidR="00D83A81" w:rsidRPr="00D252BD" w:rsidRDefault="00D83A81" w:rsidP="00D83A81">
      <w:pPr>
        <w:spacing w:after="0" w:line="240" w:lineRule="auto"/>
        <w:ind w:firstLine="709"/>
        <w:jc w:val="both"/>
        <w:rPr>
          <w:rFonts w:eastAsia="Times New Roman"/>
        </w:rPr>
      </w:pPr>
    </w:p>
    <w:p w:rsidR="00D83A81" w:rsidRPr="00033F74" w:rsidRDefault="00D83A81" w:rsidP="00D83A81">
      <w:pPr>
        <w:spacing w:after="0"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D83A81" w:rsidRPr="005C7B53" w:rsidTr="00BB0AC7">
        <w:tc>
          <w:tcPr>
            <w:tcW w:w="3794" w:type="dxa"/>
            <w:tcBorders>
              <w:top w:val="nil"/>
              <w:left w:val="nil"/>
              <w:bottom w:val="nil"/>
              <w:right w:val="nil"/>
            </w:tcBorders>
            <w:shd w:val="clear" w:color="auto" w:fill="auto"/>
          </w:tcPr>
          <w:p w:rsidR="00D83A81" w:rsidRPr="005C7B53" w:rsidRDefault="00D83A81" w:rsidP="00BB0AC7">
            <w:pPr>
              <w:spacing w:after="0" w:line="360" w:lineRule="auto"/>
              <w:jc w:val="both"/>
              <w:rPr>
                <w:rFonts w:eastAsia="Times New Roman"/>
              </w:rPr>
            </w:pPr>
            <w:r w:rsidRPr="005C7B53">
              <w:rPr>
                <w:rFonts w:eastAsia="Times New Roman"/>
                <w:b/>
                <w:bCs/>
                <w:noProof/>
              </w:rPr>
              <w:lastRenderedPageBreak/>
              <w:drawing>
                <wp:inline distT="0" distB="0" distL="0" distR="0" wp14:anchorId="2E349DCF" wp14:editId="3396CEDD">
                  <wp:extent cx="1933575" cy="2867025"/>
                  <wp:effectExtent l="0" t="0" r="9525" b="9525"/>
                  <wp:docPr id="18" name="Рисунок 18" descr="http://kazgeology.kz/images/stories/nurmaganb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zgeology.kz/images/stories/nurmaganbetov.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33575" cy="2867025"/>
                          </a:xfrm>
                          <a:prstGeom prst="rect">
                            <a:avLst/>
                          </a:prstGeom>
                          <a:noFill/>
                          <a:ln>
                            <a:noFill/>
                          </a:ln>
                        </pic:spPr>
                      </pic:pic>
                    </a:graphicData>
                  </a:graphic>
                </wp:inline>
              </w:drawing>
            </w:r>
          </w:p>
        </w:tc>
        <w:tc>
          <w:tcPr>
            <w:tcW w:w="5386" w:type="dxa"/>
            <w:tcBorders>
              <w:top w:val="nil"/>
              <w:left w:val="nil"/>
              <w:bottom w:val="nil"/>
              <w:right w:val="nil"/>
            </w:tcBorders>
            <w:shd w:val="clear" w:color="auto" w:fill="auto"/>
          </w:tcPr>
          <w:p w:rsidR="00D83A81" w:rsidRPr="005C7B53" w:rsidRDefault="00D83A81" w:rsidP="00BB0AC7">
            <w:pPr>
              <w:spacing w:after="0" w:line="360" w:lineRule="auto"/>
              <w:jc w:val="both"/>
              <w:rPr>
                <w:rFonts w:eastAsia="Times New Roman"/>
                <w:b/>
                <w:bCs/>
              </w:rPr>
            </w:pPr>
          </w:p>
          <w:p w:rsidR="00D83A81" w:rsidRPr="005C7B53" w:rsidRDefault="00D83A81" w:rsidP="00BB0AC7">
            <w:pPr>
              <w:spacing w:after="0" w:line="360" w:lineRule="auto"/>
              <w:jc w:val="both"/>
              <w:rPr>
                <w:rFonts w:eastAsia="Times New Roman"/>
                <w:b/>
              </w:rPr>
            </w:pPr>
            <w:r w:rsidRPr="005C7B53">
              <w:rPr>
                <w:rFonts w:eastAsia="Times New Roman"/>
                <w:b/>
                <w:bCs/>
              </w:rPr>
              <w:t>Заместитель</w:t>
            </w:r>
            <w:r w:rsidRPr="005C7B53">
              <w:rPr>
                <w:rFonts w:eastAsia="Times New Roman"/>
                <w:b/>
              </w:rPr>
              <w:t xml:space="preserve"> Председателя Правления – </w:t>
            </w:r>
          </w:p>
          <w:p w:rsidR="00D83A81" w:rsidRPr="005C7B53" w:rsidRDefault="00D83A81" w:rsidP="00BB0AC7">
            <w:pPr>
              <w:spacing w:after="0" w:line="360" w:lineRule="auto"/>
              <w:jc w:val="both"/>
              <w:rPr>
                <w:rFonts w:eastAsia="Times New Roman"/>
                <w:b/>
                <w:lang w:val="kk-KZ"/>
              </w:rPr>
            </w:pPr>
            <w:r>
              <w:rPr>
                <w:rFonts w:eastAsia="Times New Roman"/>
                <w:b/>
                <w:lang w:val="kk-KZ"/>
              </w:rPr>
              <w:t>Нурмаганбетов Бакытжан Сержанович</w:t>
            </w:r>
            <w:r w:rsidRPr="005C7B53">
              <w:rPr>
                <w:rFonts w:eastAsia="Times New Roman"/>
                <w:b/>
                <w:lang w:val="kk-KZ"/>
              </w:rPr>
              <w:t xml:space="preserve"> </w:t>
            </w:r>
          </w:p>
        </w:tc>
      </w:tr>
    </w:tbl>
    <w:p w:rsidR="00F13CDE" w:rsidRDefault="00F13CDE" w:rsidP="00F13CDE">
      <w:pPr>
        <w:spacing w:after="0" w:line="240" w:lineRule="auto"/>
        <w:ind w:firstLine="567"/>
        <w:jc w:val="both"/>
        <w:rPr>
          <w:rFonts w:eastAsia="Times New Roman"/>
        </w:rPr>
      </w:pPr>
    </w:p>
    <w:p w:rsidR="00D83A81" w:rsidRDefault="00D83A81" w:rsidP="00F13CDE">
      <w:pPr>
        <w:spacing w:after="0" w:line="240" w:lineRule="auto"/>
        <w:ind w:firstLine="567"/>
        <w:jc w:val="both"/>
        <w:rPr>
          <w:rFonts w:eastAsia="Times New Roman"/>
        </w:rPr>
      </w:pPr>
      <w:r w:rsidRPr="005C7B53">
        <w:rPr>
          <w:rFonts w:eastAsia="Times New Roman"/>
        </w:rPr>
        <w:t>Трудовую деятельность начал в 1992 году с должности научного сотрудника в Казахстанском научном исследовательском институте животноводств. 1994-1996 гг. - инспектор Налогового комитета Жетысуйского района города Алматы. 1996-1999 гг. - директор проекта социальной защиты в рамках займа Всемирного Банка, главный экономист, заведующий сектором Бюджетного департамента Министерства финансов Республики Казахстан. С 2000 года работал в должности начальника отдела мониторинга Валютно-финансового департамента Министерства иностранных дел Республики Казахстан. 2001-2003 гг. - руководил Центральным аппаратом О</w:t>
      </w:r>
      <w:r>
        <w:rPr>
          <w:rFonts w:eastAsia="Times New Roman"/>
        </w:rPr>
        <w:t>АО «Астанаэнергосервис»</w:t>
      </w:r>
      <w:r w:rsidRPr="005C7B53">
        <w:rPr>
          <w:rFonts w:eastAsia="Times New Roman"/>
        </w:rPr>
        <w:t>. 2003-2009 гг. – работал в коммерческих структурах. 2009-2011 гг. - управляющий директор – член Правления АО «Центр инжиниринга и трансферта технологий» (далее – АО «ЦИТТ»). 2011 – 2013 г. президент АО «ЦИТТ», член Совета директоров АО «ЦИТТ». С марта 2013 года Заместитель Председателя Правления АО «Казгеология».</w:t>
      </w:r>
    </w:p>
    <w:p w:rsidR="00D83A81" w:rsidRDefault="00D83A81" w:rsidP="00D83A81">
      <w:pPr>
        <w:spacing w:after="0" w:line="360" w:lineRule="auto"/>
        <w:jc w:val="both"/>
        <w:rPr>
          <w:rFonts w:eastAsia="Times New Roman"/>
        </w:rPr>
      </w:pPr>
    </w:p>
    <w:p w:rsidR="00D83A81" w:rsidRDefault="00D83A81" w:rsidP="00D83A81">
      <w:pPr>
        <w:spacing w:after="0" w:line="360" w:lineRule="auto"/>
        <w:jc w:val="both"/>
        <w:rPr>
          <w:rFonts w:eastAsia="Times New Roman"/>
        </w:rPr>
      </w:pPr>
    </w:p>
    <w:p w:rsidR="00D83A81" w:rsidRDefault="00D83A81" w:rsidP="00D83A81">
      <w:pPr>
        <w:spacing w:after="0" w:line="360" w:lineRule="auto"/>
        <w:jc w:val="both"/>
        <w:rPr>
          <w:rFonts w:eastAsia="Times New Roman"/>
        </w:rPr>
      </w:pPr>
    </w:p>
    <w:p w:rsidR="00D83A81" w:rsidRDefault="00D83A81" w:rsidP="00D83A81">
      <w:pPr>
        <w:spacing w:after="0" w:line="360" w:lineRule="auto"/>
        <w:jc w:val="both"/>
        <w:rPr>
          <w:rFonts w:eastAsia="Times New Roman"/>
        </w:rPr>
      </w:pPr>
    </w:p>
    <w:p w:rsidR="00D83A81" w:rsidRDefault="00D83A81" w:rsidP="00D83A81">
      <w:pPr>
        <w:spacing w:after="0" w:line="360" w:lineRule="auto"/>
        <w:jc w:val="both"/>
        <w:rPr>
          <w:rFonts w:eastAsia="Times New Roman"/>
        </w:rPr>
      </w:pPr>
    </w:p>
    <w:p w:rsidR="00D83A81" w:rsidRDefault="00D83A81" w:rsidP="00D83A81">
      <w:pPr>
        <w:spacing w:after="0" w:line="360" w:lineRule="auto"/>
        <w:jc w:val="both"/>
        <w:rPr>
          <w:rFonts w:eastAsia="Times New Roman"/>
        </w:rPr>
      </w:pPr>
    </w:p>
    <w:p w:rsidR="00D83A81" w:rsidRDefault="00D83A81" w:rsidP="00D83A81">
      <w:pPr>
        <w:spacing w:after="0" w:line="360" w:lineRule="auto"/>
        <w:jc w:val="both"/>
        <w:rPr>
          <w:rFonts w:eastAsia="Times New Roman"/>
        </w:rPr>
      </w:pPr>
    </w:p>
    <w:p w:rsidR="00D83A81" w:rsidRPr="00033F74" w:rsidRDefault="00D83A81" w:rsidP="00D83A81">
      <w:pPr>
        <w:spacing w:after="0" w:line="360" w:lineRule="auto"/>
        <w:jc w:val="both"/>
        <w:rPr>
          <w:rFonts w:eastAsia="Times New Roman"/>
        </w:rPr>
      </w:pPr>
    </w:p>
    <w:p w:rsidR="00D83A81" w:rsidRPr="00D252BD" w:rsidRDefault="00D83A81" w:rsidP="00D83A81">
      <w:pPr>
        <w:spacing w:after="0" w:line="240" w:lineRule="auto"/>
        <w:ind w:firstLine="567"/>
        <w:jc w:val="both"/>
        <w:rPr>
          <w:b/>
          <w:szCs w:val="32"/>
        </w:rPr>
      </w:pPr>
      <w:r w:rsidRPr="00D252BD">
        <w:rPr>
          <w:b/>
          <w:szCs w:val="32"/>
        </w:rPr>
        <w:lastRenderedPageBreak/>
        <w:t xml:space="preserve">6.3 </w:t>
      </w:r>
      <w:r>
        <w:rPr>
          <w:b/>
          <w:szCs w:val="32"/>
        </w:rPr>
        <w:t xml:space="preserve">Статистика посещаемости </w:t>
      </w:r>
      <w:r w:rsidRPr="00D252BD">
        <w:rPr>
          <w:b/>
          <w:szCs w:val="32"/>
        </w:rPr>
        <w:t xml:space="preserve">заседаний </w:t>
      </w:r>
      <w:r>
        <w:rPr>
          <w:b/>
          <w:szCs w:val="32"/>
        </w:rPr>
        <w:t>Правления</w:t>
      </w:r>
    </w:p>
    <w:p w:rsidR="00D83A81" w:rsidRPr="00033F74" w:rsidRDefault="00D83A81" w:rsidP="00D83A81">
      <w:pPr>
        <w:spacing w:after="0" w:line="36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2126"/>
        <w:gridCol w:w="709"/>
        <w:gridCol w:w="3118"/>
      </w:tblGrid>
      <w:tr w:rsidR="00D83A81" w:rsidRPr="00033F74" w:rsidTr="00BB0AC7">
        <w:trPr>
          <w:trHeight w:val="958"/>
        </w:trPr>
        <w:tc>
          <w:tcPr>
            <w:tcW w:w="534" w:type="dxa"/>
            <w:shd w:val="clear" w:color="auto" w:fill="auto"/>
            <w:vAlign w:val="center"/>
          </w:tcPr>
          <w:p w:rsidR="00D83A81" w:rsidRPr="00033F74" w:rsidRDefault="00D83A81" w:rsidP="00BB0AC7">
            <w:pPr>
              <w:spacing w:after="0" w:line="240" w:lineRule="auto"/>
              <w:jc w:val="center"/>
              <w:rPr>
                <w:b/>
                <w:sz w:val="24"/>
                <w:szCs w:val="24"/>
              </w:rPr>
            </w:pPr>
            <w:r w:rsidRPr="00033F74">
              <w:rPr>
                <w:b/>
                <w:sz w:val="24"/>
                <w:szCs w:val="24"/>
              </w:rPr>
              <w:t>№ пп</w:t>
            </w:r>
          </w:p>
        </w:tc>
        <w:tc>
          <w:tcPr>
            <w:tcW w:w="2693" w:type="dxa"/>
            <w:shd w:val="clear" w:color="auto" w:fill="auto"/>
            <w:vAlign w:val="center"/>
          </w:tcPr>
          <w:p w:rsidR="00D83A81" w:rsidRPr="00033F74" w:rsidRDefault="00D83A81" w:rsidP="00BB0AC7">
            <w:pPr>
              <w:spacing w:after="0" w:line="240" w:lineRule="auto"/>
              <w:jc w:val="center"/>
              <w:rPr>
                <w:b/>
                <w:sz w:val="24"/>
                <w:szCs w:val="24"/>
              </w:rPr>
            </w:pPr>
            <w:r w:rsidRPr="00033F74">
              <w:rPr>
                <w:b/>
                <w:sz w:val="24"/>
                <w:szCs w:val="24"/>
                <w:lang w:val="kk-KZ"/>
              </w:rPr>
              <w:t>Ф.</w:t>
            </w:r>
            <w:r w:rsidRPr="00033F74">
              <w:rPr>
                <w:b/>
                <w:sz w:val="24"/>
                <w:szCs w:val="24"/>
              </w:rPr>
              <w:t>И.О.</w:t>
            </w:r>
          </w:p>
        </w:tc>
        <w:tc>
          <w:tcPr>
            <w:tcW w:w="2126" w:type="dxa"/>
            <w:shd w:val="clear" w:color="auto" w:fill="auto"/>
            <w:vAlign w:val="center"/>
          </w:tcPr>
          <w:p w:rsidR="00D83A81" w:rsidRPr="00033F74" w:rsidRDefault="00D83A81" w:rsidP="00BB0AC7">
            <w:pPr>
              <w:spacing w:after="0" w:line="240" w:lineRule="auto"/>
              <w:jc w:val="center"/>
              <w:rPr>
                <w:b/>
                <w:sz w:val="24"/>
                <w:szCs w:val="24"/>
              </w:rPr>
            </w:pPr>
            <w:r w:rsidRPr="00033F74">
              <w:rPr>
                <w:b/>
                <w:sz w:val="24"/>
                <w:szCs w:val="24"/>
              </w:rPr>
              <w:t>Участие в очных и заочных заседаниях</w:t>
            </w:r>
          </w:p>
        </w:tc>
        <w:tc>
          <w:tcPr>
            <w:tcW w:w="709" w:type="dxa"/>
            <w:shd w:val="clear" w:color="auto" w:fill="auto"/>
            <w:vAlign w:val="center"/>
          </w:tcPr>
          <w:p w:rsidR="00D83A81" w:rsidRPr="00033F74" w:rsidRDefault="00D83A81" w:rsidP="00BB0AC7">
            <w:pPr>
              <w:spacing w:after="0" w:line="240" w:lineRule="auto"/>
              <w:jc w:val="center"/>
              <w:rPr>
                <w:b/>
                <w:sz w:val="24"/>
                <w:szCs w:val="24"/>
              </w:rPr>
            </w:pPr>
            <w:r w:rsidRPr="00033F74">
              <w:rPr>
                <w:b/>
                <w:sz w:val="24"/>
                <w:szCs w:val="24"/>
              </w:rPr>
              <w:t>%</w:t>
            </w:r>
          </w:p>
        </w:tc>
        <w:tc>
          <w:tcPr>
            <w:tcW w:w="3118" w:type="dxa"/>
            <w:shd w:val="clear" w:color="auto" w:fill="auto"/>
            <w:vAlign w:val="center"/>
          </w:tcPr>
          <w:p w:rsidR="00D83A81" w:rsidRPr="00033F74" w:rsidRDefault="00D83A81" w:rsidP="00BB0AC7">
            <w:pPr>
              <w:spacing w:after="0" w:line="240" w:lineRule="auto"/>
              <w:jc w:val="center"/>
              <w:rPr>
                <w:b/>
                <w:sz w:val="24"/>
                <w:szCs w:val="24"/>
              </w:rPr>
            </w:pPr>
            <w:r w:rsidRPr="00033F74">
              <w:rPr>
                <w:b/>
                <w:sz w:val="24"/>
                <w:szCs w:val="24"/>
              </w:rPr>
              <w:t>Период нахождения в составе Правления в отчетном периоде</w:t>
            </w:r>
          </w:p>
        </w:tc>
      </w:tr>
      <w:tr w:rsidR="00D83A81" w:rsidRPr="00033F74" w:rsidTr="00BB0AC7">
        <w:tc>
          <w:tcPr>
            <w:tcW w:w="534" w:type="dxa"/>
            <w:shd w:val="clear" w:color="auto" w:fill="auto"/>
          </w:tcPr>
          <w:p w:rsidR="00D83A81" w:rsidRPr="00033F74" w:rsidRDefault="00D83A81" w:rsidP="00BB0AC7">
            <w:pPr>
              <w:spacing w:after="0" w:line="240" w:lineRule="auto"/>
              <w:rPr>
                <w:sz w:val="24"/>
                <w:szCs w:val="24"/>
              </w:rPr>
            </w:pPr>
            <w:r w:rsidRPr="00033F74">
              <w:rPr>
                <w:sz w:val="24"/>
                <w:szCs w:val="24"/>
              </w:rPr>
              <w:t>1.</w:t>
            </w:r>
          </w:p>
        </w:tc>
        <w:tc>
          <w:tcPr>
            <w:tcW w:w="2693" w:type="dxa"/>
            <w:shd w:val="clear" w:color="auto" w:fill="auto"/>
          </w:tcPr>
          <w:p w:rsidR="00D83A81" w:rsidRPr="00033F74" w:rsidRDefault="00D83A81" w:rsidP="00BB0AC7">
            <w:pPr>
              <w:spacing w:after="0" w:line="240" w:lineRule="auto"/>
              <w:rPr>
                <w:sz w:val="24"/>
                <w:szCs w:val="24"/>
              </w:rPr>
            </w:pPr>
            <w:r w:rsidRPr="00033F74">
              <w:rPr>
                <w:sz w:val="24"/>
                <w:szCs w:val="24"/>
              </w:rPr>
              <w:t>Нуржанов Галым Жумабаевич</w:t>
            </w:r>
          </w:p>
        </w:tc>
        <w:tc>
          <w:tcPr>
            <w:tcW w:w="2126" w:type="dxa"/>
            <w:shd w:val="clear" w:color="auto" w:fill="auto"/>
          </w:tcPr>
          <w:p w:rsidR="00D83A81" w:rsidRPr="00033F74" w:rsidRDefault="00D83A81" w:rsidP="00BB0AC7">
            <w:pPr>
              <w:spacing w:after="0" w:line="240" w:lineRule="auto"/>
              <w:jc w:val="center"/>
              <w:rPr>
                <w:sz w:val="24"/>
                <w:szCs w:val="24"/>
              </w:rPr>
            </w:pPr>
            <w:r>
              <w:rPr>
                <w:sz w:val="24"/>
                <w:szCs w:val="24"/>
                <w:lang w:val="kk-KZ"/>
              </w:rPr>
              <w:t>20</w:t>
            </w:r>
            <w:r>
              <w:rPr>
                <w:sz w:val="24"/>
                <w:szCs w:val="24"/>
              </w:rPr>
              <w:t xml:space="preserve"> из 23</w:t>
            </w:r>
          </w:p>
        </w:tc>
        <w:tc>
          <w:tcPr>
            <w:tcW w:w="709" w:type="dxa"/>
            <w:shd w:val="clear" w:color="auto" w:fill="auto"/>
          </w:tcPr>
          <w:p w:rsidR="00D83A81" w:rsidRPr="00FE54BD" w:rsidRDefault="00D83A81" w:rsidP="00BB0AC7">
            <w:pPr>
              <w:spacing w:after="0" w:line="240" w:lineRule="auto"/>
              <w:jc w:val="center"/>
              <w:rPr>
                <w:sz w:val="24"/>
                <w:szCs w:val="24"/>
                <w:lang w:val="kk-KZ"/>
              </w:rPr>
            </w:pPr>
            <w:r>
              <w:rPr>
                <w:sz w:val="24"/>
                <w:szCs w:val="24"/>
                <w:lang w:val="kk-KZ"/>
              </w:rPr>
              <w:t>87</w:t>
            </w:r>
          </w:p>
        </w:tc>
        <w:tc>
          <w:tcPr>
            <w:tcW w:w="3118" w:type="dxa"/>
            <w:shd w:val="clear" w:color="auto" w:fill="auto"/>
          </w:tcPr>
          <w:p w:rsidR="00D83A81" w:rsidRPr="00033F74" w:rsidRDefault="00D83A81" w:rsidP="00BB0AC7">
            <w:pPr>
              <w:spacing w:after="0" w:line="240" w:lineRule="auto"/>
              <w:jc w:val="both"/>
              <w:rPr>
                <w:sz w:val="24"/>
                <w:szCs w:val="24"/>
              </w:rPr>
            </w:pPr>
            <w:r w:rsidRPr="00033F74">
              <w:rPr>
                <w:sz w:val="24"/>
                <w:szCs w:val="24"/>
              </w:rPr>
              <w:t>01.01.201</w:t>
            </w:r>
            <w:r>
              <w:rPr>
                <w:sz w:val="24"/>
                <w:szCs w:val="24"/>
              </w:rPr>
              <w:t>3</w:t>
            </w:r>
            <w:r w:rsidRPr="00033F74">
              <w:rPr>
                <w:sz w:val="24"/>
                <w:szCs w:val="24"/>
              </w:rPr>
              <w:t xml:space="preserve"> г.– </w:t>
            </w:r>
            <w:r>
              <w:rPr>
                <w:sz w:val="24"/>
                <w:szCs w:val="24"/>
              </w:rPr>
              <w:t>31</w:t>
            </w:r>
            <w:r w:rsidRPr="00033F74">
              <w:rPr>
                <w:sz w:val="24"/>
                <w:szCs w:val="24"/>
              </w:rPr>
              <w:t>.12.201</w:t>
            </w:r>
            <w:r>
              <w:rPr>
                <w:sz w:val="24"/>
                <w:szCs w:val="24"/>
              </w:rPr>
              <w:t>3</w:t>
            </w:r>
            <w:r w:rsidRPr="00033F74">
              <w:rPr>
                <w:sz w:val="24"/>
                <w:szCs w:val="24"/>
              </w:rPr>
              <w:t xml:space="preserve"> г.</w:t>
            </w:r>
          </w:p>
        </w:tc>
      </w:tr>
      <w:tr w:rsidR="00D83A81" w:rsidRPr="00033F74" w:rsidTr="00BB0AC7">
        <w:tc>
          <w:tcPr>
            <w:tcW w:w="534" w:type="dxa"/>
            <w:shd w:val="clear" w:color="auto" w:fill="auto"/>
          </w:tcPr>
          <w:p w:rsidR="00D83A81" w:rsidRPr="000B6A3A" w:rsidRDefault="00D83A81" w:rsidP="00BB0AC7">
            <w:pPr>
              <w:spacing w:after="0" w:line="240" w:lineRule="auto"/>
              <w:rPr>
                <w:sz w:val="24"/>
                <w:szCs w:val="24"/>
                <w:lang w:val="kk-KZ"/>
              </w:rPr>
            </w:pPr>
            <w:r>
              <w:rPr>
                <w:sz w:val="24"/>
                <w:szCs w:val="24"/>
                <w:lang w:val="kk-KZ"/>
              </w:rPr>
              <w:t>2.</w:t>
            </w:r>
          </w:p>
        </w:tc>
        <w:tc>
          <w:tcPr>
            <w:tcW w:w="2693" w:type="dxa"/>
            <w:shd w:val="clear" w:color="auto" w:fill="auto"/>
          </w:tcPr>
          <w:p w:rsidR="00D83A81" w:rsidRPr="00033F74" w:rsidRDefault="00D83A81" w:rsidP="00BB0AC7">
            <w:pPr>
              <w:spacing w:after="0" w:line="240" w:lineRule="auto"/>
              <w:rPr>
                <w:sz w:val="24"/>
                <w:szCs w:val="24"/>
              </w:rPr>
            </w:pPr>
            <w:r w:rsidRPr="00033F74">
              <w:rPr>
                <w:sz w:val="24"/>
                <w:szCs w:val="24"/>
              </w:rPr>
              <w:t>Уразаева Сауле Бахтиаровна</w:t>
            </w:r>
          </w:p>
        </w:tc>
        <w:tc>
          <w:tcPr>
            <w:tcW w:w="2126" w:type="dxa"/>
            <w:shd w:val="clear" w:color="auto" w:fill="auto"/>
          </w:tcPr>
          <w:p w:rsidR="00D83A81" w:rsidRPr="004C6486" w:rsidRDefault="00D83A81" w:rsidP="00BB0AC7">
            <w:pPr>
              <w:spacing w:after="0" w:line="240" w:lineRule="auto"/>
              <w:jc w:val="center"/>
              <w:rPr>
                <w:sz w:val="24"/>
                <w:szCs w:val="24"/>
                <w:lang w:val="kk-KZ"/>
              </w:rPr>
            </w:pPr>
            <w:r>
              <w:rPr>
                <w:sz w:val="24"/>
                <w:szCs w:val="24"/>
                <w:lang w:val="kk-KZ"/>
              </w:rPr>
              <w:t>1</w:t>
            </w:r>
            <w:r>
              <w:rPr>
                <w:sz w:val="24"/>
                <w:szCs w:val="24"/>
              </w:rPr>
              <w:t xml:space="preserve"> из </w:t>
            </w:r>
            <w:r>
              <w:rPr>
                <w:sz w:val="24"/>
                <w:szCs w:val="24"/>
                <w:lang w:val="kk-KZ"/>
              </w:rPr>
              <w:t>1</w:t>
            </w:r>
          </w:p>
        </w:tc>
        <w:tc>
          <w:tcPr>
            <w:tcW w:w="709" w:type="dxa"/>
            <w:shd w:val="clear" w:color="auto" w:fill="auto"/>
          </w:tcPr>
          <w:p w:rsidR="00D83A81" w:rsidRPr="004C6486" w:rsidRDefault="00D83A81" w:rsidP="00BB0AC7">
            <w:pPr>
              <w:spacing w:after="0" w:line="240" w:lineRule="auto"/>
              <w:jc w:val="center"/>
              <w:rPr>
                <w:sz w:val="24"/>
                <w:szCs w:val="24"/>
                <w:lang w:val="kk-KZ"/>
              </w:rPr>
            </w:pPr>
            <w:r>
              <w:rPr>
                <w:sz w:val="24"/>
                <w:szCs w:val="24"/>
                <w:lang w:val="kk-KZ"/>
              </w:rPr>
              <w:t>100</w:t>
            </w:r>
          </w:p>
        </w:tc>
        <w:tc>
          <w:tcPr>
            <w:tcW w:w="3118" w:type="dxa"/>
            <w:shd w:val="clear" w:color="auto" w:fill="auto"/>
          </w:tcPr>
          <w:p w:rsidR="00D83A81" w:rsidRPr="00033F74" w:rsidRDefault="00D83A81" w:rsidP="00BB0AC7">
            <w:pPr>
              <w:spacing w:after="0" w:line="240" w:lineRule="auto"/>
              <w:jc w:val="both"/>
              <w:rPr>
                <w:sz w:val="24"/>
                <w:szCs w:val="24"/>
              </w:rPr>
            </w:pPr>
            <w:r>
              <w:rPr>
                <w:sz w:val="24"/>
                <w:szCs w:val="24"/>
              </w:rPr>
              <w:t>01</w:t>
            </w:r>
            <w:r w:rsidRPr="00033F74">
              <w:rPr>
                <w:sz w:val="24"/>
                <w:szCs w:val="24"/>
              </w:rPr>
              <w:t>.0</w:t>
            </w:r>
            <w:r>
              <w:rPr>
                <w:sz w:val="24"/>
                <w:szCs w:val="24"/>
              </w:rPr>
              <w:t>1</w:t>
            </w:r>
            <w:r w:rsidRPr="00033F74">
              <w:rPr>
                <w:sz w:val="24"/>
                <w:szCs w:val="24"/>
              </w:rPr>
              <w:t>.201</w:t>
            </w:r>
            <w:r>
              <w:rPr>
                <w:sz w:val="24"/>
                <w:szCs w:val="24"/>
              </w:rPr>
              <w:t>3</w:t>
            </w:r>
            <w:r w:rsidRPr="00033F74">
              <w:rPr>
                <w:sz w:val="24"/>
                <w:szCs w:val="24"/>
              </w:rPr>
              <w:t xml:space="preserve"> г. - </w:t>
            </w:r>
            <w:r>
              <w:rPr>
                <w:sz w:val="24"/>
                <w:szCs w:val="24"/>
              </w:rPr>
              <w:t>15.02.</w:t>
            </w:r>
            <w:r w:rsidRPr="00033F74">
              <w:rPr>
                <w:sz w:val="24"/>
                <w:szCs w:val="24"/>
              </w:rPr>
              <w:t>201</w:t>
            </w:r>
            <w:r>
              <w:rPr>
                <w:sz w:val="24"/>
                <w:szCs w:val="24"/>
              </w:rPr>
              <w:t>3</w:t>
            </w:r>
            <w:r w:rsidRPr="00033F74">
              <w:rPr>
                <w:sz w:val="24"/>
                <w:szCs w:val="24"/>
              </w:rPr>
              <w:t xml:space="preserve"> г.</w:t>
            </w:r>
          </w:p>
        </w:tc>
      </w:tr>
      <w:tr w:rsidR="00D83A81" w:rsidRPr="00033F74" w:rsidTr="00BB0AC7">
        <w:tc>
          <w:tcPr>
            <w:tcW w:w="534" w:type="dxa"/>
            <w:shd w:val="clear" w:color="auto" w:fill="auto"/>
          </w:tcPr>
          <w:p w:rsidR="00D83A81" w:rsidRPr="00033F74" w:rsidRDefault="00D83A81" w:rsidP="00BB0AC7">
            <w:pPr>
              <w:spacing w:after="0" w:line="240" w:lineRule="auto"/>
              <w:rPr>
                <w:sz w:val="24"/>
                <w:szCs w:val="24"/>
              </w:rPr>
            </w:pPr>
            <w:r>
              <w:rPr>
                <w:sz w:val="24"/>
                <w:szCs w:val="24"/>
                <w:lang w:val="kk-KZ"/>
              </w:rPr>
              <w:t>3</w:t>
            </w:r>
            <w:r w:rsidRPr="00033F74">
              <w:rPr>
                <w:sz w:val="24"/>
                <w:szCs w:val="24"/>
              </w:rPr>
              <w:t>.</w:t>
            </w:r>
          </w:p>
        </w:tc>
        <w:tc>
          <w:tcPr>
            <w:tcW w:w="2693" w:type="dxa"/>
            <w:shd w:val="clear" w:color="auto" w:fill="auto"/>
          </w:tcPr>
          <w:p w:rsidR="00D83A81" w:rsidRPr="00033F74" w:rsidRDefault="00D83A81" w:rsidP="00BB0AC7">
            <w:pPr>
              <w:spacing w:after="0" w:line="240" w:lineRule="auto"/>
              <w:rPr>
                <w:sz w:val="24"/>
                <w:szCs w:val="24"/>
              </w:rPr>
            </w:pPr>
            <w:r w:rsidRPr="00033F74">
              <w:rPr>
                <w:sz w:val="24"/>
                <w:szCs w:val="24"/>
              </w:rPr>
              <w:t>Каулдашев Кадыржан Амиржанович</w:t>
            </w:r>
          </w:p>
        </w:tc>
        <w:tc>
          <w:tcPr>
            <w:tcW w:w="2126" w:type="dxa"/>
            <w:shd w:val="clear" w:color="auto" w:fill="auto"/>
          </w:tcPr>
          <w:p w:rsidR="00D83A81" w:rsidRPr="00033F74" w:rsidRDefault="00D83A81" w:rsidP="00BB0AC7">
            <w:pPr>
              <w:spacing w:after="0" w:line="240" w:lineRule="auto"/>
              <w:jc w:val="center"/>
              <w:rPr>
                <w:sz w:val="24"/>
                <w:szCs w:val="24"/>
              </w:rPr>
            </w:pPr>
            <w:r>
              <w:rPr>
                <w:sz w:val="24"/>
                <w:szCs w:val="24"/>
                <w:lang w:val="kk-KZ"/>
              </w:rPr>
              <w:t xml:space="preserve">21 </w:t>
            </w:r>
            <w:r>
              <w:rPr>
                <w:sz w:val="24"/>
                <w:szCs w:val="24"/>
              </w:rPr>
              <w:t>из 22</w:t>
            </w:r>
          </w:p>
        </w:tc>
        <w:tc>
          <w:tcPr>
            <w:tcW w:w="709" w:type="dxa"/>
            <w:shd w:val="clear" w:color="auto" w:fill="auto"/>
          </w:tcPr>
          <w:p w:rsidR="00D83A81" w:rsidRPr="00FE54BD" w:rsidRDefault="00D83A81" w:rsidP="00BB0AC7">
            <w:pPr>
              <w:spacing w:after="0" w:line="240" w:lineRule="auto"/>
              <w:jc w:val="center"/>
              <w:rPr>
                <w:sz w:val="24"/>
                <w:szCs w:val="24"/>
                <w:lang w:val="kk-KZ"/>
              </w:rPr>
            </w:pPr>
            <w:r>
              <w:rPr>
                <w:sz w:val="24"/>
                <w:szCs w:val="24"/>
                <w:lang w:val="kk-KZ"/>
              </w:rPr>
              <w:t>95</w:t>
            </w:r>
          </w:p>
        </w:tc>
        <w:tc>
          <w:tcPr>
            <w:tcW w:w="3118" w:type="dxa"/>
            <w:shd w:val="clear" w:color="auto" w:fill="auto"/>
          </w:tcPr>
          <w:p w:rsidR="00D83A81" w:rsidRPr="00033F74" w:rsidRDefault="00D83A81" w:rsidP="00BB0AC7">
            <w:pPr>
              <w:spacing w:after="0" w:line="240" w:lineRule="auto"/>
              <w:jc w:val="center"/>
              <w:rPr>
                <w:sz w:val="24"/>
                <w:szCs w:val="24"/>
              </w:rPr>
            </w:pPr>
            <w:r>
              <w:rPr>
                <w:sz w:val="24"/>
                <w:szCs w:val="24"/>
              </w:rPr>
              <w:t>15</w:t>
            </w:r>
            <w:r w:rsidRPr="00033F74">
              <w:rPr>
                <w:sz w:val="24"/>
                <w:szCs w:val="24"/>
              </w:rPr>
              <w:t>.0</w:t>
            </w:r>
            <w:r>
              <w:rPr>
                <w:sz w:val="24"/>
                <w:szCs w:val="24"/>
              </w:rPr>
              <w:t>2</w:t>
            </w:r>
            <w:r w:rsidRPr="00033F74">
              <w:rPr>
                <w:sz w:val="24"/>
                <w:szCs w:val="24"/>
              </w:rPr>
              <w:t>.201</w:t>
            </w:r>
            <w:r>
              <w:rPr>
                <w:sz w:val="24"/>
                <w:szCs w:val="24"/>
              </w:rPr>
              <w:t>3</w:t>
            </w:r>
            <w:r w:rsidRPr="00033F74">
              <w:rPr>
                <w:sz w:val="24"/>
                <w:szCs w:val="24"/>
              </w:rPr>
              <w:t xml:space="preserve"> г. – </w:t>
            </w:r>
            <w:r>
              <w:rPr>
                <w:sz w:val="24"/>
                <w:szCs w:val="24"/>
              </w:rPr>
              <w:t>31</w:t>
            </w:r>
            <w:r w:rsidRPr="00033F74">
              <w:rPr>
                <w:sz w:val="24"/>
                <w:szCs w:val="24"/>
              </w:rPr>
              <w:t>.</w:t>
            </w:r>
            <w:r>
              <w:rPr>
                <w:sz w:val="24"/>
                <w:szCs w:val="24"/>
              </w:rPr>
              <w:t>12</w:t>
            </w:r>
            <w:r w:rsidRPr="00033F74">
              <w:rPr>
                <w:sz w:val="24"/>
                <w:szCs w:val="24"/>
              </w:rPr>
              <w:t>.201</w:t>
            </w:r>
            <w:r>
              <w:rPr>
                <w:sz w:val="24"/>
                <w:szCs w:val="24"/>
              </w:rPr>
              <w:t>3</w:t>
            </w:r>
            <w:r w:rsidRPr="00033F74">
              <w:rPr>
                <w:sz w:val="24"/>
                <w:szCs w:val="24"/>
              </w:rPr>
              <w:t xml:space="preserve"> г.</w:t>
            </w:r>
          </w:p>
        </w:tc>
      </w:tr>
      <w:tr w:rsidR="00D83A81" w:rsidRPr="00033F74" w:rsidTr="00BB0AC7">
        <w:tc>
          <w:tcPr>
            <w:tcW w:w="534" w:type="dxa"/>
            <w:shd w:val="clear" w:color="auto" w:fill="auto"/>
          </w:tcPr>
          <w:p w:rsidR="00D83A81" w:rsidRPr="000B6A3A" w:rsidRDefault="00D83A81" w:rsidP="00BB0AC7">
            <w:pPr>
              <w:spacing w:after="0" w:line="240" w:lineRule="auto"/>
              <w:rPr>
                <w:sz w:val="24"/>
                <w:szCs w:val="24"/>
              </w:rPr>
            </w:pPr>
            <w:r>
              <w:rPr>
                <w:sz w:val="24"/>
                <w:szCs w:val="24"/>
                <w:lang w:val="kk-KZ"/>
              </w:rPr>
              <w:t>4</w:t>
            </w:r>
            <w:r>
              <w:rPr>
                <w:sz w:val="24"/>
                <w:szCs w:val="24"/>
              </w:rPr>
              <w:t>.</w:t>
            </w:r>
          </w:p>
        </w:tc>
        <w:tc>
          <w:tcPr>
            <w:tcW w:w="2693" w:type="dxa"/>
            <w:shd w:val="clear" w:color="auto" w:fill="auto"/>
          </w:tcPr>
          <w:p w:rsidR="00D83A81" w:rsidRPr="00033F74" w:rsidRDefault="00D83A81" w:rsidP="00BB0AC7">
            <w:pPr>
              <w:spacing w:after="0" w:line="240" w:lineRule="auto"/>
              <w:rPr>
                <w:sz w:val="24"/>
                <w:szCs w:val="24"/>
              </w:rPr>
            </w:pPr>
            <w:r>
              <w:rPr>
                <w:sz w:val="24"/>
                <w:szCs w:val="24"/>
              </w:rPr>
              <w:t xml:space="preserve">Нурмаганбетов Бакытжан Сержанович </w:t>
            </w:r>
          </w:p>
        </w:tc>
        <w:tc>
          <w:tcPr>
            <w:tcW w:w="2126" w:type="dxa"/>
            <w:shd w:val="clear" w:color="auto" w:fill="auto"/>
          </w:tcPr>
          <w:p w:rsidR="00D83A81" w:rsidRPr="00033F74" w:rsidRDefault="00D83A81" w:rsidP="00BB0AC7">
            <w:pPr>
              <w:spacing w:after="0" w:line="240" w:lineRule="auto"/>
              <w:jc w:val="center"/>
              <w:rPr>
                <w:sz w:val="24"/>
                <w:szCs w:val="24"/>
              </w:rPr>
            </w:pPr>
            <w:r>
              <w:rPr>
                <w:sz w:val="24"/>
                <w:szCs w:val="24"/>
              </w:rPr>
              <w:t>1</w:t>
            </w:r>
            <w:r>
              <w:rPr>
                <w:sz w:val="24"/>
                <w:szCs w:val="24"/>
                <w:lang w:val="kk-KZ"/>
              </w:rPr>
              <w:t>8</w:t>
            </w:r>
            <w:r w:rsidRPr="00033F74">
              <w:rPr>
                <w:sz w:val="24"/>
                <w:szCs w:val="24"/>
              </w:rPr>
              <w:t xml:space="preserve"> из </w:t>
            </w:r>
            <w:r>
              <w:rPr>
                <w:sz w:val="24"/>
                <w:szCs w:val="24"/>
              </w:rPr>
              <w:t>19</w:t>
            </w:r>
          </w:p>
        </w:tc>
        <w:tc>
          <w:tcPr>
            <w:tcW w:w="709" w:type="dxa"/>
            <w:shd w:val="clear" w:color="auto" w:fill="auto"/>
          </w:tcPr>
          <w:p w:rsidR="00D83A81" w:rsidRPr="00FE54BD" w:rsidRDefault="00D83A81" w:rsidP="00BB0AC7">
            <w:pPr>
              <w:spacing w:after="0" w:line="240" w:lineRule="auto"/>
              <w:jc w:val="center"/>
              <w:rPr>
                <w:sz w:val="24"/>
                <w:szCs w:val="24"/>
                <w:lang w:val="kk-KZ"/>
              </w:rPr>
            </w:pPr>
            <w:r>
              <w:rPr>
                <w:sz w:val="24"/>
                <w:szCs w:val="24"/>
                <w:lang w:val="kk-KZ"/>
              </w:rPr>
              <w:t>95</w:t>
            </w:r>
          </w:p>
        </w:tc>
        <w:tc>
          <w:tcPr>
            <w:tcW w:w="3118" w:type="dxa"/>
            <w:shd w:val="clear" w:color="auto" w:fill="auto"/>
          </w:tcPr>
          <w:p w:rsidR="00D83A81" w:rsidRPr="00033F74" w:rsidRDefault="00D83A81" w:rsidP="00BB0AC7">
            <w:pPr>
              <w:spacing w:after="0" w:line="240" w:lineRule="auto"/>
              <w:jc w:val="both"/>
              <w:rPr>
                <w:sz w:val="24"/>
                <w:szCs w:val="24"/>
              </w:rPr>
            </w:pPr>
            <w:r>
              <w:rPr>
                <w:sz w:val="24"/>
                <w:szCs w:val="24"/>
              </w:rPr>
              <w:t>27</w:t>
            </w:r>
            <w:r w:rsidRPr="00033F74">
              <w:rPr>
                <w:sz w:val="24"/>
                <w:szCs w:val="24"/>
              </w:rPr>
              <w:t>.0</w:t>
            </w:r>
            <w:r>
              <w:rPr>
                <w:sz w:val="24"/>
                <w:szCs w:val="24"/>
              </w:rPr>
              <w:t>3</w:t>
            </w:r>
            <w:r w:rsidRPr="00033F74">
              <w:rPr>
                <w:sz w:val="24"/>
                <w:szCs w:val="24"/>
              </w:rPr>
              <w:t>.201</w:t>
            </w:r>
            <w:r>
              <w:rPr>
                <w:sz w:val="24"/>
                <w:szCs w:val="24"/>
              </w:rPr>
              <w:t>3</w:t>
            </w:r>
            <w:r w:rsidRPr="00033F74">
              <w:rPr>
                <w:sz w:val="24"/>
                <w:szCs w:val="24"/>
              </w:rPr>
              <w:t xml:space="preserve"> г. – 31.12.201</w:t>
            </w:r>
            <w:r>
              <w:rPr>
                <w:sz w:val="24"/>
                <w:szCs w:val="24"/>
              </w:rPr>
              <w:t>3</w:t>
            </w:r>
            <w:r w:rsidRPr="00033F74">
              <w:rPr>
                <w:sz w:val="24"/>
                <w:szCs w:val="24"/>
              </w:rPr>
              <w:t xml:space="preserve"> г.</w:t>
            </w:r>
          </w:p>
        </w:tc>
      </w:tr>
      <w:tr w:rsidR="00D83A81" w:rsidRPr="00033F74" w:rsidTr="00BB0AC7">
        <w:tc>
          <w:tcPr>
            <w:tcW w:w="534" w:type="dxa"/>
            <w:shd w:val="clear" w:color="auto" w:fill="auto"/>
          </w:tcPr>
          <w:p w:rsidR="00D83A81" w:rsidRPr="00033F74" w:rsidRDefault="00D83A81" w:rsidP="00BB0AC7">
            <w:pPr>
              <w:spacing w:after="0" w:line="240" w:lineRule="auto"/>
              <w:rPr>
                <w:sz w:val="24"/>
                <w:szCs w:val="24"/>
              </w:rPr>
            </w:pPr>
            <w:r>
              <w:rPr>
                <w:sz w:val="24"/>
                <w:szCs w:val="24"/>
              </w:rPr>
              <w:t>5</w:t>
            </w:r>
            <w:r w:rsidRPr="00033F74">
              <w:rPr>
                <w:sz w:val="24"/>
                <w:szCs w:val="24"/>
              </w:rPr>
              <w:t>.</w:t>
            </w:r>
          </w:p>
        </w:tc>
        <w:tc>
          <w:tcPr>
            <w:tcW w:w="2693" w:type="dxa"/>
            <w:shd w:val="clear" w:color="auto" w:fill="auto"/>
          </w:tcPr>
          <w:p w:rsidR="00D83A81" w:rsidRPr="00033F74" w:rsidRDefault="00D83A81" w:rsidP="00BB0AC7">
            <w:pPr>
              <w:spacing w:after="0" w:line="240" w:lineRule="auto"/>
              <w:rPr>
                <w:sz w:val="24"/>
                <w:szCs w:val="24"/>
              </w:rPr>
            </w:pPr>
            <w:r w:rsidRPr="00033F74">
              <w:rPr>
                <w:sz w:val="24"/>
                <w:szCs w:val="24"/>
              </w:rPr>
              <w:t>Кожамуратов Кайсар Кошкинбаевич</w:t>
            </w:r>
          </w:p>
        </w:tc>
        <w:tc>
          <w:tcPr>
            <w:tcW w:w="2126" w:type="dxa"/>
            <w:shd w:val="clear" w:color="auto" w:fill="auto"/>
          </w:tcPr>
          <w:p w:rsidR="00D83A81" w:rsidRPr="00033F74" w:rsidRDefault="00D83A81" w:rsidP="00BB0AC7">
            <w:pPr>
              <w:spacing w:after="0" w:line="240" w:lineRule="auto"/>
              <w:jc w:val="center"/>
              <w:rPr>
                <w:sz w:val="24"/>
                <w:szCs w:val="24"/>
              </w:rPr>
            </w:pPr>
            <w:r>
              <w:rPr>
                <w:sz w:val="24"/>
                <w:szCs w:val="24"/>
              </w:rPr>
              <w:t>7</w:t>
            </w:r>
            <w:r w:rsidRPr="00033F74">
              <w:rPr>
                <w:sz w:val="24"/>
                <w:szCs w:val="24"/>
              </w:rPr>
              <w:t xml:space="preserve"> из </w:t>
            </w:r>
            <w:r>
              <w:rPr>
                <w:sz w:val="24"/>
                <w:szCs w:val="24"/>
              </w:rPr>
              <w:t>7</w:t>
            </w:r>
          </w:p>
        </w:tc>
        <w:tc>
          <w:tcPr>
            <w:tcW w:w="709" w:type="dxa"/>
            <w:shd w:val="clear" w:color="auto" w:fill="auto"/>
          </w:tcPr>
          <w:p w:rsidR="00D83A81" w:rsidRPr="00033F74" w:rsidRDefault="00D83A81" w:rsidP="00BB0AC7">
            <w:pPr>
              <w:spacing w:after="0" w:line="240" w:lineRule="auto"/>
              <w:jc w:val="center"/>
              <w:rPr>
                <w:sz w:val="24"/>
                <w:szCs w:val="24"/>
              </w:rPr>
            </w:pPr>
            <w:r>
              <w:rPr>
                <w:sz w:val="24"/>
                <w:szCs w:val="24"/>
              </w:rPr>
              <w:t>100</w:t>
            </w:r>
          </w:p>
        </w:tc>
        <w:tc>
          <w:tcPr>
            <w:tcW w:w="3118" w:type="dxa"/>
            <w:shd w:val="clear" w:color="auto" w:fill="auto"/>
          </w:tcPr>
          <w:p w:rsidR="00D83A81" w:rsidRPr="00033F74" w:rsidRDefault="00D83A81" w:rsidP="00BB0AC7">
            <w:pPr>
              <w:spacing w:after="0" w:line="240" w:lineRule="auto"/>
              <w:jc w:val="both"/>
              <w:rPr>
                <w:sz w:val="24"/>
                <w:szCs w:val="24"/>
              </w:rPr>
            </w:pPr>
            <w:r>
              <w:rPr>
                <w:sz w:val="24"/>
                <w:szCs w:val="24"/>
              </w:rPr>
              <w:t>01</w:t>
            </w:r>
            <w:r w:rsidRPr="00033F74">
              <w:rPr>
                <w:sz w:val="24"/>
                <w:szCs w:val="24"/>
              </w:rPr>
              <w:t>.0</w:t>
            </w:r>
            <w:r>
              <w:rPr>
                <w:sz w:val="24"/>
                <w:szCs w:val="24"/>
              </w:rPr>
              <w:t>1.2013</w:t>
            </w:r>
            <w:r w:rsidRPr="00033F74">
              <w:rPr>
                <w:sz w:val="24"/>
                <w:szCs w:val="24"/>
              </w:rPr>
              <w:t xml:space="preserve"> г. - </w:t>
            </w:r>
            <w:r>
              <w:rPr>
                <w:sz w:val="24"/>
                <w:szCs w:val="24"/>
              </w:rPr>
              <w:t>19</w:t>
            </w:r>
            <w:r w:rsidRPr="00033F74">
              <w:rPr>
                <w:sz w:val="24"/>
                <w:szCs w:val="24"/>
              </w:rPr>
              <w:t>.0</w:t>
            </w:r>
            <w:r>
              <w:rPr>
                <w:sz w:val="24"/>
                <w:szCs w:val="24"/>
              </w:rPr>
              <w:t>4</w:t>
            </w:r>
            <w:r w:rsidRPr="00033F74">
              <w:rPr>
                <w:sz w:val="24"/>
                <w:szCs w:val="24"/>
              </w:rPr>
              <w:t>.201</w:t>
            </w:r>
            <w:r>
              <w:rPr>
                <w:sz w:val="24"/>
                <w:szCs w:val="24"/>
              </w:rPr>
              <w:t>3</w:t>
            </w:r>
            <w:r w:rsidRPr="00033F74">
              <w:rPr>
                <w:sz w:val="24"/>
                <w:szCs w:val="24"/>
              </w:rPr>
              <w:t xml:space="preserve"> г.</w:t>
            </w:r>
          </w:p>
        </w:tc>
      </w:tr>
      <w:tr w:rsidR="00D83A81" w:rsidRPr="00033F74" w:rsidTr="00BB0AC7">
        <w:tc>
          <w:tcPr>
            <w:tcW w:w="534" w:type="dxa"/>
            <w:shd w:val="clear" w:color="auto" w:fill="auto"/>
          </w:tcPr>
          <w:p w:rsidR="00D83A81" w:rsidRPr="00033F74" w:rsidRDefault="00D83A81" w:rsidP="00BB0AC7">
            <w:pPr>
              <w:spacing w:after="0" w:line="240" w:lineRule="auto"/>
              <w:rPr>
                <w:sz w:val="24"/>
                <w:szCs w:val="24"/>
              </w:rPr>
            </w:pPr>
            <w:r>
              <w:rPr>
                <w:sz w:val="24"/>
                <w:szCs w:val="24"/>
              </w:rPr>
              <w:t>6</w:t>
            </w:r>
            <w:r w:rsidRPr="00033F74">
              <w:rPr>
                <w:sz w:val="24"/>
                <w:szCs w:val="24"/>
              </w:rPr>
              <w:t>.</w:t>
            </w:r>
          </w:p>
        </w:tc>
        <w:tc>
          <w:tcPr>
            <w:tcW w:w="2693" w:type="dxa"/>
            <w:shd w:val="clear" w:color="auto" w:fill="auto"/>
          </w:tcPr>
          <w:p w:rsidR="00D83A81" w:rsidRPr="00033F74" w:rsidRDefault="00D83A81" w:rsidP="00BB0AC7">
            <w:pPr>
              <w:spacing w:after="0" w:line="240" w:lineRule="auto"/>
              <w:rPr>
                <w:sz w:val="24"/>
                <w:szCs w:val="24"/>
              </w:rPr>
            </w:pPr>
            <w:r w:rsidRPr="00033F74">
              <w:rPr>
                <w:sz w:val="24"/>
                <w:szCs w:val="24"/>
              </w:rPr>
              <w:t>Мусин Гасал Гадил</w:t>
            </w:r>
            <w:r>
              <w:rPr>
                <w:sz w:val="24"/>
                <w:szCs w:val="24"/>
              </w:rPr>
              <w:t>ь</w:t>
            </w:r>
            <w:r w:rsidRPr="00033F74">
              <w:rPr>
                <w:sz w:val="24"/>
                <w:szCs w:val="24"/>
              </w:rPr>
              <w:t>бекович</w:t>
            </w:r>
          </w:p>
        </w:tc>
        <w:tc>
          <w:tcPr>
            <w:tcW w:w="2126" w:type="dxa"/>
            <w:shd w:val="clear" w:color="auto" w:fill="auto"/>
          </w:tcPr>
          <w:p w:rsidR="00D83A81" w:rsidRPr="00033F74" w:rsidRDefault="00D83A81" w:rsidP="00BB0AC7">
            <w:pPr>
              <w:spacing w:after="0" w:line="240" w:lineRule="auto"/>
              <w:jc w:val="center"/>
              <w:rPr>
                <w:sz w:val="24"/>
                <w:szCs w:val="24"/>
              </w:rPr>
            </w:pPr>
            <w:r>
              <w:rPr>
                <w:sz w:val="24"/>
                <w:szCs w:val="24"/>
              </w:rPr>
              <w:t>7</w:t>
            </w:r>
            <w:r w:rsidRPr="00033F74">
              <w:rPr>
                <w:sz w:val="24"/>
                <w:szCs w:val="24"/>
              </w:rPr>
              <w:t xml:space="preserve"> из </w:t>
            </w:r>
            <w:r>
              <w:rPr>
                <w:sz w:val="24"/>
                <w:szCs w:val="24"/>
              </w:rPr>
              <w:t>7</w:t>
            </w:r>
          </w:p>
        </w:tc>
        <w:tc>
          <w:tcPr>
            <w:tcW w:w="709" w:type="dxa"/>
            <w:shd w:val="clear" w:color="auto" w:fill="auto"/>
          </w:tcPr>
          <w:p w:rsidR="00D83A81" w:rsidRPr="00033F74" w:rsidRDefault="00D83A81" w:rsidP="00BB0AC7">
            <w:pPr>
              <w:spacing w:after="0" w:line="240" w:lineRule="auto"/>
              <w:jc w:val="center"/>
              <w:rPr>
                <w:sz w:val="24"/>
                <w:szCs w:val="24"/>
              </w:rPr>
            </w:pPr>
            <w:r>
              <w:rPr>
                <w:sz w:val="24"/>
                <w:szCs w:val="24"/>
              </w:rPr>
              <w:t>100</w:t>
            </w:r>
          </w:p>
        </w:tc>
        <w:tc>
          <w:tcPr>
            <w:tcW w:w="3118" w:type="dxa"/>
            <w:shd w:val="clear" w:color="auto" w:fill="auto"/>
          </w:tcPr>
          <w:p w:rsidR="00D83A81" w:rsidRPr="00033F74" w:rsidRDefault="00D83A81" w:rsidP="00BB0AC7">
            <w:pPr>
              <w:spacing w:after="0" w:line="240" w:lineRule="auto"/>
              <w:jc w:val="both"/>
              <w:rPr>
                <w:sz w:val="24"/>
                <w:szCs w:val="24"/>
              </w:rPr>
            </w:pPr>
            <w:r w:rsidRPr="00D55DB1">
              <w:rPr>
                <w:sz w:val="24"/>
                <w:szCs w:val="24"/>
              </w:rPr>
              <w:t>01.01.2013 г. - 19.04.2013 г.</w:t>
            </w:r>
          </w:p>
        </w:tc>
      </w:tr>
      <w:tr w:rsidR="00D83A81" w:rsidRPr="00033F74" w:rsidTr="00BB0AC7">
        <w:tc>
          <w:tcPr>
            <w:tcW w:w="534" w:type="dxa"/>
            <w:shd w:val="clear" w:color="auto" w:fill="auto"/>
          </w:tcPr>
          <w:p w:rsidR="00D83A81" w:rsidRPr="00033F74" w:rsidRDefault="00D83A81" w:rsidP="00BB0AC7">
            <w:pPr>
              <w:spacing w:after="0" w:line="240" w:lineRule="auto"/>
              <w:rPr>
                <w:sz w:val="24"/>
                <w:szCs w:val="24"/>
              </w:rPr>
            </w:pPr>
            <w:r>
              <w:rPr>
                <w:sz w:val="24"/>
                <w:szCs w:val="24"/>
              </w:rPr>
              <w:t>7</w:t>
            </w:r>
            <w:r w:rsidRPr="00033F74">
              <w:rPr>
                <w:sz w:val="24"/>
                <w:szCs w:val="24"/>
              </w:rPr>
              <w:t>.</w:t>
            </w:r>
          </w:p>
        </w:tc>
        <w:tc>
          <w:tcPr>
            <w:tcW w:w="2693" w:type="dxa"/>
            <w:shd w:val="clear" w:color="auto" w:fill="auto"/>
          </w:tcPr>
          <w:p w:rsidR="00D83A81" w:rsidRPr="00B84301" w:rsidRDefault="00D83A81" w:rsidP="00BB0AC7">
            <w:pPr>
              <w:spacing w:after="0" w:line="240" w:lineRule="auto"/>
              <w:rPr>
                <w:sz w:val="24"/>
                <w:szCs w:val="24"/>
                <w:lang w:val="kk-KZ"/>
              </w:rPr>
            </w:pPr>
            <w:r>
              <w:rPr>
                <w:sz w:val="24"/>
                <w:szCs w:val="24"/>
              </w:rPr>
              <w:t xml:space="preserve">Булекбай Аслан </w:t>
            </w:r>
            <w:r>
              <w:rPr>
                <w:sz w:val="24"/>
                <w:szCs w:val="24"/>
                <w:lang w:val="kk-KZ"/>
              </w:rPr>
              <w:t>Берікұлы</w:t>
            </w:r>
          </w:p>
        </w:tc>
        <w:tc>
          <w:tcPr>
            <w:tcW w:w="2126" w:type="dxa"/>
            <w:shd w:val="clear" w:color="auto" w:fill="auto"/>
          </w:tcPr>
          <w:p w:rsidR="00D83A81" w:rsidRPr="00B84301" w:rsidRDefault="00D83A81" w:rsidP="00BB0AC7">
            <w:pPr>
              <w:spacing w:after="0" w:line="240" w:lineRule="auto"/>
              <w:jc w:val="center"/>
              <w:rPr>
                <w:sz w:val="24"/>
                <w:szCs w:val="24"/>
                <w:lang w:val="kk-KZ"/>
              </w:rPr>
            </w:pPr>
            <w:r>
              <w:rPr>
                <w:sz w:val="24"/>
                <w:szCs w:val="24"/>
                <w:lang w:val="kk-KZ"/>
              </w:rPr>
              <w:t>2</w:t>
            </w:r>
            <w:r w:rsidRPr="00033F74">
              <w:rPr>
                <w:sz w:val="24"/>
                <w:szCs w:val="24"/>
              </w:rPr>
              <w:t xml:space="preserve"> из </w:t>
            </w:r>
            <w:r>
              <w:rPr>
                <w:sz w:val="24"/>
                <w:szCs w:val="24"/>
                <w:lang w:val="kk-KZ"/>
              </w:rPr>
              <w:t>2</w:t>
            </w:r>
          </w:p>
        </w:tc>
        <w:tc>
          <w:tcPr>
            <w:tcW w:w="709" w:type="dxa"/>
            <w:shd w:val="clear" w:color="auto" w:fill="auto"/>
          </w:tcPr>
          <w:p w:rsidR="00D83A81" w:rsidRPr="004C6486" w:rsidRDefault="00D83A81" w:rsidP="00BB0AC7">
            <w:pPr>
              <w:spacing w:after="0" w:line="240" w:lineRule="auto"/>
              <w:jc w:val="center"/>
              <w:rPr>
                <w:sz w:val="24"/>
                <w:szCs w:val="24"/>
                <w:lang w:val="kk-KZ"/>
              </w:rPr>
            </w:pPr>
            <w:r>
              <w:rPr>
                <w:sz w:val="24"/>
                <w:szCs w:val="24"/>
                <w:lang w:val="kk-KZ"/>
              </w:rPr>
              <w:t>100</w:t>
            </w:r>
          </w:p>
        </w:tc>
        <w:tc>
          <w:tcPr>
            <w:tcW w:w="3118" w:type="dxa"/>
            <w:shd w:val="clear" w:color="auto" w:fill="auto"/>
          </w:tcPr>
          <w:p w:rsidR="00D83A81" w:rsidRPr="00033F74" w:rsidRDefault="00D83A81" w:rsidP="00BB0AC7">
            <w:pPr>
              <w:spacing w:after="0" w:line="240" w:lineRule="auto"/>
              <w:jc w:val="both"/>
              <w:rPr>
                <w:sz w:val="24"/>
                <w:szCs w:val="24"/>
              </w:rPr>
            </w:pPr>
            <w:r>
              <w:rPr>
                <w:sz w:val="24"/>
                <w:szCs w:val="24"/>
                <w:lang w:val="kk-KZ"/>
              </w:rPr>
              <w:t>19</w:t>
            </w:r>
            <w:r w:rsidRPr="00033F74">
              <w:rPr>
                <w:sz w:val="24"/>
                <w:szCs w:val="24"/>
              </w:rPr>
              <w:t>.0</w:t>
            </w:r>
            <w:r>
              <w:rPr>
                <w:sz w:val="24"/>
                <w:szCs w:val="24"/>
                <w:lang w:val="kk-KZ"/>
              </w:rPr>
              <w:t>4</w:t>
            </w:r>
            <w:r w:rsidRPr="00033F74">
              <w:rPr>
                <w:sz w:val="24"/>
                <w:szCs w:val="24"/>
              </w:rPr>
              <w:t>.201</w:t>
            </w:r>
            <w:r>
              <w:rPr>
                <w:sz w:val="24"/>
                <w:szCs w:val="24"/>
                <w:lang w:val="kk-KZ"/>
              </w:rPr>
              <w:t>3</w:t>
            </w:r>
            <w:r w:rsidRPr="00033F74">
              <w:rPr>
                <w:sz w:val="24"/>
                <w:szCs w:val="24"/>
              </w:rPr>
              <w:t xml:space="preserve"> г. – </w:t>
            </w:r>
            <w:r>
              <w:rPr>
                <w:sz w:val="24"/>
                <w:szCs w:val="24"/>
                <w:lang w:val="kk-KZ"/>
              </w:rPr>
              <w:t>31</w:t>
            </w:r>
            <w:r w:rsidRPr="00033F74">
              <w:rPr>
                <w:sz w:val="24"/>
                <w:szCs w:val="24"/>
              </w:rPr>
              <w:t>.</w:t>
            </w:r>
            <w:r>
              <w:rPr>
                <w:sz w:val="24"/>
                <w:szCs w:val="24"/>
                <w:lang w:val="kk-KZ"/>
              </w:rPr>
              <w:t>05</w:t>
            </w:r>
            <w:r w:rsidRPr="00033F74">
              <w:rPr>
                <w:sz w:val="24"/>
                <w:szCs w:val="24"/>
              </w:rPr>
              <w:t>.201</w:t>
            </w:r>
            <w:r>
              <w:rPr>
                <w:sz w:val="24"/>
                <w:szCs w:val="24"/>
                <w:lang w:val="kk-KZ"/>
              </w:rPr>
              <w:t>3</w:t>
            </w:r>
            <w:r w:rsidRPr="00033F74">
              <w:rPr>
                <w:sz w:val="24"/>
                <w:szCs w:val="24"/>
              </w:rPr>
              <w:t xml:space="preserve"> г.</w:t>
            </w:r>
          </w:p>
        </w:tc>
      </w:tr>
    </w:tbl>
    <w:p w:rsidR="00D83A81" w:rsidRPr="00033F74" w:rsidRDefault="00D83A81" w:rsidP="00D83A81">
      <w:pPr>
        <w:spacing w:after="0" w:line="240" w:lineRule="auto"/>
        <w:ind w:right="282"/>
        <w:jc w:val="both"/>
        <w:rPr>
          <w:b/>
          <w:lang w:val="kk-KZ"/>
        </w:rPr>
      </w:pPr>
    </w:p>
    <w:p w:rsidR="00D83A81" w:rsidRPr="00033F74" w:rsidRDefault="00D83A81" w:rsidP="00D83A81">
      <w:pPr>
        <w:spacing w:after="0" w:line="240" w:lineRule="auto"/>
        <w:ind w:firstLine="567"/>
        <w:jc w:val="both"/>
      </w:pPr>
      <w:r w:rsidRPr="00033F74">
        <w:t>За 201</w:t>
      </w:r>
      <w:r>
        <w:t>3</w:t>
      </w:r>
      <w:r w:rsidRPr="00033F74">
        <w:t xml:space="preserve"> год Правление Общества провело </w:t>
      </w:r>
      <w:r>
        <w:t>23</w:t>
      </w:r>
      <w:r w:rsidRPr="00033F74">
        <w:t xml:space="preserve"> заседани</w:t>
      </w:r>
      <w:r w:rsidR="00F751AD">
        <w:t>я</w:t>
      </w:r>
      <w:r w:rsidRPr="00033F74">
        <w:t>, на которых был</w:t>
      </w:r>
      <w:r>
        <w:t>и</w:t>
      </w:r>
      <w:r w:rsidRPr="00033F74">
        <w:t xml:space="preserve"> рассмотрен</w:t>
      </w:r>
      <w:r>
        <w:t>ы</w:t>
      </w:r>
      <w:r w:rsidRPr="00033F74">
        <w:t xml:space="preserve"> </w:t>
      </w:r>
      <w:r>
        <w:t>99</w:t>
      </w:r>
      <w:r w:rsidRPr="00554EA1">
        <w:t xml:space="preserve"> вопрос</w:t>
      </w:r>
      <w:r>
        <w:t>ов</w:t>
      </w:r>
      <w:r w:rsidRPr="00554EA1">
        <w:t>.</w:t>
      </w:r>
    </w:p>
    <w:p w:rsidR="00D83A81" w:rsidRPr="00033F74" w:rsidRDefault="00D83A81" w:rsidP="00D83A81">
      <w:pPr>
        <w:spacing w:after="0" w:line="360" w:lineRule="auto"/>
        <w:jc w:val="center"/>
        <w:rPr>
          <w:b/>
          <w:sz w:val="24"/>
          <w:szCs w:val="24"/>
        </w:rPr>
        <w:sectPr w:rsidR="00D83A81" w:rsidRPr="00033F74" w:rsidSect="00175237">
          <w:headerReference w:type="even" r:id="rId39"/>
          <w:footerReference w:type="default" r:id="rId40"/>
          <w:footerReference w:type="first" r:id="rId41"/>
          <w:pgSz w:w="11906" w:h="16838"/>
          <w:pgMar w:top="1134" w:right="851" w:bottom="1134" w:left="1701" w:header="709" w:footer="709" w:gutter="0"/>
          <w:cols w:space="708"/>
          <w:titlePg/>
          <w:docGrid w:linePitch="360"/>
        </w:sectPr>
      </w:pPr>
    </w:p>
    <w:p w:rsidR="00D83A81" w:rsidRPr="00D252BD" w:rsidRDefault="00D83A81" w:rsidP="00D83A81">
      <w:pPr>
        <w:tabs>
          <w:tab w:val="center" w:pos="4677"/>
          <w:tab w:val="right" w:pos="9355"/>
        </w:tabs>
        <w:spacing w:after="0" w:line="360" w:lineRule="auto"/>
        <w:jc w:val="center"/>
      </w:pPr>
      <w:r w:rsidRPr="00033F74">
        <w:rPr>
          <w:b/>
        </w:rPr>
        <w:lastRenderedPageBreak/>
        <w:t>6.4 Заседания Правления АО «Казгеология» в 201</w:t>
      </w:r>
      <w:r>
        <w:rPr>
          <w:b/>
        </w:rPr>
        <w:t>3</w:t>
      </w:r>
      <w:r w:rsidRPr="00033F74">
        <w:rPr>
          <w:b/>
        </w:rPr>
        <w:t xml:space="preserve"> году</w:t>
      </w:r>
    </w:p>
    <w:tbl>
      <w:tblPr>
        <w:tblpPr w:leftFromText="180" w:rightFromText="180" w:horzAnchor="margin" w:tblpY="645"/>
        <w:tblW w:w="15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1559"/>
        <w:gridCol w:w="9023"/>
      </w:tblGrid>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  п/п</w:t>
            </w:r>
          </w:p>
        </w:tc>
        <w:tc>
          <w:tcPr>
            <w:tcW w:w="3686" w:type="dxa"/>
            <w:shd w:val="clear" w:color="auto" w:fill="auto"/>
          </w:tcPr>
          <w:p w:rsidR="00D83A81" w:rsidRPr="003808BB" w:rsidRDefault="00D83A81" w:rsidP="00BB0AC7">
            <w:pPr>
              <w:spacing w:after="0" w:line="240" w:lineRule="auto"/>
              <w:jc w:val="both"/>
              <w:rPr>
                <w:b/>
                <w:sz w:val="24"/>
                <w:szCs w:val="24"/>
              </w:rPr>
            </w:pPr>
            <w:r w:rsidRPr="003808BB">
              <w:rPr>
                <w:b/>
                <w:sz w:val="24"/>
                <w:szCs w:val="24"/>
              </w:rPr>
              <w:t>Номер и дата протокола</w:t>
            </w:r>
          </w:p>
        </w:tc>
        <w:tc>
          <w:tcPr>
            <w:tcW w:w="1559" w:type="dxa"/>
            <w:shd w:val="clear" w:color="auto" w:fill="auto"/>
          </w:tcPr>
          <w:p w:rsidR="00D83A81" w:rsidRPr="003808BB" w:rsidRDefault="00D83A81" w:rsidP="00BB0AC7">
            <w:pPr>
              <w:spacing w:after="0" w:line="240" w:lineRule="auto"/>
              <w:jc w:val="both"/>
              <w:rPr>
                <w:b/>
                <w:sz w:val="24"/>
                <w:szCs w:val="24"/>
              </w:rPr>
            </w:pPr>
            <w:r w:rsidRPr="003808BB">
              <w:rPr>
                <w:b/>
                <w:sz w:val="24"/>
                <w:szCs w:val="24"/>
              </w:rPr>
              <w:t>Форма заседания</w:t>
            </w:r>
          </w:p>
        </w:tc>
        <w:tc>
          <w:tcPr>
            <w:tcW w:w="9023" w:type="dxa"/>
            <w:shd w:val="clear" w:color="auto" w:fill="auto"/>
          </w:tcPr>
          <w:p w:rsidR="00D83A81" w:rsidRPr="003808BB" w:rsidRDefault="00D83A81" w:rsidP="00BB0AC7">
            <w:pPr>
              <w:spacing w:after="0" w:line="240" w:lineRule="auto"/>
              <w:jc w:val="both"/>
              <w:rPr>
                <w:b/>
                <w:sz w:val="24"/>
                <w:szCs w:val="24"/>
              </w:rPr>
            </w:pPr>
            <w:r w:rsidRPr="003808BB">
              <w:rPr>
                <w:b/>
                <w:sz w:val="24"/>
                <w:szCs w:val="24"/>
              </w:rPr>
              <w:t>Перечень вопросов, рассмотренных на Правление</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1</w:t>
            </w:r>
          </w:p>
        </w:tc>
        <w:tc>
          <w:tcPr>
            <w:tcW w:w="3686" w:type="dxa"/>
            <w:shd w:val="clear" w:color="auto" w:fill="auto"/>
          </w:tcPr>
          <w:p w:rsidR="00D83A81" w:rsidRPr="003808BB" w:rsidRDefault="00D83A81" w:rsidP="00BB0AC7">
            <w:pPr>
              <w:rPr>
                <w:sz w:val="24"/>
                <w:szCs w:val="24"/>
              </w:rPr>
            </w:pPr>
            <w:r w:rsidRPr="003808BB">
              <w:rPr>
                <w:sz w:val="24"/>
                <w:szCs w:val="24"/>
              </w:rPr>
              <w:t>Протокол №24 от 31.01.2013</w:t>
            </w:r>
            <w:r>
              <w:rPr>
                <w:sz w:val="24"/>
                <w:szCs w:val="24"/>
              </w:rPr>
              <w:t xml:space="preserve"> </w:t>
            </w:r>
            <w:r w:rsidRPr="003808BB">
              <w:rPr>
                <w:sz w:val="24"/>
                <w:szCs w:val="24"/>
              </w:rPr>
              <w:t xml:space="preserve">г. </w:t>
            </w:r>
          </w:p>
        </w:tc>
        <w:tc>
          <w:tcPr>
            <w:tcW w:w="1559" w:type="dxa"/>
            <w:shd w:val="clear" w:color="auto" w:fill="auto"/>
          </w:tcPr>
          <w:p w:rsidR="00D83A81" w:rsidRPr="003808BB" w:rsidRDefault="00D83A81" w:rsidP="00BB0AC7">
            <w:pP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ind w:left="175" w:hanging="175"/>
              <w:jc w:val="both"/>
              <w:rPr>
                <w:sz w:val="24"/>
                <w:szCs w:val="24"/>
              </w:rPr>
            </w:pPr>
            <w:r w:rsidRPr="003808BB">
              <w:rPr>
                <w:sz w:val="24"/>
                <w:szCs w:val="24"/>
              </w:rPr>
              <w:t>1. О секретаре Правления Общества.</w:t>
            </w:r>
          </w:p>
          <w:p w:rsidR="00D83A81" w:rsidRPr="003808BB" w:rsidRDefault="00D83A81" w:rsidP="00BB0AC7">
            <w:pPr>
              <w:pStyle w:val="a3"/>
              <w:ind w:left="175" w:hanging="175"/>
              <w:jc w:val="both"/>
              <w:rPr>
                <w:sz w:val="24"/>
                <w:szCs w:val="24"/>
              </w:rPr>
            </w:pPr>
            <w:r w:rsidRPr="003808BB">
              <w:rPr>
                <w:sz w:val="24"/>
                <w:szCs w:val="24"/>
              </w:rPr>
              <w:t>2. О ежемесячном мониторинге исполнения годового бюджета Общества на 1 ноября 2012 года.</w:t>
            </w:r>
          </w:p>
          <w:p w:rsidR="00D83A81" w:rsidRPr="003808BB" w:rsidRDefault="00D83A81" w:rsidP="00BB0AC7">
            <w:pPr>
              <w:pStyle w:val="a3"/>
              <w:ind w:left="175" w:hanging="175"/>
              <w:jc w:val="both"/>
              <w:rPr>
                <w:sz w:val="24"/>
                <w:szCs w:val="24"/>
              </w:rPr>
            </w:pPr>
            <w:r w:rsidRPr="003808BB">
              <w:rPr>
                <w:sz w:val="24"/>
                <w:szCs w:val="24"/>
              </w:rPr>
              <w:t>3. О ежемесячном мониторинге исполнения годового бюджета Общества на 1 декабря 2012 года</w:t>
            </w:r>
          </w:p>
          <w:p w:rsidR="00D83A81" w:rsidRPr="003808BB" w:rsidRDefault="00D83A81" w:rsidP="00BB0AC7">
            <w:pPr>
              <w:pStyle w:val="a3"/>
              <w:ind w:left="175" w:hanging="175"/>
              <w:jc w:val="both"/>
              <w:rPr>
                <w:sz w:val="24"/>
                <w:szCs w:val="24"/>
              </w:rPr>
            </w:pPr>
            <w:r w:rsidRPr="003808BB">
              <w:rPr>
                <w:sz w:val="24"/>
                <w:szCs w:val="24"/>
              </w:rPr>
              <w:t>4. Об утверждении долгосрочного плана закупок товаров, работ  и услуг Общества на 2013-2015 годы.</w:t>
            </w:r>
          </w:p>
          <w:p w:rsidR="00D83A81" w:rsidRPr="003808BB" w:rsidRDefault="00D83A81" w:rsidP="00BB0AC7">
            <w:pPr>
              <w:pStyle w:val="a3"/>
              <w:ind w:left="175" w:hanging="175"/>
              <w:jc w:val="both"/>
              <w:rPr>
                <w:sz w:val="24"/>
                <w:szCs w:val="24"/>
              </w:rPr>
            </w:pPr>
            <w:r w:rsidRPr="003808BB">
              <w:rPr>
                <w:sz w:val="24"/>
                <w:szCs w:val="24"/>
              </w:rPr>
              <w:t>5. Об утверждении перечня закупок услуг ежедневной и (или) еженедельной потребности на 2013 год.</w:t>
            </w:r>
          </w:p>
          <w:p w:rsidR="00D83A81" w:rsidRPr="003808BB" w:rsidRDefault="00D83A81" w:rsidP="00BB0AC7">
            <w:pPr>
              <w:pStyle w:val="a3"/>
              <w:ind w:left="175" w:hanging="175"/>
              <w:jc w:val="both"/>
              <w:rPr>
                <w:sz w:val="24"/>
                <w:szCs w:val="24"/>
              </w:rPr>
            </w:pPr>
            <w:r w:rsidRPr="003808BB">
              <w:rPr>
                <w:sz w:val="24"/>
                <w:szCs w:val="24"/>
              </w:rPr>
              <w:t>6. О закупке автомобилей повышенной проходимости.</w:t>
            </w:r>
          </w:p>
          <w:p w:rsidR="00D83A81" w:rsidRPr="003808BB" w:rsidRDefault="00D83A81" w:rsidP="00BB0AC7">
            <w:pPr>
              <w:pStyle w:val="a3"/>
              <w:ind w:left="175" w:hanging="175"/>
              <w:jc w:val="both"/>
              <w:rPr>
                <w:sz w:val="24"/>
                <w:szCs w:val="24"/>
              </w:rPr>
            </w:pPr>
            <w:r w:rsidRPr="003808BB">
              <w:rPr>
                <w:sz w:val="24"/>
                <w:szCs w:val="24"/>
              </w:rPr>
              <w:t>7. Об утверждении лимитов по балансовым и внебалансовым обязательствам на Банки-контрагенты Общества.</w:t>
            </w:r>
          </w:p>
          <w:p w:rsidR="00D83A81" w:rsidRPr="003808BB" w:rsidRDefault="00D83A81" w:rsidP="00BB0AC7">
            <w:pPr>
              <w:pStyle w:val="a3"/>
              <w:ind w:left="175" w:hanging="175"/>
              <w:jc w:val="both"/>
              <w:rPr>
                <w:sz w:val="24"/>
                <w:szCs w:val="24"/>
              </w:rPr>
            </w:pPr>
            <w:r w:rsidRPr="003808BB">
              <w:rPr>
                <w:sz w:val="24"/>
                <w:szCs w:val="24"/>
              </w:rPr>
              <w:t>8. Об утверждении Регламента процесса взаимодействия структурных подразделений АО «Казгеология» по управлению денежными средствами.</w:t>
            </w:r>
          </w:p>
          <w:p w:rsidR="00D83A81" w:rsidRPr="003808BB" w:rsidRDefault="00D83A81" w:rsidP="00BB0AC7">
            <w:pPr>
              <w:pStyle w:val="a3"/>
              <w:ind w:left="175" w:hanging="175"/>
              <w:jc w:val="both"/>
              <w:rPr>
                <w:sz w:val="24"/>
                <w:szCs w:val="24"/>
              </w:rPr>
            </w:pPr>
            <w:r w:rsidRPr="003808BB">
              <w:rPr>
                <w:sz w:val="24"/>
                <w:szCs w:val="24"/>
              </w:rPr>
              <w:t>9. Об утверждении внутренних документов Общества по рассмотрению и реализации инвестиционных проектов.</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2</w:t>
            </w:r>
          </w:p>
        </w:tc>
        <w:tc>
          <w:tcPr>
            <w:tcW w:w="3686" w:type="dxa"/>
            <w:shd w:val="clear" w:color="auto" w:fill="auto"/>
          </w:tcPr>
          <w:p w:rsidR="00D83A81" w:rsidRPr="003808BB" w:rsidRDefault="00D83A81" w:rsidP="00BB0AC7">
            <w:pPr>
              <w:rPr>
                <w:sz w:val="24"/>
                <w:szCs w:val="24"/>
              </w:rPr>
            </w:pPr>
            <w:r w:rsidRPr="003808BB">
              <w:rPr>
                <w:sz w:val="24"/>
                <w:szCs w:val="24"/>
              </w:rPr>
              <w:t>Протокол №25 от 19.02.2013</w:t>
            </w:r>
            <w:r>
              <w:rPr>
                <w:sz w:val="24"/>
                <w:szCs w:val="24"/>
              </w:rPr>
              <w:t xml:space="preserve"> </w:t>
            </w:r>
            <w:r w:rsidRPr="003808BB">
              <w:rPr>
                <w:sz w:val="24"/>
                <w:szCs w:val="24"/>
              </w:rPr>
              <w:t>г.</w:t>
            </w:r>
          </w:p>
        </w:tc>
        <w:tc>
          <w:tcPr>
            <w:tcW w:w="1559" w:type="dxa"/>
            <w:shd w:val="clear" w:color="auto" w:fill="auto"/>
          </w:tcPr>
          <w:p w:rsidR="00D83A81" w:rsidRPr="003808BB" w:rsidRDefault="00D83A81" w:rsidP="00BB0AC7">
            <w:pPr>
              <w:rPr>
                <w:sz w:val="24"/>
                <w:szCs w:val="24"/>
              </w:rPr>
            </w:pPr>
            <w:r w:rsidRPr="003808BB">
              <w:rPr>
                <w:sz w:val="24"/>
                <w:szCs w:val="24"/>
              </w:rPr>
              <w:t xml:space="preserve">Очная </w:t>
            </w:r>
          </w:p>
        </w:tc>
        <w:tc>
          <w:tcPr>
            <w:tcW w:w="9023" w:type="dxa"/>
            <w:shd w:val="clear" w:color="auto" w:fill="auto"/>
          </w:tcPr>
          <w:p w:rsidR="00D83A81" w:rsidRPr="003808BB" w:rsidRDefault="00D83A81" w:rsidP="00BB0AC7">
            <w:pPr>
              <w:pStyle w:val="a3"/>
              <w:rPr>
                <w:sz w:val="24"/>
                <w:szCs w:val="24"/>
              </w:rPr>
            </w:pPr>
            <w:r w:rsidRPr="003808BB">
              <w:rPr>
                <w:sz w:val="24"/>
                <w:szCs w:val="24"/>
              </w:rPr>
              <w:t xml:space="preserve">1. Об утверждении Порядка выплаты полевого довольствия работникам АО «Казгеология».  </w:t>
            </w:r>
          </w:p>
          <w:p w:rsidR="00D83A81" w:rsidRPr="003808BB" w:rsidRDefault="00D83A81" w:rsidP="00BB0AC7">
            <w:pPr>
              <w:pStyle w:val="a3"/>
              <w:rPr>
                <w:sz w:val="24"/>
                <w:szCs w:val="24"/>
              </w:rPr>
            </w:pPr>
            <w:r w:rsidRPr="003808BB">
              <w:rPr>
                <w:sz w:val="24"/>
                <w:szCs w:val="24"/>
              </w:rPr>
              <w:t>2.  Об одобрении Положения о Правлении АО «Казгеология» в новой редакции.</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3</w:t>
            </w:r>
          </w:p>
        </w:tc>
        <w:tc>
          <w:tcPr>
            <w:tcW w:w="3686" w:type="dxa"/>
            <w:shd w:val="clear" w:color="auto" w:fill="auto"/>
          </w:tcPr>
          <w:p w:rsidR="00D83A81" w:rsidRPr="003808BB" w:rsidRDefault="00D83A81" w:rsidP="00BB0AC7">
            <w:pPr>
              <w:rPr>
                <w:sz w:val="24"/>
                <w:szCs w:val="24"/>
              </w:rPr>
            </w:pPr>
            <w:r w:rsidRPr="003808BB">
              <w:rPr>
                <w:sz w:val="24"/>
                <w:szCs w:val="24"/>
              </w:rPr>
              <w:t>Протокол №26 от 12.03.2013</w:t>
            </w:r>
            <w:r>
              <w:rPr>
                <w:sz w:val="24"/>
                <w:szCs w:val="24"/>
              </w:rPr>
              <w:t xml:space="preserve"> </w:t>
            </w:r>
            <w:r w:rsidRPr="003808BB">
              <w:rPr>
                <w:sz w:val="24"/>
                <w:szCs w:val="24"/>
              </w:rPr>
              <w:t>г.</w:t>
            </w:r>
          </w:p>
        </w:tc>
        <w:tc>
          <w:tcPr>
            <w:tcW w:w="1559" w:type="dxa"/>
            <w:shd w:val="clear" w:color="auto" w:fill="auto"/>
          </w:tcPr>
          <w:p w:rsidR="00D83A81" w:rsidRPr="003808BB" w:rsidRDefault="00D83A81" w:rsidP="00BB0AC7">
            <w:pP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ind w:left="317" w:hanging="283"/>
              <w:jc w:val="both"/>
              <w:rPr>
                <w:sz w:val="24"/>
                <w:szCs w:val="24"/>
              </w:rPr>
            </w:pPr>
            <w:r w:rsidRPr="003808BB">
              <w:rPr>
                <w:sz w:val="24"/>
                <w:szCs w:val="24"/>
              </w:rPr>
              <w:t xml:space="preserve">1. Об одобрении и вынесении на рассмотрение Совета директоров Общества Отчета по управлению рисками Общества за 2012 год.  </w:t>
            </w:r>
          </w:p>
          <w:p w:rsidR="00D83A81" w:rsidRPr="003808BB" w:rsidRDefault="00D83A81" w:rsidP="00BB0AC7">
            <w:pPr>
              <w:pStyle w:val="a3"/>
              <w:ind w:left="317" w:hanging="283"/>
              <w:jc w:val="both"/>
              <w:rPr>
                <w:sz w:val="24"/>
                <w:szCs w:val="24"/>
              </w:rPr>
            </w:pPr>
            <w:r w:rsidRPr="003808BB">
              <w:rPr>
                <w:sz w:val="24"/>
                <w:szCs w:val="24"/>
              </w:rPr>
              <w:t>2. О внесении изменений в Положение о региональном филиале акционерного общества «Национальная геологоразведочная компания «Казгеология» «Центргеология».</w:t>
            </w:r>
          </w:p>
          <w:p w:rsidR="00D83A81" w:rsidRPr="003808BB" w:rsidRDefault="00D83A81" w:rsidP="00BB0AC7">
            <w:pPr>
              <w:pStyle w:val="a3"/>
              <w:ind w:left="317" w:hanging="283"/>
              <w:jc w:val="both"/>
              <w:rPr>
                <w:sz w:val="24"/>
                <w:szCs w:val="24"/>
              </w:rPr>
            </w:pPr>
            <w:r w:rsidRPr="003808BB">
              <w:rPr>
                <w:sz w:val="24"/>
                <w:szCs w:val="24"/>
              </w:rPr>
              <w:t>3. Об утверждении Правил подготовки, заключения, учета и хранения договоров в АО «Казгеология» в новой редакции.</w:t>
            </w:r>
          </w:p>
          <w:p w:rsidR="00D83A81" w:rsidRPr="003808BB" w:rsidRDefault="00D83A81" w:rsidP="00BB0AC7">
            <w:pPr>
              <w:pStyle w:val="a3"/>
              <w:ind w:left="317" w:hanging="283"/>
              <w:jc w:val="both"/>
              <w:rPr>
                <w:sz w:val="24"/>
                <w:szCs w:val="24"/>
              </w:rPr>
            </w:pPr>
            <w:r w:rsidRPr="003808BB">
              <w:rPr>
                <w:sz w:val="24"/>
                <w:szCs w:val="24"/>
              </w:rPr>
              <w:t>4. О внесении изменений в некоторые внутренние документы Общества.</w:t>
            </w:r>
          </w:p>
          <w:p w:rsidR="00D83A81" w:rsidRPr="003808BB" w:rsidRDefault="00D83A81" w:rsidP="00BB0AC7">
            <w:pPr>
              <w:pStyle w:val="a3"/>
              <w:ind w:left="317" w:hanging="283"/>
              <w:jc w:val="both"/>
              <w:rPr>
                <w:sz w:val="24"/>
                <w:szCs w:val="24"/>
              </w:rPr>
            </w:pPr>
            <w:r w:rsidRPr="003808BB">
              <w:rPr>
                <w:sz w:val="24"/>
                <w:szCs w:val="24"/>
              </w:rPr>
              <w:t>5. О внесении изменений и дополнений во внутренние документы Общества по вопросу оказания социальной поддержки работникам Общества.</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lastRenderedPageBreak/>
              <w:t>4</w:t>
            </w:r>
          </w:p>
        </w:tc>
        <w:tc>
          <w:tcPr>
            <w:tcW w:w="3686" w:type="dxa"/>
            <w:shd w:val="clear" w:color="auto" w:fill="auto"/>
          </w:tcPr>
          <w:p w:rsidR="00D83A81" w:rsidRPr="003808BB" w:rsidRDefault="00D83A81" w:rsidP="00BB0AC7">
            <w:pPr>
              <w:rPr>
                <w:sz w:val="24"/>
                <w:szCs w:val="24"/>
              </w:rPr>
            </w:pPr>
            <w:r w:rsidRPr="003808BB">
              <w:rPr>
                <w:sz w:val="24"/>
                <w:szCs w:val="24"/>
              </w:rPr>
              <w:t>Протокол №27 от 15.03.2013г.</w:t>
            </w:r>
          </w:p>
        </w:tc>
        <w:tc>
          <w:tcPr>
            <w:tcW w:w="1559" w:type="dxa"/>
            <w:shd w:val="clear" w:color="auto" w:fill="auto"/>
          </w:tcPr>
          <w:p w:rsidR="00D83A81" w:rsidRPr="003808BB" w:rsidRDefault="00D83A81" w:rsidP="00BB0AC7">
            <w:pP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ind w:left="317" w:hanging="283"/>
              <w:jc w:val="both"/>
              <w:rPr>
                <w:sz w:val="24"/>
                <w:szCs w:val="24"/>
              </w:rPr>
            </w:pPr>
            <w:r w:rsidRPr="003808BB">
              <w:rPr>
                <w:sz w:val="24"/>
                <w:szCs w:val="24"/>
              </w:rPr>
              <w:t>1. Об одобрении годовой финансовой отчетности АО «Казгеология» за 2012 год и об определении порядка распределения чистого дохода АО «Казгеология» за истекший финансовый год.</w:t>
            </w:r>
          </w:p>
          <w:p w:rsidR="00D83A81" w:rsidRPr="003808BB" w:rsidRDefault="00D83A81" w:rsidP="00BB0AC7">
            <w:pPr>
              <w:pStyle w:val="a3"/>
              <w:ind w:left="317" w:hanging="283"/>
              <w:jc w:val="both"/>
              <w:rPr>
                <w:sz w:val="24"/>
                <w:szCs w:val="24"/>
              </w:rPr>
            </w:pPr>
            <w:r w:rsidRPr="003808BB">
              <w:rPr>
                <w:sz w:val="24"/>
                <w:szCs w:val="24"/>
              </w:rPr>
              <w:t>2. Об одобрении и вынесении на рассмотрение Совета директоров Общества Регистра рисков и Карты рисков Общества.</w:t>
            </w:r>
          </w:p>
          <w:p w:rsidR="00D83A81" w:rsidRPr="003808BB" w:rsidRDefault="00D83A81" w:rsidP="00BB0AC7">
            <w:pPr>
              <w:pStyle w:val="a3"/>
              <w:ind w:left="317" w:hanging="283"/>
              <w:jc w:val="both"/>
              <w:rPr>
                <w:sz w:val="24"/>
                <w:szCs w:val="24"/>
              </w:rPr>
            </w:pPr>
            <w:r w:rsidRPr="003808BB">
              <w:rPr>
                <w:sz w:val="24"/>
                <w:szCs w:val="24"/>
              </w:rPr>
              <w:t>3. О вынесении на рассмотрение Совета директоров Соглашений о Принципах Совместного Предприятия с Rio Tinto Mining and Exploration Limited от 01 февраля 2013 года.</w:t>
            </w:r>
          </w:p>
          <w:p w:rsidR="00D83A81" w:rsidRPr="003808BB" w:rsidRDefault="00D83A81" w:rsidP="00BB0AC7">
            <w:pPr>
              <w:pStyle w:val="a3"/>
              <w:ind w:left="317" w:hanging="283"/>
              <w:jc w:val="both"/>
              <w:rPr>
                <w:sz w:val="24"/>
                <w:szCs w:val="24"/>
              </w:rPr>
            </w:pPr>
            <w:r w:rsidRPr="003808BB">
              <w:rPr>
                <w:sz w:val="24"/>
                <w:szCs w:val="24"/>
              </w:rPr>
              <w:t>4. О рассмотрении целесообразности вступления Общества в Ассоциацию горнодобывающих и горно-металлургических предприятий.</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5</w:t>
            </w:r>
          </w:p>
        </w:tc>
        <w:tc>
          <w:tcPr>
            <w:tcW w:w="3686" w:type="dxa"/>
            <w:shd w:val="clear" w:color="auto" w:fill="auto"/>
          </w:tcPr>
          <w:p w:rsidR="00D83A81" w:rsidRPr="003808BB" w:rsidRDefault="00D83A81" w:rsidP="00BB0AC7">
            <w:pPr>
              <w:rPr>
                <w:sz w:val="24"/>
                <w:szCs w:val="24"/>
              </w:rPr>
            </w:pPr>
            <w:r w:rsidRPr="003808BB">
              <w:rPr>
                <w:sz w:val="24"/>
                <w:szCs w:val="24"/>
              </w:rPr>
              <w:t>Протокол №28 от 29.03.2013г.</w:t>
            </w:r>
          </w:p>
        </w:tc>
        <w:tc>
          <w:tcPr>
            <w:tcW w:w="1559" w:type="dxa"/>
            <w:shd w:val="clear" w:color="auto" w:fill="auto"/>
          </w:tcPr>
          <w:p w:rsidR="00D83A81" w:rsidRPr="003808BB" w:rsidRDefault="00D83A81" w:rsidP="00BB0AC7">
            <w:pP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tabs>
                <w:tab w:val="left" w:pos="317"/>
              </w:tabs>
              <w:ind w:left="317" w:hanging="317"/>
              <w:jc w:val="both"/>
              <w:rPr>
                <w:sz w:val="24"/>
                <w:szCs w:val="24"/>
              </w:rPr>
            </w:pPr>
            <w:r w:rsidRPr="003808BB">
              <w:rPr>
                <w:sz w:val="24"/>
                <w:szCs w:val="24"/>
              </w:rPr>
              <w:t>1.</w:t>
            </w:r>
            <w:r w:rsidRPr="003808BB">
              <w:rPr>
                <w:sz w:val="24"/>
                <w:szCs w:val="24"/>
              </w:rPr>
              <w:tab/>
              <w:t>О секретаре Правления Общества.</w:t>
            </w:r>
          </w:p>
          <w:p w:rsidR="00D83A81" w:rsidRPr="003808BB" w:rsidRDefault="00D83A81" w:rsidP="00BB0AC7">
            <w:pPr>
              <w:pStyle w:val="a3"/>
              <w:tabs>
                <w:tab w:val="left" w:pos="317"/>
              </w:tabs>
              <w:ind w:left="317" w:hanging="317"/>
              <w:jc w:val="both"/>
              <w:rPr>
                <w:sz w:val="24"/>
                <w:szCs w:val="24"/>
              </w:rPr>
            </w:pPr>
            <w:r w:rsidRPr="003808BB">
              <w:rPr>
                <w:sz w:val="24"/>
                <w:szCs w:val="24"/>
              </w:rPr>
              <w:t>2.</w:t>
            </w:r>
            <w:r w:rsidRPr="003808BB">
              <w:rPr>
                <w:sz w:val="24"/>
                <w:szCs w:val="24"/>
              </w:rPr>
              <w:tab/>
              <w:t>О ежемесячном мониторинге исполнения годового бюджета Общества на 1 января 2013 года.</w:t>
            </w:r>
          </w:p>
          <w:p w:rsidR="00D83A81" w:rsidRPr="003808BB" w:rsidRDefault="00D83A81" w:rsidP="00BB0AC7">
            <w:pPr>
              <w:pStyle w:val="a3"/>
              <w:tabs>
                <w:tab w:val="left" w:pos="317"/>
              </w:tabs>
              <w:ind w:left="317" w:hanging="317"/>
              <w:jc w:val="both"/>
              <w:rPr>
                <w:sz w:val="24"/>
                <w:szCs w:val="24"/>
              </w:rPr>
            </w:pPr>
            <w:r w:rsidRPr="003808BB">
              <w:rPr>
                <w:sz w:val="24"/>
                <w:szCs w:val="24"/>
              </w:rPr>
              <w:t>3.</w:t>
            </w:r>
            <w:r w:rsidRPr="003808BB">
              <w:rPr>
                <w:sz w:val="24"/>
                <w:szCs w:val="24"/>
              </w:rPr>
              <w:tab/>
              <w:t>Об исполнении Плана развития АО «Казгеология» на 2012-2015 годы за 2012 год.</w:t>
            </w:r>
          </w:p>
          <w:p w:rsidR="00D83A81" w:rsidRPr="003808BB" w:rsidRDefault="00D83A81" w:rsidP="00BB0AC7">
            <w:pPr>
              <w:pStyle w:val="a3"/>
              <w:tabs>
                <w:tab w:val="left" w:pos="317"/>
              </w:tabs>
              <w:ind w:left="317" w:hanging="317"/>
              <w:jc w:val="both"/>
              <w:rPr>
                <w:sz w:val="24"/>
                <w:szCs w:val="24"/>
              </w:rPr>
            </w:pPr>
            <w:r w:rsidRPr="003808BB">
              <w:rPr>
                <w:sz w:val="24"/>
                <w:szCs w:val="24"/>
              </w:rPr>
              <w:t>4.</w:t>
            </w:r>
            <w:r w:rsidRPr="003808BB">
              <w:rPr>
                <w:sz w:val="24"/>
                <w:szCs w:val="24"/>
              </w:rPr>
              <w:tab/>
              <w:t>О корректировке Плана развития АО «Казгеология» на 2012-2015 годы.</w:t>
            </w:r>
          </w:p>
          <w:p w:rsidR="00D83A81" w:rsidRPr="003808BB" w:rsidRDefault="00D83A81" w:rsidP="00BB0AC7">
            <w:pPr>
              <w:pStyle w:val="a3"/>
              <w:tabs>
                <w:tab w:val="left" w:pos="317"/>
              </w:tabs>
              <w:ind w:left="317" w:hanging="317"/>
              <w:jc w:val="both"/>
              <w:rPr>
                <w:sz w:val="24"/>
                <w:szCs w:val="24"/>
              </w:rPr>
            </w:pPr>
            <w:r w:rsidRPr="003808BB">
              <w:rPr>
                <w:sz w:val="24"/>
                <w:szCs w:val="24"/>
              </w:rPr>
              <w:t>5.</w:t>
            </w:r>
            <w:r w:rsidRPr="003808BB">
              <w:rPr>
                <w:sz w:val="24"/>
                <w:szCs w:val="24"/>
              </w:rPr>
              <w:tab/>
              <w:t>О получении Обществом прав недропользования по перспективным участкам недр.</w:t>
            </w:r>
          </w:p>
          <w:p w:rsidR="00D83A81" w:rsidRPr="003808BB" w:rsidRDefault="00D83A81" w:rsidP="00BB0AC7">
            <w:pPr>
              <w:pStyle w:val="a3"/>
              <w:tabs>
                <w:tab w:val="left" w:pos="317"/>
              </w:tabs>
              <w:ind w:left="317" w:hanging="317"/>
              <w:jc w:val="both"/>
              <w:rPr>
                <w:sz w:val="24"/>
                <w:szCs w:val="24"/>
              </w:rPr>
            </w:pPr>
            <w:r w:rsidRPr="003808BB">
              <w:rPr>
                <w:sz w:val="24"/>
                <w:szCs w:val="24"/>
              </w:rPr>
              <w:t>6.</w:t>
            </w:r>
            <w:r w:rsidRPr="003808BB">
              <w:rPr>
                <w:sz w:val="24"/>
                <w:szCs w:val="24"/>
              </w:rPr>
              <w:tab/>
              <w:t>О рассмотрении вступления Общества в ОЮЛ «Ассоциация производственных геологических организаций Республики Казахстан».</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6</w:t>
            </w:r>
          </w:p>
        </w:tc>
        <w:tc>
          <w:tcPr>
            <w:tcW w:w="3686" w:type="dxa"/>
            <w:shd w:val="clear" w:color="auto" w:fill="auto"/>
          </w:tcPr>
          <w:p w:rsidR="00D83A81" w:rsidRPr="003808BB" w:rsidRDefault="00D83A81" w:rsidP="00BB0AC7">
            <w:pPr>
              <w:rPr>
                <w:sz w:val="24"/>
                <w:szCs w:val="24"/>
              </w:rPr>
            </w:pPr>
            <w:r w:rsidRPr="003808BB">
              <w:rPr>
                <w:sz w:val="24"/>
                <w:szCs w:val="24"/>
              </w:rPr>
              <w:t>Протокол №29 от 04.04.2013 г.</w:t>
            </w:r>
          </w:p>
        </w:tc>
        <w:tc>
          <w:tcPr>
            <w:tcW w:w="1559" w:type="dxa"/>
            <w:shd w:val="clear" w:color="auto" w:fill="auto"/>
          </w:tcPr>
          <w:p w:rsidR="00D83A81" w:rsidRPr="003808BB" w:rsidRDefault="00D83A81" w:rsidP="00BB0AC7">
            <w:pP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tabs>
                <w:tab w:val="left" w:pos="317"/>
              </w:tabs>
              <w:ind w:left="317" w:hanging="317"/>
              <w:jc w:val="both"/>
              <w:rPr>
                <w:sz w:val="24"/>
                <w:szCs w:val="24"/>
              </w:rPr>
            </w:pPr>
            <w:r w:rsidRPr="003808BB">
              <w:rPr>
                <w:sz w:val="24"/>
                <w:szCs w:val="24"/>
              </w:rPr>
              <w:t>1.</w:t>
            </w:r>
            <w:r w:rsidRPr="003808BB">
              <w:rPr>
                <w:sz w:val="24"/>
                <w:szCs w:val="24"/>
              </w:rPr>
              <w:tab/>
              <w:t>О внесении изменений и дополнений во внутренние документы АО «Казгеология» по вопросам управления персоналом.</w:t>
            </w:r>
          </w:p>
          <w:p w:rsidR="00D83A81" w:rsidRPr="003808BB" w:rsidRDefault="00D83A81" w:rsidP="00BB0AC7">
            <w:pPr>
              <w:pStyle w:val="a3"/>
              <w:tabs>
                <w:tab w:val="left" w:pos="317"/>
              </w:tabs>
              <w:ind w:left="317" w:hanging="317"/>
              <w:jc w:val="both"/>
              <w:rPr>
                <w:sz w:val="24"/>
                <w:szCs w:val="24"/>
              </w:rPr>
            </w:pPr>
            <w:r w:rsidRPr="003808BB">
              <w:rPr>
                <w:sz w:val="24"/>
                <w:szCs w:val="24"/>
              </w:rPr>
              <w:t>2.</w:t>
            </w:r>
            <w:r w:rsidRPr="003808BB">
              <w:rPr>
                <w:sz w:val="24"/>
                <w:szCs w:val="24"/>
              </w:rPr>
              <w:tab/>
              <w:t>Об одобрении ключевых показателей деятельности руководящих работников, корпоративного секретаря, руководителя Службы внутреннего аудита АО «Казгеология» на 2013 год и утверждении ключевых показателей деятельности управленческого работника на 2013 год.</w:t>
            </w:r>
          </w:p>
          <w:p w:rsidR="00D83A81" w:rsidRPr="003808BB" w:rsidRDefault="00D83A81" w:rsidP="00BB0AC7">
            <w:pPr>
              <w:pStyle w:val="a3"/>
              <w:tabs>
                <w:tab w:val="left" w:pos="317"/>
              </w:tabs>
              <w:ind w:left="317" w:hanging="317"/>
              <w:jc w:val="both"/>
              <w:rPr>
                <w:sz w:val="24"/>
                <w:szCs w:val="24"/>
              </w:rPr>
            </w:pPr>
            <w:r w:rsidRPr="003808BB">
              <w:rPr>
                <w:sz w:val="24"/>
                <w:szCs w:val="24"/>
              </w:rPr>
              <w:t>3.</w:t>
            </w:r>
            <w:r w:rsidRPr="003808BB">
              <w:rPr>
                <w:sz w:val="24"/>
                <w:szCs w:val="24"/>
              </w:rPr>
              <w:tab/>
              <w:t>О внесении дополнения в План долгосрочных закупок товаров, работ и услуг АО «Казгеология» на 2013-2015 годы.</w:t>
            </w:r>
          </w:p>
          <w:p w:rsidR="00D83A81" w:rsidRPr="003808BB" w:rsidRDefault="00D83A81" w:rsidP="00BB0AC7">
            <w:pPr>
              <w:pStyle w:val="a3"/>
              <w:tabs>
                <w:tab w:val="left" w:pos="317"/>
              </w:tabs>
              <w:ind w:left="317" w:hanging="317"/>
              <w:jc w:val="both"/>
              <w:rPr>
                <w:sz w:val="24"/>
                <w:szCs w:val="24"/>
              </w:rPr>
            </w:pPr>
            <w:r w:rsidRPr="003808BB">
              <w:rPr>
                <w:sz w:val="24"/>
                <w:szCs w:val="24"/>
              </w:rPr>
              <w:t>4.</w:t>
            </w:r>
            <w:r w:rsidRPr="003808BB">
              <w:rPr>
                <w:sz w:val="24"/>
                <w:szCs w:val="24"/>
              </w:rPr>
              <w:tab/>
              <w:t>Об одобрении внесения изменений в План работы Совета директоров АО «Казгеология» и вынесении на рассмотрение Совета директоров АО «Казгеология».</w:t>
            </w:r>
          </w:p>
          <w:p w:rsidR="00D83A81" w:rsidRPr="003808BB" w:rsidRDefault="00D83A81" w:rsidP="00BB0AC7">
            <w:pPr>
              <w:pStyle w:val="a3"/>
              <w:tabs>
                <w:tab w:val="left" w:pos="317"/>
              </w:tabs>
              <w:ind w:left="317" w:hanging="317"/>
              <w:jc w:val="both"/>
              <w:rPr>
                <w:sz w:val="24"/>
                <w:szCs w:val="24"/>
              </w:rPr>
            </w:pPr>
            <w:r w:rsidRPr="003808BB">
              <w:rPr>
                <w:sz w:val="24"/>
                <w:szCs w:val="24"/>
              </w:rPr>
              <w:t>5.</w:t>
            </w:r>
            <w:r w:rsidRPr="003808BB">
              <w:rPr>
                <w:sz w:val="24"/>
                <w:szCs w:val="24"/>
              </w:rPr>
              <w:tab/>
              <w:t>Об одобрении и вынесении на рассмотрение Совета директоров АО «Казгеология» отчета по исполнению Единого плана корпоративного развития за 2012 год.</w:t>
            </w:r>
          </w:p>
          <w:p w:rsidR="00D83A81" w:rsidRPr="003808BB" w:rsidRDefault="00D83A81" w:rsidP="00BB0AC7">
            <w:pPr>
              <w:pStyle w:val="a3"/>
              <w:tabs>
                <w:tab w:val="left" w:pos="317"/>
              </w:tabs>
              <w:ind w:left="317" w:hanging="317"/>
              <w:jc w:val="both"/>
              <w:rPr>
                <w:sz w:val="24"/>
                <w:szCs w:val="24"/>
              </w:rPr>
            </w:pPr>
            <w:r w:rsidRPr="003808BB">
              <w:rPr>
                <w:sz w:val="24"/>
                <w:szCs w:val="24"/>
              </w:rPr>
              <w:lastRenderedPageBreak/>
              <w:t>6.</w:t>
            </w:r>
            <w:r w:rsidRPr="003808BB">
              <w:rPr>
                <w:sz w:val="24"/>
                <w:szCs w:val="24"/>
              </w:rPr>
              <w:tab/>
              <w:t xml:space="preserve">Об одобрении Плана по управлению критическими рисками АО «Казгеология» на 2013 год и вынесении на рассмотрение Совета директоров АО «Казгеология». </w:t>
            </w:r>
          </w:p>
          <w:p w:rsidR="00D83A81" w:rsidRPr="003808BB" w:rsidRDefault="00D83A81" w:rsidP="00BB0AC7">
            <w:pPr>
              <w:pStyle w:val="a3"/>
              <w:tabs>
                <w:tab w:val="left" w:pos="317"/>
              </w:tabs>
              <w:ind w:left="317" w:hanging="317"/>
              <w:jc w:val="both"/>
              <w:rPr>
                <w:sz w:val="24"/>
                <w:szCs w:val="24"/>
              </w:rPr>
            </w:pPr>
            <w:r w:rsidRPr="003808BB">
              <w:rPr>
                <w:sz w:val="24"/>
                <w:szCs w:val="24"/>
              </w:rPr>
              <w:t>7.</w:t>
            </w:r>
            <w:r w:rsidRPr="003808BB">
              <w:rPr>
                <w:sz w:val="24"/>
                <w:szCs w:val="24"/>
              </w:rPr>
              <w:tab/>
              <w:t>Об одобрении/согласовании фактических значений ключевых показателей деятельности руководящих работников АО «Казгеология» за 2012 год.</w:t>
            </w:r>
          </w:p>
          <w:p w:rsidR="00D83A81" w:rsidRPr="003808BB" w:rsidRDefault="00D83A81" w:rsidP="00BB0AC7">
            <w:pPr>
              <w:pStyle w:val="a3"/>
              <w:tabs>
                <w:tab w:val="left" w:pos="317"/>
              </w:tabs>
              <w:ind w:left="317" w:hanging="317"/>
              <w:jc w:val="both"/>
              <w:rPr>
                <w:sz w:val="24"/>
                <w:szCs w:val="24"/>
              </w:rPr>
            </w:pPr>
            <w:r w:rsidRPr="003808BB">
              <w:rPr>
                <w:sz w:val="24"/>
                <w:szCs w:val="24"/>
              </w:rPr>
              <w:t>8.</w:t>
            </w:r>
            <w:r w:rsidRPr="003808BB">
              <w:rPr>
                <w:sz w:val="24"/>
                <w:szCs w:val="24"/>
              </w:rPr>
              <w:tab/>
              <w:t>Об одобрении увеличения арендуемой площади для центрального аппарата АО «Казгеология».</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lastRenderedPageBreak/>
              <w:t>7</w:t>
            </w:r>
          </w:p>
        </w:tc>
        <w:tc>
          <w:tcPr>
            <w:tcW w:w="3686" w:type="dxa"/>
            <w:shd w:val="clear" w:color="auto" w:fill="auto"/>
          </w:tcPr>
          <w:p w:rsidR="00D83A81" w:rsidRPr="003808BB" w:rsidRDefault="00D83A81" w:rsidP="00BB0AC7">
            <w:pPr>
              <w:rPr>
                <w:sz w:val="24"/>
                <w:szCs w:val="24"/>
              </w:rPr>
            </w:pPr>
            <w:r w:rsidRPr="003808BB">
              <w:rPr>
                <w:sz w:val="24"/>
                <w:szCs w:val="24"/>
              </w:rPr>
              <w:t>Протокол № 30 от 18.04.2013 г.</w:t>
            </w:r>
          </w:p>
        </w:tc>
        <w:tc>
          <w:tcPr>
            <w:tcW w:w="1559" w:type="dxa"/>
            <w:shd w:val="clear" w:color="auto" w:fill="auto"/>
          </w:tcPr>
          <w:p w:rsidR="00D83A81" w:rsidRPr="003808BB" w:rsidRDefault="00D83A81" w:rsidP="00BB0AC7">
            <w:pPr>
              <w:jc w:val="cente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tabs>
                <w:tab w:val="left" w:pos="343"/>
              </w:tabs>
              <w:jc w:val="both"/>
              <w:rPr>
                <w:sz w:val="24"/>
                <w:szCs w:val="24"/>
              </w:rPr>
            </w:pPr>
            <w:r w:rsidRPr="003808BB">
              <w:rPr>
                <w:sz w:val="24"/>
                <w:szCs w:val="24"/>
              </w:rPr>
              <w:t>1.</w:t>
            </w:r>
            <w:r w:rsidRPr="003808BB">
              <w:rPr>
                <w:sz w:val="24"/>
                <w:szCs w:val="24"/>
              </w:rPr>
              <w:tab/>
              <w:t>О внесении изменения в штатное расписание работников АО «Казгеология».</w:t>
            </w:r>
          </w:p>
          <w:p w:rsidR="00D83A81" w:rsidRPr="003808BB" w:rsidRDefault="00D83A81" w:rsidP="00BB0AC7">
            <w:pPr>
              <w:pStyle w:val="a3"/>
              <w:tabs>
                <w:tab w:val="left" w:pos="343"/>
              </w:tabs>
              <w:jc w:val="both"/>
              <w:rPr>
                <w:sz w:val="24"/>
                <w:szCs w:val="24"/>
              </w:rPr>
            </w:pPr>
            <w:r w:rsidRPr="003808BB">
              <w:rPr>
                <w:sz w:val="24"/>
                <w:szCs w:val="24"/>
              </w:rPr>
              <w:t>2.</w:t>
            </w:r>
            <w:r w:rsidRPr="003808BB">
              <w:rPr>
                <w:sz w:val="24"/>
                <w:szCs w:val="24"/>
              </w:rPr>
              <w:tab/>
              <w:t>Об утверждении Положения о порядке учета, хранения и использования печатей и штампов АО «Казгеология» в новой редакции.</w:t>
            </w:r>
          </w:p>
          <w:p w:rsidR="00D83A81" w:rsidRPr="003808BB" w:rsidRDefault="00D83A81" w:rsidP="00BB0AC7">
            <w:pPr>
              <w:pStyle w:val="a3"/>
              <w:tabs>
                <w:tab w:val="left" w:pos="343"/>
              </w:tabs>
              <w:jc w:val="both"/>
              <w:rPr>
                <w:sz w:val="24"/>
                <w:szCs w:val="24"/>
              </w:rPr>
            </w:pPr>
            <w:r w:rsidRPr="003808BB">
              <w:rPr>
                <w:sz w:val="24"/>
                <w:szCs w:val="24"/>
              </w:rPr>
              <w:t>3.</w:t>
            </w:r>
            <w:r w:rsidRPr="003808BB">
              <w:rPr>
                <w:sz w:val="24"/>
                <w:szCs w:val="24"/>
              </w:rPr>
              <w:tab/>
              <w:t xml:space="preserve">О внесении изменений в Политику в области раскрытия  информации АО «Казгеология», утвержденную решением Совета директоров АО «Казгеология» от 30.05.2012 года (протокол № 5/12). </w:t>
            </w:r>
          </w:p>
          <w:p w:rsidR="00D83A81" w:rsidRPr="003808BB" w:rsidRDefault="00D83A81" w:rsidP="00BB0AC7">
            <w:pPr>
              <w:pStyle w:val="a3"/>
              <w:tabs>
                <w:tab w:val="left" w:pos="343"/>
              </w:tabs>
              <w:jc w:val="both"/>
              <w:rPr>
                <w:sz w:val="24"/>
                <w:szCs w:val="24"/>
              </w:rPr>
            </w:pPr>
            <w:r w:rsidRPr="003808BB">
              <w:rPr>
                <w:sz w:val="24"/>
                <w:szCs w:val="24"/>
              </w:rPr>
              <w:t>4.</w:t>
            </w:r>
            <w:r w:rsidRPr="003808BB">
              <w:rPr>
                <w:sz w:val="24"/>
                <w:szCs w:val="24"/>
              </w:rPr>
              <w:tab/>
              <w:t>О внесении изменений в некоторые внутренние документы АО «Казгеология».</w:t>
            </w:r>
          </w:p>
          <w:p w:rsidR="00D83A81" w:rsidRPr="003808BB" w:rsidRDefault="00D83A81" w:rsidP="00BB0AC7">
            <w:pPr>
              <w:pStyle w:val="a3"/>
              <w:tabs>
                <w:tab w:val="left" w:pos="343"/>
              </w:tabs>
              <w:jc w:val="both"/>
              <w:rPr>
                <w:sz w:val="24"/>
                <w:szCs w:val="24"/>
              </w:rPr>
            </w:pPr>
            <w:r w:rsidRPr="003808BB">
              <w:rPr>
                <w:sz w:val="24"/>
                <w:szCs w:val="24"/>
              </w:rPr>
              <w:t>5.</w:t>
            </w:r>
            <w:r w:rsidRPr="003808BB">
              <w:rPr>
                <w:sz w:val="24"/>
                <w:szCs w:val="24"/>
              </w:rPr>
              <w:tab/>
              <w:t>Об утверждении инструкции по соблюдению техники безопасности в офисном помещении АО «Казгеология».</w:t>
            </w:r>
          </w:p>
        </w:tc>
      </w:tr>
      <w:tr w:rsidR="00D83A81" w:rsidRPr="00033F74" w:rsidTr="00BB0AC7">
        <w:trPr>
          <w:trHeight w:val="495"/>
        </w:trPr>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8</w:t>
            </w:r>
          </w:p>
        </w:tc>
        <w:tc>
          <w:tcPr>
            <w:tcW w:w="3686" w:type="dxa"/>
            <w:shd w:val="clear" w:color="auto" w:fill="auto"/>
          </w:tcPr>
          <w:p w:rsidR="00D83A81" w:rsidRPr="003808BB" w:rsidRDefault="00D83A81" w:rsidP="00BB0AC7">
            <w:pPr>
              <w:rPr>
                <w:sz w:val="24"/>
                <w:szCs w:val="24"/>
              </w:rPr>
            </w:pPr>
            <w:r w:rsidRPr="003808BB">
              <w:rPr>
                <w:sz w:val="24"/>
                <w:szCs w:val="24"/>
              </w:rPr>
              <w:t>Протокол № 31 от 29.04.2013 г.</w:t>
            </w:r>
          </w:p>
        </w:tc>
        <w:tc>
          <w:tcPr>
            <w:tcW w:w="1559" w:type="dxa"/>
            <w:shd w:val="clear" w:color="auto" w:fill="auto"/>
          </w:tcPr>
          <w:p w:rsidR="00D83A81" w:rsidRPr="003808BB" w:rsidRDefault="00D83A81" w:rsidP="00BB0AC7">
            <w:pPr>
              <w:jc w:val="cente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rPr>
                <w:sz w:val="24"/>
                <w:szCs w:val="24"/>
              </w:rPr>
            </w:pPr>
            <w:r w:rsidRPr="003808BB">
              <w:rPr>
                <w:sz w:val="24"/>
                <w:szCs w:val="24"/>
              </w:rPr>
              <w:t>Об одобрении участия в открытом конкурсе по закупке: Лот №1 «Комплекс полевых сейсморазведочных работ на контрактной территории ТОО «Жаикмунай».</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9</w:t>
            </w:r>
          </w:p>
        </w:tc>
        <w:tc>
          <w:tcPr>
            <w:tcW w:w="3686" w:type="dxa"/>
            <w:shd w:val="clear" w:color="auto" w:fill="auto"/>
          </w:tcPr>
          <w:p w:rsidR="00D83A81" w:rsidRPr="003808BB" w:rsidRDefault="00D83A81" w:rsidP="00BB0AC7">
            <w:pPr>
              <w:rPr>
                <w:sz w:val="24"/>
                <w:szCs w:val="24"/>
              </w:rPr>
            </w:pPr>
            <w:r w:rsidRPr="003808BB">
              <w:rPr>
                <w:sz w:val="24"/>
                <w:szCs w:val="24"/>
              </w:rPr>
              <w:t>Протокол № 32 от 17.05.2013 г.</w:t>
            </w:r>
          </w:p>
        </w:tc>
        <w:tc>
          <w:tcPr>
            <w:tcW w:w="1559" w:type="dxa"/>
            <w:shd w:val="clear" w:color="auto" w:fill="auto"/>
          </w:tcPr>
          <w:p w:rsidR="00D83A81" w:rsidRPr="003808BB" w:rsidRDefault="00D83A81" w:rsidP="00BB0AC7">
            <w:pPr>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numPr>
                <w:ilvl w:val="0"/>
                <w:numId w:val="37"/>
              </w:numPr>
              <w:tabs>
                <w:tab w:val="left" w:pos="318"/>
              </w:tabs>
              <w:spacing w:after="0" w:line="240" w:lineRule="auto"/>
              <w:ind w:left="318" w:hanging="284"/>
              <w:jc w:val="both"/>
              <w:rPr>
                <w:sz w:val="24"/>
                <w:szCs w:val="24"/>
              </w:rPr>
            </w:pPr>
            <w:r w:rsidRPr="003808BB">
              <w:rPr>
                <w:bCs/>
                <w:sz w:val="24"/>
                <w:szCs w:val="24"/>
              </w:rPr>
              <w:t>Об утверждении Правил работы со служебной и коммерческой тайной в АО «Казгеология».</w:t>
            </w:r>
          </w:p>
          <w:p w:rsidR="00D83A81" w:rsidRPr="003808BB" w:rsidRDefault="00D83A81" w:rsidP="007173FB">
            <w:pPr>
              <w:numPr>
                <w:ilvl w:val="0"/>
                <w:numId w:val="37"/>
              </w:numPr>
              <w:tabs>
                <w:tab w:val="left" w:pos="318"/>
              </w:tabs>
              <w:spacing w:after="0" w:line="240" w:lineRule="auto"/>
              <w:ind w:left="318" w:hanging="284"/>
              <w:jc w:val="both"/>
              <w:rPr>
                <w:sz w:val="24"/>
                <w:szCs w:val="24"/>
              </w:rPr>
            </w:pPr>
            <w:r w:rsidRPr="003808BB">
              <w:rPr>
                <w:sz w:val="24"/>
                <w:szCs w:val="24"/>
              </w:rPr>
              <w:t>О внесении изменений и дополнений в Положение о Комитете по кадровой политике АО «Казгеология».</w:t>
            </w:r>
          </w:p>
          <w:p w:rsidR="00D83A81" w:rsidRPr="003808BB" w:rsidRDefault="00D83A81" w:rsidP="007173FB">
            <w:pPr>
              <w:numPr>
                <w:ilvl w:val="0"/>
                <w:numId w:val="37"/>
              </w:numPr>
              <w:tabs>
                <w:tab w:val="left" w:pos="318"/>
              </w:tabs>
              <w:spacing w:after="0" w:line="240" w:lineRule="auto"/>
              <w:ind w:left="318" w:hanging="284"/>
              <w:jc w:val="both"/>
              <w:rPr>
                <w:sz w:val="24"/>
                <w:szCs w:val="24"/>
              </w:rPr>
            </w:pPr>
            <w:r w:rsidRPr="003808BB">
              <w:rPr>
                <w:sz w:val="24"/>
                <w:szCs w:val="24"/>
              </w:rPr>
              <w:t>Об одобрении и вынесении на рассмотрение Совета директоров АО «Казгеология» Отчета по управлению рисками АО «Казгеология» за первый квартал 2013 года.</w:t>
            </w:r>
          </w:p>
          <w:p w:rsidR="00D83A81" w:rsidRPr="003808BB" w:rsidRDefault="00D83A81" w:rsidP="007173FB">
            <w:pPr>
              <w:numPr>
                <w:ilvl w:val="0"/>
                <w:numId w:val="37"/>
              </w:numPr>
              <w:tabs>
                <w:tab w:val="left" w:pos="318"/>
              </w:tabs>
              <w:spacing w:after="0" w:line="240" w:lineRule="auto"/>
              <w:ind w:left="318" w:hanging="284"/>
              <w:jc w:val="both"/>
              <w:rPr>
                <w:sz w:val="24"/>
                <w:szCs w:val="24"/>
              </w:rPr>
            </w:pPr>
            <w:r w:rsidRPr="003808BB">
              <w:rPr>
                <w:sz w:val="24"/>
                <w:szCs w:val="24"/>
              </w:rPr>
              <w:t>Об одобрении Плана по управлению критическими рисками АО «Казгеология»  и вынесении на рассмотрение Совета директоров АО «Казгеология».</w:t>
            </w:r>
          </w:p>
          <w:p w:rsidR="00D83A81" w:rsidRPr="003808BB" w:rsidRDefault="00D83A81" w:rsidP="007173FB">
            <w:pPr>
              <w:numPr>
                <w:ilvl w:val="0"/>
                <w:numId w:val="37"/>
              </w:numPr>
              <w:tabs>
                <w:tab w:val="left" w:pos="318"/>
              </w:tabs>
              <w:spacing w:after="0" w:line="240" w:lineRule="auto"/>
              <w:ind w:left="318" w:hanging="284"/>
              <w:jc w:val="both"/>
              <w:rPr>
                <w:sz w:val="24"/>
                <w:szCs w:val="24"/>
              </w:rPr>
            </w:pPr>
            <w:r w:rsidRPr="003808BB">
              <w:rPr>
                <w:sz w:val="24"/>
                <w:szCs w:val="24"/>
              </w:rPr>
              <w:t>Об одобрении Годового отчета АО «Казгеология» за 2012 год и вынесении на предварительное утверждение Советом директором АО «Казгеология».</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10</w:t>
            </w:r>
          </w:p>
        </w:tc>
        <w:tc>
          <w:tcPr>
            <w:tcW w:w="3686" w:type="dxa"/>
            <w:shd w:val="clear" w:color="auto" w:fill="auto"/>
          </w:tcPr>
          <w:p w:rsidR="00D83A81" w:rsidRPr="003808BB" w:rsidRDefault="00D83A81" w:rsidP="00BB0AC7">
            <w:pPr>
              <w:rPr>
                <w:sz w:val="24"/>
                <w:szCs w:val="24"/>
              </w:rPr>
            </w:pPr>
            <w:r w:rsidRPr="003808BB">
              <w:rPr>
                <w:sz w:val="24"/>
                <w:szCs w:val="24"/>
              </w:rPr>
              <w:t>Протокол № 33 от 06.06.2013</w:t>
            </w:r>
          </w:p>
        </w:tc>
        <w:tc>
          <w:tcPr>
            <w:tcW w:w="1559" w:type="dxa"/>
            <w:shd w:val="clear" w:color="auto" w:fill="auto"/>
          </w:tcPr>
          <w:p w:rsidR="00D83A81" w:rsidRPr="003808BB" w:rsidRDefault="00D83A81" w:rsidP="00BB0AC7">
            <w:pPr>
              <w:jc w:val="cente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tabs>
                <w:tab w:val="left" w:pos="317"/>
              </w:tabs>
              <w:ind w:left="317" w:hanging="283"/>
              <w:jc w:val="both"/>
              <w:rPr>
                <w:sz w:val="24"/>
                <w:szCs w:val="24"/>
              </w:rPr>
            </w:pPr>
            <w:r w:rsidRPr="003808BB">
              <w:rPr>
                <w:sz w:val="24"/>
                <w:szCs w:val="24"/>
              </w:rPr>
              <w:t>1. О секретаре Правления Общества.</w:t>
            </w:r>
          </w:p>
          <w:p w:rsidR="00D83A81" w:rsidRPr="003808BB" w:rsidRDefault="00D83A81" w:rsidP="00BB0AC7">
            <w:pPr>
              <w:pStyle w:val="a3"/>
              <w:tabs>
                <w:tab w:val="left" w:pos="317"/>
              </w:tabs>
              <w:ind w:left="317" w:hanging="283"/>
              <w:jc w:val="both"/>
              <w:rPr>
                <w:sz w:val="24"/>
                <w:szCs w:val="24"/>
              </w:rPr>
            </w:pPr>
            <w:r w:rsidRPr="003808BB">
              <w:rPr>
                <w:sz w:val="24"/>
                <w:szCs w:val="24"/>
              </w:rPr>
              <w:t xml:space="preserve">2. Об определении аудиторской организации, осуществляющей аудит </w:t>
            </w:r>
            <w:r w:rsidRPr="003808BB">
              <w:rPr>
                <w:sz w:val="24"/>
                <w:szCs w:val="24"/>
              </w:rPr>
              <w:br/>
              <w:t>АО «Казгеология», и размера оплаты ее услуг.</w:t>
            </w:r>
          </w:p>
          <w:p w:rsidR="00D83A81" w:rsidRPr="003808BB" w:rsidRDefault="00D83A81" w:rsidP="00BB0AC7">
            <w:pPr>
              <w:pStyle w:val="a3"/>
              <w:tabs>
                <w:tab w:val="left" w:pos="317"/>
              </w:tabs>
              <w:ind w:left="317" w:hanging="283"/>
              <w:jc w:val="both"/>
              <w:rPr>
                <w:sz w:val="24"/>
                <w:szCs w:val="24"/>
              </w:rPr>
            </w:pPr>
            <w:r w:rsidRPr="003808BB">
              <w:rPr>
                <w:sz w:val="24"/>
                <w:szCs w:val="24"/>
              </w:rPr>
              <w:t>3. Об утверждении скорректированного годового бюджета АО «Казгеология» на 2013 год.</w:t>
            </w:r>
          </w:p>
          <w:p w:rsidR="00D83A81" w:rsidRPr="003808BB" w:rsidRDefault="00D83A81" w:rsidP="00BB0AC7">
            <w:pPr>
              <w:pStyle w:val="a3"/>
              <w:tabs>
                <w:tab w:val="left" w:pos="317"/>
              </w:tabs>
              <w:ind w:left="317" w:hanging="283"/>
              <w:jc w:val="both"/>
              <w:rPr>
                <w:sz w:val="24"/>
                <w:szCs w:val="24"/>
              </w:rPr>
            </w:pPr>
            <w:r w:rsidRPr="003808BB">
              <w:rPr>
                <w:sz w:val="24"/>
                <w:szCs w:val="24"/>
              </w:rPr>
              <w:lastRenderedPageBreak/>
              <w:t>4. О корректировке плана развития АО «Казгеология» на 2012-2015гг.</w:t>
            </w:r>
          </w:p>
          <w:p w:rsidR="00D83A81" w:rsidRPr="003808BB" w:rsidRDefault="00D83A81" w:rsidP="00BB0AC7">
            <w:pPr>
              <w:pStyle w:val="a3"/>
              <w:tabs>
                <w:tab w:val="left" w:pos="317"/>
              </w:tabs>
              <w:ind w:left="317" w:hanging="283"/>
              <w:jc w:val="both"/>
              <w:rPr>
                <w:sz w:val="24"/>
                <w:szCs w:val="24"/>
              </w:rPr>
            </w:pPr>
            <w:r w:rsidRPr="003808BB">
              <w:rPr>
                <w:sz w:val="24"/>
                <w:szCs w:val="24"/>
              </w:rPr>
              <w:t xml:space="preserve">5.Об одобрении Правил идентификации, оценки и управления рисками </w:t>
            </w:r>
            <w:r w:rsidRPr="003808BB">
              <w:rPr>
                <w:sz w:val="24"/>
                <w:szCs w:val="24"/>
              </w:rPr>
              <w:br/>
              <w:t>АО «Казгеология».</w:t>
            </w:r>
          </w:p>
          <w:p w:rsidR="00D83A81" w:rsidRPr="003808BB" w:rsidRDefault="00D83A81" w:rsidP="00BB0AC7">
            <w:pPr>
              <w:pStyle w:val="a3"/>
              <w:tabs>
                <w:tab w:val="left" w:pos="317"/>
              </w:tabs>
              <w:ind w:left="317" w:hanging="283"/>
              <w:jc w:val="both"/>
              <w:rPr>
                <w:sz w:val="24"/>
                <w:szCs w:val="24"/>
              </w:rPr>
            </w:pPr>
            <w:r w:rsidRPr="003808BB">
              <w:rPr>
                <w:sz w:val="24"/>
                <w:szCs w:val="24"/>
              </w:rPr>
              <w:t>6. Об утверждении Правил по сопровождению проектов АО «Казгеология».</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lastRenderedPageBreak/>
              <w:t>11</w:t>
            </w:r>
          </w:p>
        </w:tc>
        <w:tc>
          <w:tcPr>
            <w:tcW w:w="3686" w:type="dxa"/>
            <w:shd w:val="clear" w:color="auto" w:fill="auto"/>
          </w:tcPr>
          <w:p w:rsidR="00D83A81" w:rsidRPr="003808BB" w:rsidRDefault="00D83A81" w:rsidP="00BB0AC7">
            <w:pPr>
              <w:rPr>
                <w:sz w:val="24"/>
                <w:szCs w:val="24"/>
              </w:rPr>
            </w:pPr>
            <w:r w:rsidRPr="003808BB">
              <w:rPr>
                <w:sz w:val="24"/>
                <w:szCs w:val="24"/>
              </w:rPr>
              <w:t xml:space="preserve">Протокол № 34 от 19.06.2013 г. </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pStyle w:val="a4"/>
              <w:numPr>
                <w:ilvl w:val="0"/>
                <w:numId w:val="38"/>
              </w:numPr>
              <w:tabs>
                <w:tab w:val="left" w:pos="142"/>
                <w:tab w:val="left" w:pos="993"/>
              </w:tabs>
              <w:spacing w:after="0"/>
              <w:ind w:left="318" w:hanging="284"/>
              <w:jc w:val="both"/>
              <w:rPr>
                <w:bCs/>
                <w:sz w:val="24"/>
                <w:szCs w:val="24"/>
              </w:rPr>
            </w:pPr>
            <w:r w:rsidRPr="003808BB">
              <w:rPr>
                <w:bCs/>
                <w:sz w:val="24"/>
                <w:szCs w:val="24"/>
              </w:rPr>
              <w:t>Об утверждении Регламента участия АО «Казгеология» в конкурсах/тендерах.</w:t>
            </w:r>
          </w:p>
          <w:p w:rsidR="00D83A81" w:rsidRPr="003808BB" w:rsidRDefault="00D83A81" w:rsidP="007173FB">
            <w:pPr>
              <w:numPr>
                <w:ilvl w:val="0"/>
                <w:numId w:val="38"/>
              </w:numPr>
              <w:tabs>
                <w:tab w:val="left" w:pos="142"/>
                <w:tab w:val="left" w:pos="993"/>
              </w:tabs>
              <w:spacing w:after="0"/>
              <w:ind w:left="318" w:hanging="284"/>
              <w:contextualSpacing/>
              <w:jc w:val="both"/>
              <w:rPr>
                <w:rFonts w:eastAsia="Times New Roman"/>
                <w:spacing w:val="-7"/>
                <w:sz w:val="24"/>
                <w:szCs w:val="24"/>
              </w:rPr>
            </w:pPr>
            <w:r w:rsidRPr="003808BB">
              <w:rPr>
                <w:rFonts w:eastAsia="Times New Roman"/>
                <w:bCs/>
                <w:spacing w:val="-7"/>
                <w:sz w:val="24"/>
                <w:szCs w:val="24"/>
              </w:rPr>
              <w:t>О некоторых вопросах реализации проектов АО «Казгеология</w:t>
            </w:r>
            <w:r w:rsidRPr="003808BB">
              <w:rPr>
                <w:rFonts w:eastAsia="Times New Roman"/>
                <w:spacing w:val="-7"/>
                <w:sz w:val="24"/>
                <w:szCs w:val="24"/>
              </w:rPr>
              <w:t>».</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12</w:t>
            </w:r>
          </w:p>
        </w:tc>
        <w:tc>
          <w:tcPr>
            <w:tcW w:w="3686" w:type="dxa"/>
            <w:shd w:val="clear" w:color="auto" w:fill="auto"/>
          </w:tcPr>
          <w:p w:rsidR="00D83A81" w:rsidRPr="003808BB" w:rsidRDefault="00D83A81" w:rsidP="00BB0AC7">
            <w:pPr>
              <w:rPr>
                <w:sz w:val="24"/>
                <w:szCs w:val="24"/>
              </w:rPr>
            </w:pPr>
            <w:r w:rsidRPr="003808BB">
              <w:rPr>
                <w:sz w:val="24"/>
                <w:szCs w:val="24"/>
              </w:rPr>
              <w:t>Протокол № 35 от 11.07.2013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numPr>
                <w:ilvl w:val="0"/>
                <w:numId w:val="39"/>
              </w:numPr>
              <w:tabs>
                <w:tab w:val="left" w:pos="0"/>
                <w:tab w:val="left" w:pos="318"/>
                <w:tab w:val="left" w:pos="993"/>
              </w:tabs>
              <w:spacing w:after="0"/>
              <w:ind w:left="34" w:firstLine="0"/>
              <w:jc w:val="both"/>
              <w:rPr>
                <w:bCs/>
                <w:sz w:val="24"/>
                <w:szCs w:val="24"/>
              </w:rPr>
            </w:pPr>
            <w:r w:rsidRPr="003808BB">
              <w:rPr>
                <w:bCs/>
                <w:sz w:val="24"/>
                <w:szCs w:val="24"/>
              </w:rPr>
              <w:t>Об одобрении участия АО «Казгеология» в открытом конкурсе «Проведение наземной сейсморазведки 2</w:t>
            </w:r>
            <w:r w:rsidRPr="003808BB">
              <w:rPr>
                <w:bCs/>
                <w:sz w:val="24"/>
                <w:szCs w:val="24"/>
                <w:lang w:val="en-US"/>
              </w:rPr>
              <w:t>D</w:t>
            </w:r>
            <w:r w:rsidRPr="003808BB">
              <w:rPr>
                <w:bCs/>
                <w:sz w:val="24"/>
                <w:szCs w:val="24"/>
              </w:rPr>
              <w:t>», проводимом ТОО «Марсель Петролеум».</w:t>
            </w:r>
          </w:p>
          <w:p w:rsidR="00D83A81" w:rsidRPr="003808BB" w:rsidRDefault="00D83A81" w:rsidP="007173FB">
            <w:pPr>
              <w:numPr>
                <w:ilvl w:val="0"/>
                <w:numId w:val="39"/>
              </w:numPr>
              <w:tabs>
                <w:tab w:val="left" w:pos="0"/>
                <w:tab w:val="left" w:pos="318"/>
                <w:tab w:val="left" w:pos="993"/>
              </w:tabs>
              <w:spacing w:after="0"/>
              <w:ind w:left="34" w:firstLine="0"/>
              <w:jc w:val="both"/>
              <w:rPr>
                <w:bCs/>
                <w:sz w:val="24"/>
                <w:szCs w:val="24"/>
              </w:rPr>
            </w:pPr>
            <w:r w:rsidRPr="003808BB">
              <w:rPr>
                <w:bCs/>
                <w:sz w:val="24"/>
                <w:szCs w:val="24"/>
              </w:rPr>
              <w:t>Об одобрении внесения изменений в План работы Совета директоров АО «Казгеология» и вынесении на рассмотрение Совета директоров АО «Казгеология».</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13</w:t>
            </w:r>
          </w:p>
        </w:tc>
        <w:tc>
          <w:tcPr>
            <w:tcW w:w="3686" w:type="dxa"/>
            <w:shd w:val="clear" w:color="auto" w:fill="auto"/>
          </w:tcPr>
          <w:p w:rsidR="00D83A81" w:rsidRPr="003808BB" w:rsidRDefault="00D83A81" w:rsidP="00BB0AC7">
            <w:pPr>
              <w:rPr>
                <w:sz w:val="24"/>
                <w:szCs w:val="24"/>
              </w:rPr>
            </w:pPr>
            <w:r w:rsidRPr="003808BB">
              <w:rPr>
                <w:sz w:val="24"/>
                <w:szCs w:val="24"/>
              </w:rPr>
              <w:t>Протокол № 36 от 25.07.2013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numPr>
                <w:ilvl w:val="0"/>
                <w:numId w:val="40"/>
              </w:numPr>
              <w:tabs>
                <w:tab w:val="left" w:pos="317"/>
              </w:tabs>
              <w:spacing w:after="0"/>
              <w:ind w:left="317" w:hanging="283"/>
              <w:jc w:val="both"/>
              <w:rPr>
                <w:bCs/>
                <w:sz w:val="24"/>
                <w:szCs w:val="24"/>
              </w:rPr>
            </w:pPr>
            <w:r w:rsidRPr="003808BB">
              <w:rPr>
                <w:bCs/>
                <w:sz w:val="24"/>
                <w:szCs w:val="24"/>
              </w:rPr>
              <w:t>Об утверждении Правил разработки, утверждения, корректировки, исполнения и мониторинга исполнения Плана развития, годового и кассового бюджетов, бюджетов проектов АО «Казгеология».</w:t>
            </w:r>
          </w:p>
          <w:p w:rsidR="00D83A81" w:rsidRPr="003808BB" w:rsidRDefault="00D83A81" w:rsidP="007173FB">
            <w:pPr>
              <w:numPr>
                <w:ilvl w:val="0"/>
                <w:numId w:val="40"/>
              </w:numPr>
              <w:tabs>
                <w:tab w:val="left" w:pos="317"/>
              </w:tabs>
              <w:spacing w:after="0"/>
              <w:ind w:left="317" w:hanging="283"/>
              <w:jc w:val="both"/>
              <w:rPr>
                <w:bCs/>
                <w:sz w:val="24"/>
                <w:szCs w:val="24"/>
              </w:rPr>
            </w:pPr>
            <w:r w:rsidRPr="003808BB">
              <w:rPr>
                <w:bCs/>
                <w:sz w:val="24"/>
                <w:szCs w:val="24"/>
              </w:rPr>
              <w:t>Об исполнении Годового бюджета АО «Казгеология» по состоянию на 01 июля 2013 года.</w:t>
            </w:r>
          </w:p>
          <w:p w:rsidR="00D83A81" w:rsidRPr="003808BB" w:rsidRDefault="00D83A81" w:rsidP="007173FB">
            <w:pPr>
              <w:numPr>
                <w:ilvl w:val="0"/>
                <w:numId w:val="40"/>
              </w:numPr>
              <w:tabs>
                <w:tab w:val="left" w:pos="317"/>
              </w:tabs>
              <w:spacing w:after="0"/>
              <w:ind w:left="317" w:hanging="283"/>
              <w:jc w:val="both"/>
              <w:rPr>
                <w:bCs/>
                <w:sz w:val="24"/>
                <w:szCs w:val="24"/>
              </w:rPr>
            </w:pPr>
            <w:r w:rsidRPr="003808BB">
              <w:rPr>
                <w:bCs/>
                <w:sz w:val="24"/>
                <w:szCs w:val="24"/>
              </w:rPr>
              <w:t>О создании Бюджетного комитета АО «Казгеология».</w:t>
            </w:r>
          </w:p>
          <w:p w:rsidR="00D83A81" w:rsidRPr="003808BB" w:rsidRDefault="00D83A81" w:rsidP="007173FB">
            <w:pPr>
              <w:numPr>
                <w:ilvl w:val="0"/>
                <w:numId w:val="40"/>
              </w:numPr>
              <w:tabs>
                <w:tab w:val="left" w:pos="317"/>
              </w:tabs>
              <w:spacing w:after="0"/>
              <w:ind w:left="317" w:hanging="283"/>
              <w:jc w:val="both"/>
              <w:rPr>
                <w:bCs/>
                <w:sz w:val="24"/>
                <w:szCs w:val="24"/>
              </w:rPr>
            </w:pPr>
            <w:r w:rsidRPr="003808BB">
              <w:rPr>
                <w:bCs/>
                <w:sz w:val="24"/>
                <w:szCs w:val="24"/>
              </w:rPr>
              <w:t xml:space="preserve">Об участии АО «Казгеология» в электронном конкурсе № </w:t>
            </w:r>
            <w:r w:rsidRPr="003808BB">
              <w:rPr>
                <w:bCs/>
                <w:sz w:val="24"/>
                <w:szCs w:val="24"/>
                <w:lang w:val="kk-KZ"/>
              </w:rPr>
              <w:t>607286,1 по закупке работ по составлению проектно-сметной документации на поисковые и поисково-оценочные работы (на твердые полезные ископаемые).</w:t>
            </w:r>
          </w:p>
          <w:p w:rsidR="00D83A81" w:rsidRPr="003808BB" w:rsidRDefault="00D83A81" w:rsidP="007173FB">
            <w:pPr>
              <w:numPr>
                <w:ilvl w:val="0"/>
                <w:numId w:val="40"/>
              </w:numPr>
              <w:tabs>
                <w:tab w:val="left" w:pos="317"/>
              </w:tabs>
              <w:spacing w:after="0"/>
              <w:ind w:left="317" w:hanging="283"/>
              <w:jc w:val="both"/>
              <w:rPr>
                <w:bCs/>
                <w:sz w:val="24"/>
                <w:szCs w:val="24"/>
              </w:rPr>
            </w:pPr>
            <w:r w:rsidRPr="003808BB">
              <w:rPr>
                <w:bCs/>
                <w:sz w:val="24"/>
                <w:szCs w:val="24"/>
              </w:rPr>
              <w:t xml:space="preserve">Об участии АО «Казгеология» в электронном конкурсе № </w:t>
            </w:r>
            <w:r w:rsidRPr="003808BB">
              <w:rPr>
                <w:bCs/>
                <w:sz w:val="24"/>
                <w:szCs w:val="24"/>
                <w:lang w:val="kk-KZ"/>
              </w:rPr>
              <w:t>607379,1</w:t>
            </w:r>
            <w:r w:rsidRPr="003808BB">
              <w:rPr>
                <w:b/>
                <w:bCs/>
                <w:sz w:val="24"/>
                <w:szCs w:val="24"/>
                <w:lang w:val="kk-KZ"/>
              </w:rPr>
              <w:t xml:space="preserve"> </w:t>
            </w:r>
            <w:r w:rsidRPr="003808BB">
              <w:rPr>
                <w:bCs/>
                <w:sz w:val="24"/>
                <w:szCs w:val="24"/>
                <w:lang w:val="kk-KZ"/>
              </w:rPr>
              <w:t>по закупке работ по составлению проектно-сметной документации на поисковые и поисково-оценочные работы (на подземные воды).</w:t>
            </w:r>
          </w:p>
          <w:p w:rsidR="00D83A81" w:rsidRPr="003808BB" w:rsidRDefault="00D83A81" w:rsidP="007173FB">
            <w:pPr>
              <w:numPr>
                <w:ilvl w:val="0"/>
                <w:numId w:val="40"/>
              </w:numPr>
              <w:tabs>
                <w:tab w:val="left" w:pos="317"/>
              </w:tabs>
              <w:spacing w:after="0"/>
              <w:ind w:left="317" w:hanging="283"/>
              <w:jc w:val="both"/>
              <w:rPr>
                <w:bCs/>
                <w:sz w:val="24"/>
                <w:szCs w:val="24"/>
              </w:rPr>
            </w:pPr>
            <w:r w:rsidRPr="003808BB">
              <w:rPr>
                <w:bCs/>
                <w:sz w:val="24"/>
                <w:szCs w:val="24"/>
              </w:rPr>
              <w:t>Об утверждении Правил подготовки, согласования и осуществления платежей в АО «Казгеология».</w:t>
            </w:r>
          </w:p>
          <w:p w:rsidR="00D83A81" w:rsidRPr="003808BB" w:rsidRDefault="00D83A81" w:rsidP="007173FB">
            <w:pPr>
              <w:numPr>
                <w:ilvl w:val="0"/>
                <w:numId w:val="40"/>
              </w:numPr>
              <w:tabs>
                <w:tab w:val="left" w:pos="317"/>
              </w:tabs>
              <w:spacing w:after="0"/>
              <w:ind w:left="317" w:hanging="283"/>
              <w:jc w:val="both"/>
              <w:rPr>
                <w:bCs/>
                <w:sz w:val="24"/>
                <w:szCs w:val="24"/>
              </w:rPr>
            </w:pPr>
            <w:r w:rsidRPr="003808BB">
              <w:rPr>
                <w:bCs/>
                <w:sz w:val="24"/>
                <w:szCs w:val="24"/>
              </w:rPr>
              <w:t>Об одобрении и вынесении на рассмотрение Совета директоров основных параметров Портфеля АО «Казгеология».</w:t>
            </w:r>
          </w:p>
          <w:p w:rsidR="00D83A81" w:rsidRPr="003808BB" w:rsidRDefault="00D83A81" w:rsidP="007173FB">
            <w:pPr>
              <w:numPr>
                <w:ilvl w:val="0"/>
                <w:numId w:val="40"/>
              </w:numPr>
              <w:tabs>
                <w:tab w:val="left" w:pos="317"/>
              </w:tabs>
              <w:spacing w:after="0"/>
              <w:ind w:left="317" w:hanging="283"/>
              <w:jc w:val="both"/>
              <w:rPr>
                <w:bCs/>
                <w:sz w:val="24"/>
                <w:szCs w:val="24"/>
              </w:rPr>
            </w:pPr>
            <w:r w:rsidRPr="003808BB">
              <w:rPr>
                <w:bCs/>
                <w:sz w:val="24"/>
                <w:szCs w:val="24"/>
              </w:rPr>
              <w:t>Об утверждении Регламента применения электронных цифровых подписей в информационных системах Банков-контрагентов АО «Казгеология».</w:t>
            </w:r>
            <w:r w:rsidRPr="003808BB">
              <w:rPr>
                <w:bCs/>
                <w:sz w:val="24"/>
                <w:szCs w:val="24"/>
                <w:lang w:val="kk-KZ"/>
              </w:rPr>
              <w:t xml:space="preserve"> </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lastRenderedPageBreak/>
              <w:t>14</w:t>
            </w:r>
          </w:p>
        </w:tc>
        <w:tc>
          <w:tcPr>
            <w:tcW w:w="3686" w:type="dxa"/>
            <w:shd w:val="clear" w:color="auto" w:fill="auto"/>
          </w:tcPr>
          <w:p w:rsidR="00D83A81" w:rsidRPr="003808BB" w:rsidRDefault="00D83A81" w:rsidP="00BB0AC7">
            <w:pPr>
              <w:rPr>
                <w:sz w:val="24"/>
                <w:szCs w:val="24"/>
              </w:rPr>
            </w:pPr>
            <w:r w:rsidRPr="003808BB">
              <w:rPr>
                <w:sz w:val="24"/>
                <w:szCs w:val="24"/>
              </w:rPr>
              <w:t>Протокол № 37 от 30.07.2013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pStyle w:val="a4"/>
              <w:numPr>
                <w:ilvl w:val="0"/>
                <w:numId w:val="41"/>
              </w:numPr>
              <w:tabs>
                <w:tab w:val="left" w:pos="0"/>
                <w:tab w:val="left" w:pos="318"/>
              </w:tabs>
              <w:spacing w:after="0"/>
              <w:ind w:left="34" w:firstLine="0"/>
              <w:jc w:val="both"/>
              <w:rPr>
                <w:bCs/>
                <w:sz w:val="24"/>
                <w:szCs w:val="24"/>
              </w:rPr>
            </w:pPr>
            <w:r w:rsidRPr="003808BB">
              <w:rPr>
                <w:bCs/>
                <w:sz w:val="24"/>
                <w:szCs w:val="24"/>
              </w:rPr>
              <w:t xml:space="preserve">Об участии АО «Казгеология» в электронном конкурсе № </w:t>
            </w:r>
            <w:r w:rsidRPr="003808BB">
              <w:rPr>
                <w:bCs/>
                <w:sz w:val="24"/>
                <w:szCs w:val="24"/>
                <w:lang w:val="kk-KZ"/>
              </w:rPr>
              <w:t>607379,1</w:t>
            </w:r>
            <w:r w:rsidRPr="003808BB">
              <w:rPr>
                <w:b/>
                <w:bCs/>
                <w:sz w:val="24"/>
                <w:szCs w:val="24"/>
                <w:lang w:val="kk-KZ"/>
              </w:rPr>
              <w:t xml:space="preserve"> </w:t>
            </w:r>
            <w:r w:rsidRPr="003808BB">
              <w:rPr>
                <w:bCs/>
                <w:sz w:val="24"/>
                <w:szCs w:val="24"/>
                <w:lang w:val="kk-KZ"/>
              </w:rPr>
              <w:t xml:space="preserve">по закупке работ по составлению проектно-сметной документации на поисковые и поисково-оценочные работы (на подземные воды). </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15</w:t>
            </w:r>
          </w:p>
        </w:tc>
        <w:tc>
          <w:tcPr>
            <w:tcW w:w="3686" w:type="dxa"/>
            <w:shd w:val="clear" w:color="auto" w:fill="auto"/>
          </w:tcPr>
          <w:p w:rsidR="00D83A81" w:rsidRPr="003808BB" w:rsidRDefault="00D83A81" w:rsidP="00BB0AC7">
            <w:pPr>
              <w:rPr>
                <w:sz w:val="24"/>
                <w:szCs w:val="24"/>
              </w:rPr>
            </w:pPr>
            <w:r w:rsidRPr="003808BB">
              <w:rPr>
                <w:sz w:val="24"/>
                <w:szCs w:val="24"/>
              </w:rPr>
              <w:t>Протокол № 38 от 21.08.2013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numPr>
                <w:ilvl w:val="0"/>
                <w:numId w:val="42"/>
              </w:numPr>
              <w:tabs>
                <w:tab w:val="left" w:pos="0"/>
                <w:tab w:val="left" w:pos="318"/>
              </w:tabs>
              <w:spacing w:after="0"/>
              <w:ind w:left="318" w:hanging="284"/>
              <w:jc w:val="both"/>
              <w:rPr>
                <w:bCs/>
                <w:sz w:val="24"/>
                <w:szCs w:val="24"/>
              </w:rPr>
            </w:pPr>
            <w:r w:rsidRPr="003808BB">
              <w:rPr>
                <w:bCs/>
                <w:sz w:val="24"/>
                <w:szCs w:val="24"/>
              </w:rPr>
              <w:t>Об одобрении Корпоративной учетной политики АО «Казгеология» и внесении на рассмотрение Совета директоров АО «Казгеология».</w:t>
            </w:r>
          </w:p>
          <w:p w:rsidR="00D83A81" w:rsidRPr="003808BB" w:rsidRDefault="00D83A81" w:rsidP="007173FB">
            <w:pPr>
              <w:numPr>
                <w:ilvl w:val="0"/>
                <w:numId w:val="42"/>
              </w:numPr>
              <w:tabs>
                <w:tab w:val="left" w:pos="0"/>
                <w:tab w:val="left" w:pos="318"/>
              </w:tabs>
              <w:spacing w:after="0"/>
              <w:ind w:left="318" w:hanging="284"/>
              <w:jc w:val="both"/>
              <w:rPr>
                <w:bCs/>
                <w:sz w:val="24"/>
                <w:szCs w:val="24"/>
              </w:rPr>
            </w:pPr>
            <w:r w:rsidRPr="003808BB">
              <w:rPr>
                <w:bCs/>
                <w:sz w:val="24"/>
                <w:szCs w:val="24"/>
              </w:rPr>
              <w:t>Об исполнении Плана развития АО «Казгеология» на 2012-2015 годы по состоянию на 01 июля 2013 года.</w:t>
            </w:r>
          </w:p>
          <w:p w:rsidR="00D83A81" w:rsidRPr="003808BB" w:rsidRDefault="00D83A81" w:rsidP="007173FB">
            <w:pPr>
              <w:numPr>
                <w:ilvl w:val="0"/>
                <w:numId w:val="42"/>
              </w:numPr>
              <w:tabs>
                <w:tab w:val="left" w:pos="0"/>
                <w:tab w:val="left" w:pos="318"/>
              </w:tabs>
              <w:spacing w:after="0"/>
              <w:ind w:left="318" w:hanging="284"/>
              <w:jc w:val="both"/>
              <w:rPr>
                <w:bCs/>
                <w:sz w:val="24"/>
                <w:szCs w:val="24"/>
              </w:rPr>
            </w:pPr>
            <w:r w:rsidRPr="003808BB">
              <w:rPr>
                <w:bCs/>
                <w:sz w:val="24"/>
                <w:szCs w:val="24"/>
              </w:rPr>
              <w:t>О корректировке Плана развития АО «Казгеология» на 2012-2015 годы.</w:t>
            </w:r>
          </w:p>
          <w:p w:rsidR="00D83A81" w:rsidRPr="003808BB" w:rsidRDefault="00D83A81" w:rsidP="007173FB">
            <w:pPr>
              <w:numPr>
                <w:ilvl w:val="0"/>
                <w:numId w:val="42"/>
              </w:numPr>
              <w:tabs>
                <w:tab w:val="left" w:pos="0"/>
                <w:tab w:val="left" w:pos="318"/>
              </w:tabs>
              <w:spacing w:after="0"/>
              <w:ind w:left="318" w:hanging="284"/>
              <w:jc w:val="both"/>
              <w:rPr>
                <w:bCs/>
                <w:sz w:val="24"/>
                <w:szCs w:val="24"/>
              </w:rPr>
            </w:pPr>
            <w:r w:rsidRPr="003808BB">
              <w:rPr>
                <w:bCs/>
                <w:sz w:val="24"/>
                <w:szCs w:val="24"/>
              </w:rPr>
              <w:t>Об утверждении корректировки годового бюджета АО «Казгеология» на 2013 год.</w:t>
            </w:r>
          </w:p>
          <w:p w:rsidR="00D83A81" w:rsidRPr="003808BB" w:rsidRDefault="00D83A81" w:rsidP="007173FB">
            <w:pPr>
              <w:numPr>
                <w:ilvl w:val="0"/>
                <w:numId w:val="42"/>
              </w:numPr>
              <w:tabs>
                <w:tab w:val="left" w:pos="0"/>
                <w:tab w:val="left" w:pos="318"/>
              </w:tabs>
              <w:spacing w:after="0"/>
              <w:ind w:left="318" w:hanging="284"/>
              <w:jc w:val="both"/>
              <w:rPr>
                <w:bCs/>
                <w:sz w:val="24"/>
                <w:szCs w:val="24"/>
              </w:rPr>
            </w:pPr>
            <w:r w:rsidRPr="003808BB">
              <w:rPr>
                <w:bCs/>
                <w:sz w:val="24"/>
                <w:szCs w:val="24"/>
              </w:rPr>
              <w:t>Об утверждении внутренних документов АО «Казгеология».</w:t>
            </w:r>
          </w:p>
          <w:p w:rsidR="00D83A81" w:rsidRPr="003808BB" w:rsidRDefault="00D83A81" w:rsidP="007173FB">
            <w:pPr>
              <w:numPr>
                <w:ilvl w:val="0"/>
                <w:numId w:val="42"/>
              </w:numPr>
              <w:tabs>
                <w:tab w:val="left" w:pos="0"/>
                <w:tab w:val="left" w:pos="318"/>
              </w:tabs>
              <w:spacing w:after="0"/>
              <w:ind w:left="318" w:hanging="284"/>
              <w:jc w:val="both"/>
              <w:rPr>
                <w:bCs/>
                <w:sz w:val="24"/>
                <w:szCs w:val="24"/>
              </w:rPr>
            </w:pPr>
            <w:r w:rsidRPr="003808BB">
              <w:rPr>
                <w:bCs/>
                <w:sz w:val="24"/>
                <w:szCs w:val="24"/>
              </w:rPr>
              <w:t>Об одобрении ключевых показателей деятельности членов Правления АО «Казгеология» на 2013 год.</w:t>
            </w:r>
          </w:p>
          <w:p w:rsidR="00D83A81" w:rsidRPr="003808BB" w:rsidRDefault="00D83A81" w:rsidP="007173FB">
            <w:pPr>
              <w:numPr>
                <w:ilvl w:val="0"/>
                <w:numId w:val="42"/>
              </w:numPr>
              <w:tabs>
                <w:tab w:val="left" w:pos="0"/>
                <w:tab w:val="left" w:pos="318"/>
              </w:tabs>
              <w:spacing w:after="0"/>
              <w:ind w:left="318" w:hanging="284"/>
              <w:jc w:val="both"/>
              <w:rPr>
                <w:bCs/>
                <w:sz w:val="24"/>
                <w:szCs w:val="24"/>
              </w:rPr>
            </w:pPr>
            <w:r w:rsidRPr="003808BB">
              <w:rPr>
                <w:bCs/>
                <w:sz w:val="24"/>
                <w:szCs w:val="24"/>
              </w:rPr>
              <w:t>Об утверждении схемы должностных окладов работников АО «Казгеология», за исключением работников, в отношении которых решение вопросов оплаты труда и премирования отнесено к компетенции Совета директоров.</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16</w:t>
            </w:r>
          </w:p>
        </w:tc>
        <w:tc>
          <w:tcPr>
            <w:tcW w:w="3686" w:type="dxa"/>
            <w:shd w:val="clear" w:color="auto" w:fill="auto"/>
          </w:tcPr>
          <w:p w:rsidR="00D83A81" w:rsidRPr="003808BB" w:rsidRDefault="00D83A81" w:rsidP="00BB0AC7">
            <w:pPr>
              <w:rPr>
                <w:sz w:val="24"/>
                <w:szCs w:val="24"/>
              </w:rPr>
            </w:pPr>
            <w:r w:rsidRPr="003808BB">
              <w:rPr>
                <w:sz w:val="24"/>
                <w:szCs w:val="24"/>
              </w:rPr>
              <w:t>Протокол № 39 от 18.09.2013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numPr>
                <w:ilvl w:val="0"/>
                <w:numId w:val="43"/>
              </w:numPr>
              <w:tabs>
                <w:tab w:val="left" w:pos="0"/>
                <w:tab w:val="left" w:pos="318"/>
              </w:tabs>
              <w:spacing w:after="0"/>
              <w:ind w:left="317" w:hanging="283"/>
              <w:jc w:val="both"/>
              <w:rPr>
                <w:bCs/>
                <w:sz w:val="24"/>
                <w:szCs w:val="24"/>
              </w:rPr>
            </w:pPr>
            <w:r w:rsidRPr="003808BB">
              <w:rPr>
                <w:bCs/>
                <w:sz w:val="24"/>
                <w:szCs w:val="24"/>
                <w:lang w:val="kk-KZ"/>
              </w:rPr>
              <w:t>О проекте Плана развития АО «Казгеология» на 2012-2016 годы в части показателей 2014 года</w:t>
            </w:r>
            <w:r w:rsidRPr="003808BB">
              <w:rPr>
                <w:bCs/>
                <w:sz w:val="24"/>
                <w:szCs w:val="24"/>
              </w:rPr>
              <w:t>.</w:t>
            </w:r>
          </w:p>
          <w:p w:rsidR="00D83A81" w:rsidRPr="003808BB" w:rsidRDefault="00D83A81" w:rsidP="007173FB">
            <w:pPr>
              <w:numPr>
                <w:ilvl w:val="0"/>
                <w:numId w:val="43"/>
              </w:numPr>
              <w:tabs>
                <w:tab w:val="left" w:pos="0"/>
                <w:tab w:val="left" w:pos="318"/>
              </w:tabs>
              <w:spacing w:after="0"/>
              <w:ind w:left="317" w:hanging="283"/>
              <w:jc w:val="both"/>
              <w:rPr>
                <w:bCs/>
                <w:sz w:val="24"/>
                <w:szCs w:val="24"/>
              </w:rPr>
            </w:pPr>
            <w:r w:rsidRPr="003808BB">
              <w:rPr>
                <w:bCs/>
                <w:sz w:val="24"/>
                <w:szCs w:val="24"/>
              </w:rPr>
              <w:t>О внесении изменений и дополнений в Устав АО «Казгеология».</w:t>
            </w:r>
          </w:p>
          <w:p w:rsidR="00D83A81" w:rsidRPr="003808BB" w:rsidRDefault="00D83A81" w:rsidP="007173FB">
            <w:pPr>
              <w:numPr>
                <w:ilvl w:val="0"/>
                <w:numId w:val="43"/>
              </w:numPr>
              <w:tabs>
                <w:tab w:val="left" w:pos="0"/>
                <w:tab w:val="left" w:pos="318"/>
              </w:tabs>
              <w:spacing w:after="0"/>
              <w:ind w:left="317" w:hanging="283"/>
              <w:jc w:val="both"/>
              <w:rPr>
                <w:bCs/>
                <w:sz w:val="24"/>
                <w:szCs w:val="24"/>
              </w:rPr>
            </w:pPr>
            <w:r w:rsidRPr="003808BB">
              <w:rPr>
                <w:bCs/>
                <w:sz w:val="24"/>
                <w:szCs w:val="24"/>
              </w:rPr>
              <w:t>Об одобрении Перечня запланированных мероприятий по недопущению нарушений законодательства Республики Казахстан.</w:t>
            </w:r>
          </w:p>
          <w:p w:rsidR="00D83A81" w:rsidRPr="003808BB" w:rsidRDefault="00D83A81" w:rsidP="007173FB">
            <w:pPr>
              <w:numPr>
                <w:ilvl w:val="0"/>
                <w:numId w:val="43"/>
              </w:numPr>
              <w:tabs>
                <w:tab w:val="left" w:pos="0"/>
                <w:tab w:val="left" w:pos="318"/>
              </w:tabs>
              <w:spacing w:after="0"/>
              <w:ind w:left="317" w:hanging="283"/>
              <w:jc w:val="both"/>
              <w:rPr>
                <w:bCs/>
                <w:sz w:val="24"/>
                <w:szCs w:val="24"/>
              </w:rPr>
            </w:pPr>
            <w:r w:rsidRPr="003808BB">
              <w:rPr>
                <w:bCs/>
                <w:sz w:val="24"/>
                <w:szCs w:val="24"/>
              </w:rPr>
              <w:t>О некоторых вопросах привлечения физических лиц.</w:t>
            </w:r>
          </w:p>
          <w:p w:rsidR="00D83A81" w:rsidRPr="003808BB" w:rsidRDefault="00D83A81" w:rsidP="007173FB">
            <w:pPr>
              <w:numPr>
                <w:ilvl w:val="0"/>
                <w:numId w:val="43"/>
              </w:numPr>
              <w:tabs>
                <w:tab w:val="left" w:pos="0"/>
                <w:tab w:val="left" w:pos="318"/>
              </w:tabs>
              <w:spacing w:after="0"/>
              <w:ind w:left="317" w:hanging="283"/>
              <w:jc w:val="both"/>
              <w:rPr>
                <w:bCs/>
                <w:sz w:val="24"/>
                <w:szCs w:val="24"/>
              </w:rPr>
            </w:pPr>
            <w:r w:rsidRPr="003808BB">
              <w:rPr>
                <w:bCs/>
                <w:sz w:val="24"/>
                <w:szCs w:val="24"/>
              </w:rPr>
              <w:t>О внесении изменения в штатное расписание работников АО «Казгеология».</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17</w:t>
            </w:r>
          </w:p>
        </w:tc>
        <w:tc>
          <w:tcPr>
            <w:tcW w:w="3686" w:type="dxa"/>
            <w:shd w:val="clear" w:color="auto" w:fill="auto"/>
          </w:tcPr>
          <w:p w:rsidR="00D83A81" w:rsidRPr="003808BB" w:rsidRDefault="00D83A81" w:rsidP="00BB0AC7">
            <w:pPr>
              <w:rPr>
                <w:sz w:val="24"/>
                <w:szCs w:val="24"/>
              </w:rPr>
            </w:pPr>
            <w:r w:rsidRPr="003808BB">
              <w:rPr>
                <w:sz w:val="24"/>
                <w:szCs w:val="24"/>
              </w:rPr>
              <w:t>Протокол № 40 от 01.10.2013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numPr>
                <w:ilvl w:val="0"/>
                <w:numId w:val="44"/>
              </w:numPr>
              <w:tabs>
                <w:tab w:val="left" w:pos="0"/>
                <w:tab w:val="left" w:pos="318"/>
              </w:tabs>
              <w:spacing w:after="0"/>
              <w:ind w:left="317" w:hanging="283"/>
              <w:jc w:val="both"/>
              <w:rPr>
                <w:bCs/>
                <w:sz w:val="24"/>
                <w:szCs w:val="24"/>
              </w:rPr>
            </w:pPr>
            <w:r w:rsidRPr="003808BB">
              <w:rPr>
                <w:bCs/>
                <w:sz w:val="24"/>
                <w:szCs w:val="24"/>
              </w:rPr>
              <w:t>Об участии АО «Казгеология» в реализации проекта «Разведка медно-порфировых руд на Балхаш-Сарышаганской площади в Карагандинской области» совместно с компанией «Рио Тинто Майнинг энд Эксплорейшн Лимитед» (Rio Tinto Mining and Exploration Limited).</w:t>
            </w:r>
          </w:p>
          <w:p w:rsidR="00D83A81" w:rsidRPr="003808BB" w:rsidRDefault="00D83A81" w:rsidP="007173FB">
            <w:pPr>
              <w:numPr>
                <w:ilvl w:val="0"/>
                <w:numId w:val="44"/>
              </w:numPr>
              <w:tabs>
                <w:tab w:val="left" w:pos="0"/>
                <w:tab w:val="left" w:pos="318"/>
              </w:tabs>
              <w:spacing w:after="0"/>
              <w:ind w:left="317" w:hanging="283"/>
              <w:jc w:val="both"/>
              <w:rPr>
                <w:bCs/>
                <w:sz w:val="24"/>
                <w:szCs w:val="24"/>
              </w:rPr>
            </w:pPr>
            <w:r w:rsidRPr="003808BB">
              <w:rPr>
                <w:bCs/>
                <w:sz w:val="24"/>
                <w:szCs w:val="24"/>
              </w:rPr>
              <w:t>Об участии АО «Казгеология» в реализации проекта «Разведка медно-</w:t>
            </w:r>
            <w:r w:rsidRPr="003808BB">
              <w:rPr>
                <w:bCs/>
                <w:sz w:val="24"/>
                <w:szCs w:val="24"/>
              </w:rPr>
              <w:lastRenderedPageBreak/>
              <w:t>порфировых руд на участке Коргантас в Карагандинской области» совместно с компанией «Рио Тинто Майнинг энд Эксплорейшн Лимитед» (Rio Tinto Mining and Exploration Limited).</w:t>
            </w:r>
          </w:p>
          <w:p w:rsidR="00D83A81" w:rsidRPr="003808BB" w:rsidRDefault="00D83A81" w:rsidP="007173FB">
            <w:pPr>
              <w:numPr>
                <w:ilvl w:val="0"/>
                <w:numId w:val="44"/>
              </w:numPr>
              <w:tabs>
                <w:tab w:val="left" w:pos="0"/>
                <w:tab w:val="left" w:pos="318"/>
              </w:tabs>
              <w:spacing w:after="0"/>
              <w:ind w:left="317" w:hanging="283"/>
              <w:jc w:val="both"/>
              <w:rPr>
                <w:bCs/>
                <w:sz w:val="24"/>
                <w:szCs w:val="24"/>
              </w:rPr>
            </w:pPr>
            <w:r w:rsidRPr="003808BB">
              <w:rPr>
                <w:bCs/>
                <w:sz w:val="24"/>
                <w:szCs w:val="24"/>
              </w:rPr>
              <w:t>О продлении срока действия Соглашений о Принципах Совместного предприятия с компанией «Рио Тинто Майнинг энд Эксплорейшн Лимитед» (Rio Tinto Mining and Exploration Limited).</w:t>
            </w:r>
          </w:p>
          <w:p w:rsidR="00D83A81" w:rsidRPr="003808BB" w:rsidRDefault="00D83A81" w:rsidP="007173FB">
            <w:pPr>
              <w:numPr>
                <w:ilvl w:val="0"/>
                <w:numId w:val="44"/>
              </w:numPr>
              <w:tabs>
                <w:tab w:val="left" w:pos="0"/>
                <w:tab w:val="left" w:pos="318"/>
              </w:tabs>
              <w:spacing w:after="0"/>
              <w:ind w:left="317" w:hanging="283"/>
              <w:jc w:val="both"/>
              <w:rPr>
                <w:bCs/>
                <w:sz w:val="24"/>
                <w:szCs w:val="24"/>
              </w:rPr>
            </w:pPr>
            <w:r w:rsidRPr="003808BB">
              <w:rPr>
                <w:bCs/>
                <w:sz w:val="24"/>
                <w:szCs w:val="24"/>
              </w:rPr>
              <w:t>О получении АО «Казгеология» прав недропользования на перспективные титан-циркониевые участки недр.</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lastRenderedPageBreak/>
              <w:t>18</w:t>
            </w:r>
          </w:p>
        </w:tc>
        <w:tc>
          <w:tcPr>
            <w:tcW w:w="3686" w:type="dxa"/>
            <w:shd w:val="clear" w:color="auto" w:fill="auto"/>
          </w:tcPr>
          <w:p w:rsidR="00D83A81" w:rsidRPr="003808BB" w:rsidRDefault="00D83A81" w:rsidP="00BB0AC7">
            <w:pPr>
              <w:rPr>
                <w:sz w:val="24"/>
                <w:szCs w:val="24"/>
              </w:rPr>
            </w:pPr>
            <w:r w:rsidRPr="003808BB">
              <w:rPr>
                <w:sz w:val="24"/>
                <w:szCs w:val="24"/>
              </w:rPr>
              <w:t>Протокол № 41 от 11.11.2013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numPr>
                <w:ilvl w:val="0"/>
                <w:numId w:val="45"/>
              </w:numPr>
              <w:tabs>
                <w:tab w:val="left" w:pos="317"/>
              </w:tabs>
              <w:spacing w:after="0"/>
              <w:ind w:left="317" w:hanging="283"/>
              <w:jc w:val="both"/>
              <w:rPr>
                <w:bCs/>
                <w:sz w:val="24"/>
                <w:szCs w:val="24"/>
              </w:rPr>
            </w:pPr>
            <w:r w:rsidRPr="003808BB">
              <w:rPr>
                <w:bCs/>
                <w:sz w:val="24"/>
                <w:szCs w:val="24"/>
              </w:rPr>
              <w:t>Об одобрении Положения о Правлении АО «Казгеология» в новой редакции и вынесении на рассмотрение Совета директоров АО «Казгеология».</w:t>
            </w:r>
          </w:p>
          <w:p w:rsidR="00D83A81" w:rsidRPr="003808BB" w:rsidRDefault="00D83A81" w:rsidP="007173FB">
            <w:pPr>
              <w:numPr>
                <w:ilvl w:val="0"/>
                <w:numId w:val="45"/>
              </w:numPr>
              <w:tabs>
                <w:tab w:val="left" w:pos="317"/>
              </w:tabs>
              <w:spacing w:after="0"/>
              <w:ind w:left="317" w:hanging="283"/>
              <w:jc w:val="both"/>
              <w:rPr>
                <w:bCs/>
                <w:sz w:val="24"/>
                <w:szCs w:val="24"/>
              </w:rPr>
            </w:pPr>
            <w:r w:rsidRPr="003808BB">
              <w:rPr>
                <w:bCs/>
                <w:sz w:val="24"/>
                <w:szCs w:val="24"/>
              </w:rPr>
              <w:t>Об Операционном бюджете АО «Казгеология» на 2014 год.</w:t>
            </w:r>
          </w:p>
          <w:p w:rsidR="00D83A81" w:rsidRPr="003808BB" w:rsidRDefault="00D83A81" w:rsidP="007173FB">
            <w:pPr>
              <w:numPr>
                <w:ilvl w:val="0"/>
                <w:numId w:val="45"/>
              </w:numPr>
              <w:tabs>
                <w:tab w:val="left" w:pos="317"/>
              </w:tabs>
              <w:spacing w:after="0"/>
              <w:ind w:left="317" w:hanging="283"/>
              <w:jc w:val="both"/>
              <w:rPr>
                <w:bCs/>
                <w:sz w:val="24"/>
                <w:szCs w:val="24"/>
              </w:rPr>
            </w:pPr>
            <w:r w:rsidRPr="003808BB">
              <w:rPr>
                <w:bCs/>
                <w:sz w:val="24"/>
                <w:szCs w:val="24"/>
              </w:rPr>
              <w:t>Об одобрении внесения изменений в План работы Совета директоров АО «Казгеология» и вынесении на рассмотрение Совета директоров АО «Казгеология».</w:t>
            </w:r>
          </w:p>
          <w:p w:rsidR="00D83A81" w:rsidRPr="003808BB" w:rsidRDefault="00D83A81" w:rsidP="007173FB">
            <w:pPr>
              <w:numPr>
                <w:ilvl w:val="0"/>
                <w:numId w:val="45"/>
              </w:numPr>
              <w:tabs>
                <w:tab w:val="left" w:pos="317"/>
              </w:tabs>
              <w:spacing w:after="0"/>
              <w:ind w:left="317" w:hanging="283"/>
              <w:jc w:val="both"/>
              <w:rPr>
                <w:bCs/>
                <w:sz w:val="24"/>
                <w:szCs w:val="24"/>
              </w:rPr>
            </w:pPr>
            <w:r w:rsidRPr="003808BB">
              <w:rPr>
                <w:bCs/>
                <w:sz w:val="24"/>
                <w:szCs w:val="24"/>
              </w:rPr>
              <w:t xml:space="preserve">Об одобрении и вынесении на рассмотрение Совета директоров АО «Казгеология» Правил осуществления закупок товаров, работ и услуг акционерным обществом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АО «Казгеология» на праве собственности или доверительного управления. </w:t>
            </w:r>
          </w:p>
          <w:p w:rsidR="00D83A81" w:rsidRPr="003808BB" w:rsidRDefault="00D83A81" w:rsidP="007173FB">
            <w:pPr>
              <w:numPr>
                <w:ilvl w:val="0"/>
                <w:numId w:val="45"/>
              </w:numPr>
              <w:tabs>
                <w:tab w:val="left" w:pos="317"/>
              </w:tabs>
              <w:spacing w:after="0"/>
              <w:ind w:left="317" w:hanging="283"/>
              <w:jc w:val="both"/>
              <w:rPr>
                <w:bCs/>
                <w:sz w:val="24"/>
                <w:szCs w:val="24"/>
              </w:rPr>
            </w:pPr>
            <w:r w:rsidRPr="003808BB">
              <w:rPr>
                <w:bCs/>
                <w:sz w:val="24"/>
                <w:szCs w:val="24"/>
              </w:rPr>
              <w:t>Об одобрении и вынесении на рассмотрение Совета директоров АО «Казгеология» Концепции создания профильных совместных предприятий АО «Казгеология».</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19</w:t>
            </w:r>
          </w:p>
        </w:tc>
        <w:tc>
          <w:tcPr>
            <w:tcW w:w="3686" w:type="dxa"/>
            <w:shd w:val="clear" w:color="auto" w:fill="auto"/>
          </w:tcPr>
          <w:p w:rsidR="00D83A81" w:rsidRPr="003808BB" w:rsidRDefault="00D83A81" w:rsidP="00BB0AC7">
            <w:pPr>
              <w:rPr>
                <w:sz w:val="24"/>
                <w:szCs w:val="24"/>
              </w:rPr>
            </w:pPr>
            <w:r w:rsidRPr="003808BB">
              <w:rPr>
                <w:sz w:val="24"/>
                <w:szCs w:val="24"/>
              </w:rPr>
              <w:t>Протокол № 42 от 14.11.2013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BB0AC7">
            <w:pPr>
              <w:pStyle w:val="a3"/>
              <w:tabs>
                <w:tab w:val="left" w:pos="317"/>
              </w:tabs>
              <w:ind w:left="317" w:hanging="317"/>
              <w:jc w:val="both"/>
              <w:rPr>
                <w:sz w:val="24"/>
                <w:szCs w:val="24"/>
              </w:rPr>
            </w:pPr>
            <w:r w:rsidRPr="003808BB">
              <w:rPr>
                <w:sz w:val="24"/>
                <w:szCs w:val="24"/>
              </w:rPr>
              <w:t>1.</w:t>
            </w:r>
            <w:r w:rsidRPr="003808BB">
              <w:rPr>
                <w:sz w:val="24"/>
                <w:szCs w:val="24"/>
              </w:rPr>
              <w:tab/>
              <w:t>О внесении изменений во внутренние документы АО «Казгеология» по вопросам корпоративного управления и вынесении на рассмотрение Совета директоров АО «Казгеология».</w:t>
            </w:r>
          </w:p>
          <w:p w:rsidR="00D83A81" w:rsidRPr="003808BB" w:rsidRDefault="00D83A81" w:rsidP="00BB0AC7">
            <w:pPr>
              <w:pStyle w:val="a3"/>
              <w:tabs>
                <w:tab w:val="left" w:pos="317"/>
              </w:tabs>
              <w:ind w:left="317" w:hanging="317"/>
              <w:jc w:val="both"/>
              <w:rPr>
                <w:sz w:val="24"/>
                <w:szCs w:val="24"/>
              </w:rPr>
            </w:pPr>
            <w:r w:rsidRPr="003808BB">
              <w:rPr>
                <w:sz w:val="24"/>
                <w:szCs w:val="24"/>
              </w:rPr>
              <w:t>2.</w:t>
            </w:r>
            <w:r w:rsidRPr="003808BB">
              <w:rPr>
                <w:sz w:val="24"/>
                <w:szCs w:val="24"/>
              </w:rPr>
              <w:tab/>
              <w:t>Об одобрении и вынесении на рассмотрение Совета директоров АО «Казгеология» Отчета по управлению рисками АО «Казгеология» за 9 месяцев 2013 года.</w:t>
            </w:r>
          </w:p>
          <w:p w:rsidR="00D83A81" w:rsidRPr="003808BB" w:rsidRDefault="00D83A81" w:rsidP="00BB0AC7">
            <w:pPr>
              <w:pStyle w:val="a3"/>
              <w:tabs>
                <w:tab w:val="left" w:pos="317"/>
              </w:tabs>
              <w:ind w:left="317" w:hanging="317"/>
              <w:jc w:val="both"/>
              <w:rPr>
                <w:sz w:val="24"/>
                <w:szCs w:val="24"/>
              </w:rPr>
            </w:pPr>
            <w:r w:rsidRPr="003808BB">
              <w:rPr>
                <w:sz w:val="24"/>
                <w:szCs w:val="24"/>
              </w:rPr>
              <w:lastRenderedPageBreak/>
              <w:t>3.</w:t>
            </w:r>
            <w:r w:rsidRPr="003808BB">
              <w:rPr>
                <w:sz w:val="24"/>
                <w:szCs w:val="24"/>
              </w:rPr>
              <w:tab/>
              <w:t>О некоторых вопросах реализации проектов АО «Казгеология».</w:t>
            </w:r>
          </w:p>
          <w:p w:rsidR="00D83A81" w:rsidRPr="003808BB" w:rsidRDefault="00D83A81" w:rsidP="00BB0AC7">
            <w:pPr>
              <w:pStyle w:val="a3"/>
              <w:tabs>
                <w:tab w:val="left" w:pos="317"/>
              </w:tabs>
              <w:ind w:left="317" w:hanging="317"/>
              <w:jc w:val="both"/>
              <w:rPr>
                <w:sz w:val="24"/>
                <w:szCs w:val="24"/>
              </w:rPr>
            </w:pPr>
            <w:r w:rsidRPr="003808BB">
              <w:rPr>
                <w:sz w:val="24"/>
                <w:szCs w:val="24"/>
              </w:rPr>
              <w:t>4.</w:t>
            </w:r>
            <w:r w:rsidRPr="003808BB">
              <w:rPr>
                <w:sz w:val="24"/>
                <w:szCs w:val="24"/>
              </w:rPr>
              <w:tab/>
              <w:t xml:space="preserve">Об исполнении Годового бюджета АО «Казгеология» по состоянию на 01 октября 2013 года. </w:t>
            </w:r>
          </w:p>
          <w:p w:rsidR="00D83A81" w:rsidRPr="003808BB" w:rsidRDefault="00D83A81" w:rsidP="00BB0AC7">
            <w:pPr>
              <w:pStyle w:val="a3"/>
              <w:tabs>
                <w:tab w:val="left" w:pos="317"/>
              </w:tabs>
              <w:ind w:left="317" w:hanging="317"/>
              <w:jc w:val="both"/>
              <w:rPr>
                <w:sz w:val="24"/>
                <w:szCs w:val="24"/>
              </w:rPr>
            </w:pPr>
            <w:r w:rsidRPr="003808BB">
              <w:rPr>
                <w:sz w:val="24"/>
                <w:szCs w:val="24"/>
              </w:rPr>
              <w:t>5.</w:t>
            </w:r>
            <w:r w:rsidRPr="003808BB">
              <w:rPr>
                <w:sz w:val="24"/>
                <w:szCs w:val="24"/>
              </w:rPr>
              <w:tab/>
              <w:t>Об исполнении Плана развития АО «Казгеология» на 2012-2015 гг. за 3 квартал 2013 года (по состоянию на 01 октября 2013 года).</w:t>
            </w:r>
          </w:p>
          <w:p w:rsidR="00D83A81" w:rsidRPr="003808BB" w:rsidRDefault="00D83A81" w:rsidP="00BB0AC7">
            <w:pPr>
              <w:pStyle w:val="a3"/>
              <w:tabs>
                <w:tab w:val="left" w:pos="317"/>
              </w:tabs>
              <w:ind w:left="317" w:hanging="317"/>
              <w:jc w:val="both"/>
              <w:rPr>
                <w:sz w:val="24"/>
                <w:szCs w:val="24"/>
              </w:rPr>
            </w:pPr>
            <w:r w:rsidRPr="003808BB">
              <w:rPr>
                <w:sz w:val="24"/>
                <w:szCs w:val="24"/>
              </w:rPr>
              <w:t>6.</w:t>
            </w:r>
            <w:r w:rsidRPr="003808BB">
              <w:rPr>
                <w:sz w:val="24"/>
                <w:szCs w:val="24"/>
              </w:rPr>
              <w:tab/>
              <w:t>О внесении изменений в Правила подготовки, заключения, учета и хранения договоров в АО «Казгеология» и Регламент участия АО «Казгеология» в конкурсах/тендерах.</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lastRenderedPageBreak/>
              <w:t>20</w:t>
            </w:r>
          </w:p>
        </w:tc>
        <w:tc>
          <w:tcPr>
            <w:tcW w:w="3686" w:type="dxa"/>
            <w:shd w:val="clear" w:color="auto" w:fill="auto"/>
          </w:tcPr>
          <w:p w:rsidR="00D83A81" w:rsidRPr="003808BB" w:rsidRDefault="00D83A81" w:rsidP="00BB0AC7">
            <w:pPr>
              <w:rPr>
                <w:sz w:val="24"/>
                <w:szCs w:val="24"/>
              </w:rPr>
            </w:pPr>
            <w:r w:rsidRPr="003808BB">
              <w:rPr>
                <w:sz w:val="24"/>
                <w:szCs w:val="24"/>
              </w:rPr>
              <w:t>Протокол № 43 от 29.11.2013 г.</w:t>
            </w:r>
          </w:p>
        </w:tc>
        <w:tc>
          <w:tcPr>
            <w:tcW w:w="1559" w:type="dxa"/>
            <w:shd w:val="clear" w:color="auto" w:fill="auto"/>
          </w:tcPr>
          <w:p w:rsidR="00D83A81" w:rsidRPr="003808BB" w:rsidRDefault="00D83A81" w:rsidP="00BB0AC7">
            <w:pPr>
              <w:ind w:firstLine="34"/>
              <w:jc w:val="center"/>
              <w:rPr>
                <w:sz w:val="24"/>
                <w:szCs w:val="24"/>
              </w:rPr>
            </w:pPr>
            <w:r w:rsidRPr="003808BB">
              <w:rPr>
                <w:sz w:val="24"/>
                <w:szCs w:val="24"/>
              </w:rPr>
              <w:t>Очная</w:t>
            </w:r>
          </w:p>
        </w:tc>
        <w:tc>
          <w:tcPr>
            <w:tcW w:w="9023" w:type="dxa"/>
            <w:shd w:val="clear" w:color="auto" w:fill="auto"/>
          </w:tcPr>
          <w:p w:rsidR="00D83A81" w:rsidRPr="003808BB" w:rsidRDefault="00D83A81" w:rsidP="007173FB">
            <w:pPr>
              <w:pStyle w:val="a3"/>
              <w:numPr>
                <w:ilvl w:val="0"/>
                <w:numId w:val="49"/>
              </w:numPr>
              <w:ind w:left="317" w:hanging="317"/>
              <w:rPr>
                <w:sz w:val="24"/>
                <w:szCs w:val="24"/>
              </w:rPr>
            </w:pPr>
            <w:r w:rsidRPr="003808BB">
              <w:rPr>
                <w:sz w:val="24"/>
                <w:szCs w:val="24"/>
              </w:rPr>
              <w:t>О перемещении денежных средств.</w:t>
            </w:r>
          </w:p>
          <w:p w:rsidR="00D83A81" w:rsidRPr="003808BB" w:rsidRDefault="00D83A81" w:rsidP="007173FB">
            <w:pPr>
              <w:pStyle w:val="a3"/>
              <w:numPr>
                <w:ilvl w:val="0"/>
                <w:numId w:val="49"/>
              </w:numPr>
              <w:ind w:left="317" w:hanging="317"/>
              <w:rPr>
                <w:sz w:val="24"/>
                <w:szCs w:val="24"/>
              </w:rPr>
            </w:pPr>
            <w:r w:rsidRPr="003808BB">
              <w:rPr>
                <w:sz w:val="24"/>
                <w:szCs w:val="24"/>
              </w:rPr>
              <w:t>О получении АО «Казгеология» прав недропользования на перспективные участки недр.</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21</w:t>
            </w:r>
          </w:p>
        </w:tc>
        <w:tc>
          <w:tcPr>
            <w:tcW w:w="3686" w:type="dxa"/>
            <w:shd w:val="clear" w:color="auto" w:fill="auto"/>
          </w:tcPr>
          <w:p w:rsidR="00D83A81" w:rsidRPr="006B7CCD" w:rsidRDefault="00D83A81" w:rsidP="00BB0AC7">
            <w:pPr>
              <w:rPr>
                <w:sz w:val="24"/>
                <w:szCs w:val="24"/>
              </w:rPr>
            </w:pPr>
            <w:r w:rsidRPr="006B7CCD">
              <w:rPr>
                <w:sz w:val="24"/>
                <w:szCs w:val="24"/>
              </w:rPr>
              <w:t>Протокол № 44 от 03.12.2013 г.</w:t>
            </w:r>
          </w:p>
        </w:tc>
        <w:tc>
          <w:tcPr>
            <w:tcW w:w="1559" w:type="dxa"/>
            <w:shd w:val="clear" w:color="auto" w:fill="auto"/>
          </w:tcPr>
          <w:p w:rsidR="00D83A81" w:rsidRPr="006B7CCD" w:rsidRDefault="00D83A81" w:rsidP="00BB0AC7">
            <w:pPr>
              <w:ind w:firstLine="34"/>
              <w:jc w:val="center"/>
              <w:rPr>
                <w:sz w:val="24"/>
                <w:szCs w:val="24"/>
              </w:rPr>
            </w:pPr>
            <w:r w:rsidRPr="006B7CCD">
              <w:rPr>
                <w:sz w:val="24"/>
                <w:szCs w:val="24"/>
              </w:rPr>
              <w:t>Очная</w:t>
            </w:r>
          </w:p>
        </w:tc>
        <w:tc>
          <w:tcPr>
            <w:tcW w:w="9023" w:type="dxa"/>
            <w:shd w:val="clear" w:color="auto" w:fill="auto"/>
          </w:tcPr>
          <w:p w:rsidR="00D83A81" w:rsidRPr="006B7CCD" w:rsidRDefault="00D83A81" w:rsidP="007173FB">
            <w:pPr>
              <w:pStyle w:val="a4"/>
              <w:numPr>
                <w:ilvl w:val="0"/>
                <w:numId w:val="46"/>
              </w:numPr>
              <w:tabs>
                <w:tab w:val="left" w:pos="317"/>
              </w:tabs>
              <w:spacing w:after="0"/>
              <w:ind w:left="317" w:hanging="283"/>
              <w:jc w:val="both"/>
              <w:rPr>
                <w:bCs/>
                <w:sz w:val="24"/>
                <w:szCs w:val="24"/>
              </w:rPr>
            </w:pPr>
            <w:r w:rsidRPr="006B7CCD">
              <w:rPr>
                <w:bCs/>
                <w:sz w:val="24"/>
                <w:szCs w:val="24"/>
              </w:rPr>
              <w:t>О вынесении на рассмотрение Совета директоров АО «Казгеология»</w:t>
            </w:r>
            <w:r w:rsidRPr="006B7CCD">
              <w:rPr>
                <w:b/>
                <w:bCs/>
                <w:sz w:val="24"/>
                <w:szCs w:val="24"/>
              </w:rPr>
              <w:t xml:space="preserve"> </w:t>
            </w:r>
            <w:r w:rsidRPr="006B7CCD">
              <w:rPr>
                <w:bCs/>
                <w:sz w:val="24"/>
                <w:szCs w:val="24"/>
              </w:rPr>
              <w:t>вопроса о принятии решения об участии АО «Казгеология» в создании корпоративного фонда.</w:t>
            </w:r>
          </w:p>
          <w:p w:rsidR="00D83A81" w:rsidRPr="006B7CCD" w:rsidRDefault="00D83A81" w:rsidP="007173FB">
            <w:pPr>
              <w:pStyle w:val="a4"/>
              <w:numPr>
                <w:ilvl w:val="0"/>
                <w:numId w:val="46"/>
              </w:numPr>
              <w:tabs>
                <w:tab w:val="left" w:pos="317"/>
              </w:tabs>
              <w:spacing w:after="0"/>
              <w:ind w:left="317" w:hanging="283"/>
              <w:jc w:val="both"/>
              <w:rPr>
                <w:bCs/>
                <w:sz w:val="24"/>
                <w:szCs w:val="24"/>
              </w:rPr>
            </w:pPr>
            <w:r w:rsidRPr="006B7CCD">
              <w:rPr>
                <w:bCs/>
                <w:sz w:val="24"/>
                <w:szCs w:val="24"/>
              </w:rPr>
              <w:t>Об утверждении Годового бюджета АО «Казгеология» на 2014 год.</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22</w:t>
            </w:r>
          </w:p>
        </w:tc>
        <w:tc>
          <w:tcPr>
            <w:tcW w:w="3686" w:type="dxa"/>
            <w:shd w:val="clear" w:color="auto" w:fill="auto"/>
          </w:tcPr>
          <w:p w:rsidR="00D83A81" w:rsidRPr="002C2E87" w:rsidRDefault="00D83A81" w:rsidP="00BB0AC7">
            <w:pPr>
              <w:rPr>
                <w:sz w:val="24"/>
                <w:szCs w:val="24"/>
              </w:rPr>
            </w:pPr>
            <w:r w:rsidRPr="002C2E87">
              <w:rPr>
                <w:sz w:val="24"/>
                <w:szCs w:val="24"/>
              </w:rPr>
              <w:t>Протокол № 4</w:t>
            </w:r>
            <w:r>
              <w:rPr>
                <w:sz w:val="24"/>
                <w:szCs w:val="24"/>
              </w:rPr>
              <w:t>5</w:t>
            </w:r>
            <w:r w:rsidRPr="002C2E87">
              <w:rPr>
                <w:sz w:val="24"/>
                <w:szCs w:val="24"/>
              </w:rPr>
              <w:t xml:space="preserve"> от </w:t>
            </w:r>
            <w:r>
              <w:rPr>
                <w:sz w:val="24"/>
                <w:szCs w:val="24"/>
              </w:rPr>
              <w:t>13.12</w:t>
            </w:r>
            <w:r w:rsidRPr="002C2E87">
              <w:rPr>
                <w:sz w:val="24"/>
                <w:szCs w:val="24"/>
              </w:rPr>
              <w:t>.2013 г.</w:t>
            </w:r>
          </w:p>
        </w:tc>
        <w:tc>
          <w:tcPr>
            <w:tcW w:w="1559" w:type="dxa"/>
            <w:shd w:val="clear" w:color="auto" w:fill="auto"/>
          </w:tcPr>
          <w:p w:rsidR="00D83A81" w:rsidRPr="002C2E87" w:rsidRDefault="00D83A81" w:rsidP="00BB0AC7">
            <w:pPr>
              <w:ind w:firstLine="34"/>
              <w:jc w:val="center"/>
              <w:rPr>
                <w:sz w:val="24"/>
                <w:szCs w:val="24"/>
              </w:rPr>
            </w:pPr>
            <w:r w:rsidRPr="002C2E87">
              <w:rPr>
                <w:sz w:val="24"/>
                <w:szCs w:val="24"/>
              </w:rPr>
              <w:t>Очная</w:t>
            </w:r>
          </w:p>
        </w:tc>
        <w:tc>
          <w:tcPr>
            <w:tcW w:w="9023" w:type="dxa"/>
            <w:shd w:val="clear" w:color="auto" w:fill="auto"/>
          </w:tcPr>
          <w:p w:rsidR="00D83A81" w:rsidRPr="00EA5F0E" w:rsidRDefault="00D83A81" w:rsidP="007173FB">
            <w:pPr>
              <w:pStyle w:val="a4"/>
              <w:numPr>
                <w:ilvl w:val="0"/>
                <w:numId w:val="47"/>
              </w:numPr>
              <w:tabs>
                <w:tab w:val="left" w:pos="459"/>
              </w:tabs>
              <w:spacing w:after="0"/>
              <w:ind w:left="317" w:hanging="283"/>
              <w:jc w:val="both"/>
              <w:rPr>
                <w:bCs/>
                <w:sz w:val="24"/>
                <w:szCs w:val="24"/>
              </w:rPr>
            </w:pPr>
            <w:r w:rsidRPr="00EA5F0E">
              <w:rPr>
                <w:bCs/>
                <w:sz w:val="24"/>
                <w:szCs w:val="24"/>
              </w:rPr>
              <w:t>Об одобрении и вынесении на рассмотрение Совета директоров АО «Казгеология» Регистра рисков и Карты рисков АО «Казгеология» на 2014 год.</w:t>
            </w:r>
            <w:r>
              <w:rPr>
                <w:bCs/>
                <w:sz w:val="24"/>
                <w:szCs w:val="24"/>
              </w:rPr>
              <w:t xml:space="preserve"> </w:t>
            </w:r>
          </w:p>
        </w:tc>
      </w:tr>
      <w:tr w:rsidR="00D83A81" w:rsidRPr="00033F74" w:rsidTr="00BB0AC7">
        <w:tc>
          <w:tcPr>
            <w:tcW w:w="817" w:type="dxa"/>
            <w:shd w:val="clear" w:color="auto" w:fill="auto"/>
          </w:tcPr>
          <w:p w:rsidR="00D83A81" w:rsidRPr="003808BB" w:rsidRDefault="00D83A81" w:rsidP="00BB0AC7">
            <w:pPr>
              <w:spacing w:after="0" w:line="240" w:lineRule="auto"/>
              <w:jc w:val="both"/>
              <w:rPr>
                <w:sz w:val="24"/>
                <w:szCs w:val="24"/>
              </w:rPr>
            </w:pPr>
            <w:r w:rsidRPr="003808BB">
              <w:rPr>
                <w:sz w:val="24"/>
                <w:szCs w:val="24"/>
              </w:rPr>
              <w:t>23</w:t>
            </w:r>
          </w:p>
        </w:tc>
        <w:tc>
          <w:tcPr>
            <w:tcW w:w="3686" w:type="dxa"/>
            <w:shd w:val="clear" w:color="auto" w:fill="auto"/>
          </w:tcPr>
          <w:p w:rsidR="00D83A81" w:rsidRPr="002C2E87" w:rsidRDefault="00D83A81" w:rsidP="00BB0AC7">
            <w:pPr>
              <w:rPr>
                <w:sz w:val="24"/>
                <w:szCs w:val="24"/>
              </w:rPr>
            </w:pPr>
            <w:r w:rsidRPr="002C2E87">
              <w:rPr>
                <w:sz w:val="24"/>
                <w:szCs w:val="24"/>
              </w:rPr>
              <w:t>Протокол № 4</w:t>
            </w:r>
            <w:r>
              <w:rPr>
                <w:sz w:val="24"/>
                <w:szCs w:val="24"/>
              </w:rPr>
              <w:t>6</w:t>
            </w:r>
            <w:r w:rsidRPr="002C2E87">
              <w:rPr>
                <w:sz w:val="24"/>
                <w:szCs w:val="24"/>
              </w:rPr>
              <w:t xml:space="preserve"> от </w:t>
            </w:r>
            <w:r>
              <w:rPr>
                <w:sz w:val="24"/>
                <w:szCs w:val="24"/>
              </w:rPr>
              <w:t>28.12</w:t>
            </w:r>
            <w:r w:rsidRPr="002C2E87">
              <w:rPr>
                <w:sz w:val="24"/>
                <w:szCs w:val="24"/>
              </w:rPr>
              <w:t>.2013 г.</w:t>
            </w:r>
          </w:p>
        </w:tc>
        <w:tc>
          <w:tcPr>
            <w:tcW w:w="1559" w:type="dxa"/>
            <w:shd w:val="clear" w:color="auto" w:fill="auto"/>
          </w:tcPr>
          <w:p w:rsidR="00D83A81" w:rsidRPr="002C2E87" w:rsidRDefault="00D83A81" w:rsidP="00BB0AC7">
            <w:pPr>
              <w:ind w:firstLine="34"/>
              <w:jc w:val="center"/>
              <w:rPr>
                <w:sz w:val="24"/>
                <w:szCs w:val="24"/>
              </w:rPr>
            </w:pPr>
            <w:r w:rsidRPr="002C2E87">
              <w:rPr>
                <w:sz w:val="24"/>
                <w:szCs w:val="24"/>
              </w:rPr>
              <w:t>Очная</w:t>
            </w:r>
          </w:p>
        </w:tc>
        <w:tc>
          <w:tcPr>
            <w:tcW w:w="9023" w:type="dxa"/>
            <w:shd w:val="clear" w:color="auto" w:fill="auto"/>
          </w:tcPr>
          <w:p w:rsidR="00D83A81" w:rsidRPr="0093302F" w:rsidRDefault="00D83A81" w:rsidP="007173FB">
            <w:pPr>
              <w:numPr>
                <w:ilvl w:val="0"/>
                <w:numId w:val="48"/>
              </w:numPr>
              <w:tabs>
                <w:tab w:val="left" w:pos="459"/>
              </w:tabs>
              <w:spacing w:after="0"/>
              <w:ind w:left="317" w:hanging="317"/>
              <w:jc w:val="both"/>
              <w:rPr>
                <w:bCs/>
                <w:sz w:val="24"/>
                <w:szCs w:val="24"/>
              </w:rPr>
            </w:pPr>
            <w:r w:rsidRPr="0093302F">
              <w:rPr>
                <w:bCs/>
                <w:sz w:val="24"/>
                <w:szCs w:val="24"/>
              </w:rPr>
              <w:t>Об участии АО «Казгеология» в открытом конкурсе по закупке геологоразведочных работ, проводимом ТОО «Казцинк»</w:t>
            </w:r>
            <w:r w:rsidRPr="0093302F">
              <w:rPr>
                <w:bCs/>
                <w:sz w:val="24"/>
                <w:szCs w:val="24"/>
                <w:lang w:val="kk-KZ"/>
              </w:rPr>
              <w:t>.</w:t>
            </w:r>
          </w:p>
          <w:p w:rsidR="00D83A81" w:rsidRPr="0093302F" w:rsidRDefault="00D83A81" w:rsidP="007173FB">
            <w:pPr>
              <w:numPr>
                <w:ilvl w:val="0"/>
                <w:numId w:val="48"/>
              </w:numPr>
              <w:tabs>
                <w:tab w:val="left" w:pos="459"/>
              </w:tabs>
              <w:spacing w:after="0"/>
              <w:ind w:left="317" w:hanging="317"/>
              <w:jc w:val="both"/>
              <w:rPr>
                <w:bCs/>
                <w:sz w:val="24"/>
                <w:szCs w:val="24"/>
              </w:rPr>
            </w:pPr>
            <w:r w:rsidRPr="0093302F">
              <w:rPr>
                <w:bCs/>
                <w:sz w:val="24"/>
                <w:szCs w:val="24"/>
              </w:rPr>
              <w:t xml:space="preserve">О внесении </w:t>
            </w:r>
            <w:r w:rsidRPr="0093302F">
              <w:rPr>
                <w:bCs/>
                <w:sz w:val="24"/>
                <w:szCs w:val="24"/>
                <w:lang w:val="kk-KZ"/>
              </w:rPr>
              <w:t>изменений во внутренние документы АО «Казгеология» по бухгалтерскому учету и финансовой отчетности.</w:t>
            </w:r>
          </w:p>
          <w:p w:rsidR="00D83A81" w:rsidRPr="0093302F" w:rsidRDefault="00D83A81" w:rsidP="007173FB">
            <w:pPr>
              <w:numPr>
                <w:ilvl w:val="0"/>
                <w:numId w:val="48"/>
              </w:numPr>
              <w:tabs>
                <w:tab w:val="left" w:pos="459"/>
              </w:tabs>
              <w:spacing w:after="0"/>
              <w:ind w:left="317" w:hanging="317"/>
              <w:jc w:val="both"/>
              <w:rPr>
                <w:bCs/>
                <w:sz w:val="24"/>
                <w:szCs w:val="24"/>
              </w:rPr>
            </w:pPr>
            <w:r w:rsidRPr="0093302F">
              <w:rPr>
                <w:bCs/>
                <w:sz w:val="24"/>
                <w:szCs w:val="24"/>
              </w:rPr>
              <w:t xml:space="preserve">О внесении изменений и дополнений </w:t>
            </w:r>
            <w:r w:rsidRPr="0093302F">
              <w:rPr>
                <w:bCs/>
                <w:sz w:val="24"/>
                <w:szCs w:val="24"/>
                <w:lang w:val="kk-KZ"/>
              </w:rPr>
              <w:t xml:space="preserve">во внутренние </w:t>
            </w:r>
            <w:r w:rsidRPr="0093302F">
              <w:rPr>
                <w:bCs/>
                <w:sz w:val="24"/>
                <w:szCs w:val="24"/>
              </w:rPr>
              <w:t>документы АО «Казгеология по вопросам оплаты труда, премирования, социальной поддержки, трудового распорядка и командировок.</w:t>
            </w:r>
          </w:p>
        </w:tc>
      </w:tr>
      <w:tr w:rsidR="00D83A81" w:rsidRPr="00033F74" w:rsidTr="00BB0AC7">
        <w:tc>
          <w:tcPr>
            <w:tcW w:w="817" w:type="dxa"/>
            <w:tcBorders>
              <w:top w:val="single" w:sz="4" w:space="0" w:color="auto"/>
              <w:left w:val="nil"/>
              <w:bottom w:val="nil"/>
              <w:right w:val="nil"/>
            </w:tcBorders>
            <w:shd w:val="clear" w:color="auto" w:fill="auto"/>
          </w:tcPr>
          <w:p w:rsidR="00D83A81" w:rsidRPr="00033F74" w:rsidRDefault="00D83A81" w:rsidP="00BB0AC7">
            <w:pPr>
              <w:spacing w:after="0" w:line="360" w:lineRule="auto"/>
              <w:rPr>
                <w:sz w:val="24"/>
                <w:szCs w:val="24"/>
              </w:rPr>
            </w:pPr>
          </w:p>
        </w:tc>
        <w:tc>
          <w:tcPr>
            <w:tcW w:w="3686" w:type="dxa"/>
            <w:tcBorders>
              <w:top w:val="single" w:sz="4" w:space="0" w:color="auto"/>
              <w:left w:val="nil"/>
              <w:bottom w:val="nil"/>
              <w:right w:val="nil"/>
            </w:tcBorders>
            <w:shd w:val="clear" w:color="auto" w:fill="auto"/>
          </w:tcPr>
          <w:p w:rsidR="00D83A81" w:rsidRPr="00033F74" w:rsidRDefault="00D83A81" w:rsidP="00BB0AC7">
            <w:pPr>
              <w:spacing w:after="0" w:line="360" w:lineRule="auto"/>
              <w:rPr>
                <w:sz w:val="24"/>
                <w:szCs w:val="24"/>
              </w:rPr>
            </w:pPr>
          </w:p>
        </w:tc>
        <w:tc>
          <w:tcPr>
            <w:tcW w:w="1559" w:type="dxa"/>
            <w:tcBorders>
              <w:top w:val="single" w:sz="4" w:space="0" w:color="auto"/>
              <w:left w:val="nil"/>
              <w:bottom w:val="nil"/>
              <w:right w:val="nil"/>
            </w:tcBorders>
            <w:shd w:val="clear" w:color="auto" w:fill="auto"/>
          </w:tcPr>
          <w:p w:rsidR="00D83A81" w:rsidRPr="00033F74" w:rsidRDefault="00D83A81" w:rsidP="00BB0AC7">
            <w:pPr>
              <w:spacing w:after="0" w:line="360" w:lineRule="auto"/>
              <w:rPr>
                <w:sz w:val="24"/>
                <w:szCs w:val="24"/>
              </w:rPr>
            </w:pPr>
          </w:p>
        </w:tc>
        <w:tc>
          <w:tcPr>
            <w:tcW w:w="9023" w:type="dxa"/>
            <w:tcBorders>
              <w:top w:val="single" w:sz="4" w:space="0" w:color="auto"/>
              <w:left w:val="nil"/>
              <w:bottom w:val="nil"/>
              <w:right w:val="nil"/>
            </w:tcBorders>
            <w:shd w:val="clear" w:color="auto" w:fill="auto"/>
          </w:tcPr>
          <w:p w:rsidR="00D83A81" w:rsidRPr="00033F74" w:rsidRDefault="00D83A81" w:rsidP="00BB0AC7">
            <w:pPr>
              <w:spacing w:after="0" w:line="360" w:lineRule="auto"/>
              <w:jc w:val="both"/>
              <w:rPr>
                <w:sz w:val="24"/>
                <w:szCs w:val="24"/>
              </w:rPr>
            </w:pPr>
          </w:p>
        </w:tc>
      </w:tr>
    </w:tbl>
    <w:p w:rsidR="00D83A81" w:rsidRDefault="00D83A81" w:rsidP="00D83A81">
      <w:pPr>
        <w:spacing w:after="0" w:line="360" w:lineRule="auto"/>
        <w:ind w:right="282"/>
        <w:jc w:val="both"/>
        <w:rPr>
          <w:b/>
        </w:rPr>
      </w:pPr>
    </w:p>
    <w:p w:rsidR="00D83A81" w:rsidRPr="00033F74" w:rsidRDefault="00D83A81" w:rsidP="00D83A81">
      <w:pPr>
        <w:spacing w:after="0" w:line="360" w:lineRule="auto"/>
        <w:ind w:right="282"/>
        <w:jc w:val="both"/>
        <w:rPr>
          <w:b/>
        </w:rPr>
        <w:sectPr w:rsidR="00D83A81" w:rsidRPr="00033F74" w:rsidSect="00866A49">
          <w:footerReference w:type="default" r:id="rId42"/>
          <w:pgSz w:w="16838" w:h="11906" w:orient="landscape"/>
          <w:pgMar w:top="851" w:right="1134" w:bottom="1701" w:left="1134" w:header="709" w:footer="709" w:gutter="0"/>
          <w:cols w:space="708"/>
          <w:titlePg/>
          <w:docGrid w:linePitch="360"/>
        </w:sectPr>
      </w:pPr>
    </w:p>
    <w:p w:rsidR="00D83A81" w:rsidRPr="00033F74" w:rsidRDefault="00D83A81" w:rsidP="00D84F1C">
      <w:pPr>
        <w:spacing w:after="0" w:line="360" w:lineRule="auto"/>
        <w:ind w:right="-2" w:firstLine="567"/>
        <w:rPr>
          <w:b/>
          <w:bCs/>
        </w:rPr>
      </w:pPr>
      <w:r w:rsidRPr="00033F74">
        <w:rPr>
          <w:b/>
          <w:bCs/>
        </w:rPr>
        <w:lastRenderedPageBreak/>
        <w:t>6.5 Вознаграждения членов Правления</w:t>
      </w:r>
    </w:p>
    <w:p w:rsidR="00D83A81" w:rsidRPr="00033F74" w:rsidRDefault="00D83A81" w:rsidP="00D84F1C">
      <w:pPr>
        <w:spacing w:after="0" w:line="360" w:lineRule="auto"/>
        <w:ind w:right="-2" w:firstLine="567"/>
        <w:jc w:val="both"/>
      </w:pPr>
      <w:r w:rsidRPr="00033F74">
        <w:t xml:space="preserve">Оплата труда членов Правления </w:t>
      </w:r>
      <w:r>
        <w:t>Общества</w:t>
      </w:r>
      <w:r w:rsidRPr="00033F74">
        <w:t xml:space="preserve"> осуществляется в соответствии с Правилами оплаты труда и выплаты вознаграждения руководящим и управленческим работникам </w:t>
      </w:r>
      <w:r>
        <w:t>Общества</w:t>
      </w:r>
      <w:r w:rsidRPr="00033F74">
        <w:t xml:space="preserve"> утвержденным Советом директоров.</w:t>
      </w:r>
    </w:p>
    <w:p w:rsidR="00D83A81" w:rsidRPr="00033F74" w:rsidRDefault="00D83A81" w:rsidP="00D84F1C">
      <w:pPr>
        <w:spacing w:after="0" w:line="360" w:lineRule="auto"/>
        <w:ind w:right="-2" w:firstLine="567"/>
        <w:jc w:val="both"/>
      </w:pPr>
      <w:r w:rsidRPr="00033F74">
        <w:t>Оплата труда членов Правления состоит из:</w:t>
      </w:r>
    </w:p>
    <w:p w:rsidR="00D83A81" w:rsidRPr="00033F74" w:rsidRDefault="00D83A81" w:rsidP="00D84F1C">
      <w:pPr>
        <w:spacing w:after="0" w:line="360" w:lineRule="auto"/>
        <w:ind w:right="-2" w:firstLine="567"/>
        <w:jc w:val="both"/>
      </w:pPr>
      <w:r w:rsidRPr="00033F74">
        <w:t>1) должностного оклада;</w:t>
      </w:r>
    </w:p>
    <w:p w:rsidR="00D83A81" w:rsidRPr="00033F74" w:rsidRDefault="00D83A81" w:rsidP="00D84F1C">
      <w:pPr>
        <w:spacing w:after="0" w:line="360" w:lineRule="auto"/>
        <w:ind w:right="-2" w:firstLine="567"/>
        <w:jc w:val="both"/>
      </w:pPr>
      <w:r w:rsidRPr="00033F74">
        <w:t>2) вознаграждения по итогам работы за год, которое является инструментом поощрения и признания результатов, вклада их в развитие.</w:t>
      </w:r>
    </w:p>
    <w:p w:rsidR="00D83A81" w:rsidRPr="00033F74" w:rsidRDefault="00D83A81" w:rsidP="00D84F1C">
      <w:pPr>
        <w:spacing w:after="0" w:line="360" w:lineRule="auto"/>
        <w:ind w:right="-2" w:firstLine="567"/>
        <w:jc w:val="both"/>
      </w:pPr>
      <w:r w:rsidRPr="00033F74">
        <w:t>Оценка результативности работы членов Правления осуществляется решением Совета директоров по итогам отчетного года после утверждения в установленном порядке результатов финансово-хозяйственной деятельности на основе аудированной финансовой отчетности.</w:t>
      </w:r>
    </w:p>
    <w:p w:rsidR="00D83A81" w:rsidRPr="00033F74" w:rsidRDefault="00D83A81" w:rsidP="00D84F1C">
      <w:pPr>
        <w:spacing w:after="0" w:line="360" w:lineRule="auto"/>
        <w:ind w:right="-2" w:firstLine="567"/>
        <w:jc w:val="both"/>
      </w:pPr>
      <w:r w:rsidRPr="00033F74">
        <w:t>Основными критериями выплаты вознаграждения является выполнение общих корпоративных показателей, а также выполнение индивидуальных ключевых показателей деятельности, характеризующих степень достижения стратегических целей.</w:t>
      </w:r>
    </w:p>
    <w:p w:rsidR="00D83A81" w:rsidRPr="00033F74" w:rsidRDefault="00D83A81" w:rsidP="00D84F1C">
      <w:pPr>
        <w:spacing w:after="0" w:line="360" w:lineRule="auto"/>
        <w:ind w:right="-2" w:firstLine="567"/>
        <w:jc w:val="both"/>
      </w:pPr>
      <w:r w:rsidRPr="00033F74">
        <w:t xml:space="preserve">Вознаграждений членам Правления </w:t>
      </w:r>
      <w:r>
        <w:t>Общества</w:t>
      </w:r>
      <w:r w:rsidRPr="00033F74">
        <w:t xml:space="preserve"> в 201</w:t>
      </w:r>
      <w:r>
        <w:t>3</w:t>
      </w:r>
      <w:r w:rsidRPr="00033F74">
        <w:t xml:space="preserve"> году не производилось. </w:t>
      </w:r>
    </w:p>
    <w:p w:rsidR="00D43F1E" w:rsidRPr="00033F74" w:rsidRDefault="00D43F1E" w:rsidP="00D84F1C">
      <w:pPr>
        <w:numPr>
          <w:ilvl w:val="0"/>
          <w:numId w:val="18"/>
        </w:numPr>
        <w:tabs>
          <w:tab w:val="left" w:pos="851"/>
        </w:tabs>
        <w:spacing w:after="0" w:line="360" w:lineRule="auto"/>
        <w:ind w:left="0" w:right="-2" w:firstLine="567"/>
        <w:jc w:val="both"/>
        <w:rPr>
          <w:rFonts w:eastAsia="Times New Roman"/>
          <w:b/>
        </w:rPr>
      </w:pPr>
      <w:r w:rsidRPr="00033F74">
        <w:rPr>
          <w:rFonts w:eastAsia="Times New Roman"/>
          <w:b/>
        </w:rPr>
        <w:t>Организация закупок</w:t>
      </w:r>
    </w:p>
    <w:p w:rsidR="00D43F1E" w:rsidRPr="00033F74" w:rsidRDefault="00D43F1E" w:rsidP="00D84F1C">
      <w:pPr>
        <w:spacing w:after="0" w:line="360" w:lineRule="auto"/>
        <w:ind w:right="-2" w:firstLine="567"/>
        <w:jc w:val="both"/>
        <w:rPr>
          <w:rFonts w:eastAsia="Times New Roman"/>
        </w:rPr>
      </w:pPr>
      <w:r w:rsidRPr="00033F74">
        <w:rPr>
          <w:rFonts w:eastAsia="Times New Roman"/>
        </w:rPr>
        <w:t xml:space="preserve">Закупки товаров, работ и услуг </w:t>
      </w:r>
      <w:r>
        <w:rPr>
          <w:rFonts w:eastAsia="Times New Roman"/>
        </w:rPr>
        <w:t>Общества</w:t>
      </w:r>
      <w:r w:rsidRPr="00033F74">
        <w:rPr>
          <w:rFonts w:eastAsia="Times New Roman"/>
        </w:rPr>
        <w:t xml:space="preserve"> осуществляются согласно </w:t>
      </w:r>
      <w:r w:rsidRPr="007F27CF">
        <w:rPr>
          <w:rFonts w:eastAsia="Times New Roman"/>
          <w:bCs/>
        </w:rPr>
        <w:t>Правил</w:t>
      </w:r>
      <w:r>
        <w:rPr>
          <w:rFonts w:eastAsia="Times New Roman"/>
          <w:bCs/>
        </w:rPr>
        <w:t>ам</w:t>
      </w:r>
      <w:r w:rsidRPr="007F27CF">
        <w:rPr>
          <w:rFonts w:eastAsia="Times New Roman"/>
          <w:bCs/>
        </w:rPr>
        <w:t xml:space="preserve"> осуществления </w:t>
      </w:r>
      <w:r>
        <w:rPr>
          <w:rFonts w:eastAsia="Times New Roman"/>
          <w:bCs/>
        </w:rPr>
        <w:t xml:space="preserve">закупок товаров, работ и услуг </w:t>
      </w:r>
      <w:r w:rsidRPr="007F27CF">
        <w:rPr>
          <w:rFonts w:eastAsia="Times New Roman"/>
          <w:bCs/>
        </w:rPr>
        <w:t xml:space="preserve">АО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АО «Национальная геологоразведочная компания «Казгеология» на праве собственности или доверительного управления, </w:t>
      </w:r>
      <w:r w:rsidRPr="007F27CF">
        <w:rPr>
          <w:rFonts w:eastAsia="Times New Roman"/>
          <w:bCs/>
        </w:rPr>
        <w:lastRenderedPageBreak/>
        <w:t xml:space="preserve">утвержденных решением Совета директоров АО «Казгеология» от 28 ноября 2013 года (протокол №8/13) </w:t>
      </w:r>
      <w:r w:rsidRPr="00033F74">
        <w:rPr>
          <w:rFonts w:eastAsia="Times New Roman"/>
        </w:rPr>
        <w:t xml:space="preserve"> .  </w:t>
      </w:r>
    </w:p>
    <w:p w:rsidR="00D43F1E" w:rsidRPr="00033F74" w:rsidRDefault="00D43F1E" w:rsidP="00D84F1C">
      <w:pPr>
        <w:spacing w:after="0" w:line="360" w:lineRule="auto"/>
        <w:ind w:right="-2" w:firstLine="567"/>
        <w:jc w:val="both"/>
        <w:rPr>
          <w:rFonts w:eastAsia="Times New Roman"/>
        </w:rPr>
      </w:pPr>
      <w:r w:rsidRPr="00033F74">
        <w:rPr>
          <w:rFonts w:eastAsia="Times New Roman"/>
        </w:rPr>
        <w:t>Объем Плана закупок товаров, работ и услуг Общества на 201</w:t>
      </w:r>
      <w:r>
        <w:rPr>
          <w:rFonts w:eastAsia="Times New Roman"/>
        </w:rPr>
        <w:t>3</w:t>
      </w:r>
      <w:r w:rsidRPr="00033F74">
        <w:rPr>
          <w:rFonts w:eastAsia="Times New Roman"/>
        </w:rPr>
        <w:t xml:space="preserve"> год (далее – план закупок) составил </w:t>
      </w:r>
      <w:r>
        <w:rPr>
          <w:rFonts w:eastAsia="Times New Roman"/>
          <w:b/>
          <w:bCs/>
        </w:rPr>
        <w:t>284 106 117</w:t>
      </w:r>
      <w:r w:rsidRPr="00033F74">
        <w:rPr>
          <w:rFonts w:eastAsia="Times New Roman"/>
          <w:bCs/>
        </w:rPr>
        <w:t xml:space="preserve"> </w:t>
      </w:r>
      <w:r>
        <w:rPr>
          <w:rFonts w:eastAsia="Times New Roman"/>
        </w:rPr>
        <w:t xml:space="preserve">тенге, </w:t>
      </w:r>
      <w:r w:rsidRPr="00033F74">
        <w:rPr>
          <w:rFonts w:eastAsia="Times New Roman"/>
        </w:rPr>
        <w:t xml:space="preserve">в том числе: </w:t>
      </w:r>
    </w:p>
    <w:p w:rsidR="00D43F1E" w:rsidRPr="00033F74" w:rsidRDefault="00D43F1E" w:rsidP="00D84F1C">
      <w:pPr>
        <w:numPr>
          <w:ilvl w:val="0"/>
          <w:numId w:val="4"/>
        </w:numPr>
        <w:tabs>
          <w:tab w:val="left" w:pos="851"/>
        </w:tabs>
        <w:spacing w:after="0" w:line="360" w:lineRule="auto"/>
        <w:ind w:left="0" w:right="-2" w:firstLine="567"/>
        <w:jc w:val="both"/>
        <w:rPr>
          <w:rFonts w:eastAsia="Times New Roman"/>
        </w:rPr>
      </w:pPr>
      <w:r w:rsidRPr="00033F74">
        <w:rPr>
          <w:rFonts w:eastAsia="Times New Roman"/>
        </w:rPr>
        <w:t xml:space="preserve">товары, на общую сумму </w:t>
      </w:r>
      <w:r>
        <w:rPr>
          <w:rFonts w:eastAsia="Times New Roman"/>
          <w:bCs/>
        </w:rPr>
        <w:t>52 190 819</w:t>
      </w:r>
      <w:r w:rsidRPr="00033F74">
        <w:rPr>
          <w:rFonts w:eastAsia="Times New Roman"/>
        </w:rPr>
        <w:t xml:space="preserve"> тенге, или </w:t>
      </w:r>
      <w:r>
        <w:rPr>
          <w:rFonts w:eastAsia="Times New Roman"/>
        </w:rPr>
        <w:t>1</w:t>
      </w:r>
      <w:r w:rsidRPr="00033F74">
        <w:rPr>
          <w:rFonts w:eastAsia="Times New Roman"/>
        </w:rPr>
        <w:t>8</w:t>
      </w:r>
      <w:r>
        <w:rPr>
          <w:rFonts w:eastAsia="Times New Roman"/>
        </w:rPr>
        <w:t>,4</w:t>
      </w:r>
      <w:r w:rsidRPr="00033F74">
        <w:rPr>
          <w:rFonts w:eastAsia="Times New Roman"/>
        </w:rPr>
        <w:t>% от плана закупок.</w:t>
      </w:r>
    </w:p>
    <w:p w:rsidR="00D43F1E" w:rsidRPr="00033F74" w:rsidRDefault="00D43F1E" w:rsidP="00D84F1C">
      <w:pPr>
        <w:numPr>
          <w:ilvl w:val="0"/>
          <w:numId w:val="4"/>
        </w:numPr>
        <w:tabs>
          <w:tab w:val="left" w:pos="851"/>
        </w:tabs>
        <w:spacing w:after="0" w:line="360" w:lineRule="auto"/>
        <w:ind w:left="0" w:right="-2" w:firstLine="567"/>
        <w:jc w:val="both"/>
        <w:rPr>
          <w:rFonts w:eastAsia="Times New Roman"/>
        </w:rPr>
      </w:pPr>
      <w:r w:rsidRPr="00033F74">
        <w:rPr>
          <w:rFonts w:eastAsia="Times New Roman"/>
        </w:rPr>
        <w:t xml:space="preserve">работы, на общую сумму </w:t>
      </w:r>
      <w:r>
        <w:rPr>
          <w:rFonts w:eastAsia="Times New Roman"/>
        </w:rPr>
        <w:t>115 809 460</w:t>
      </w:r>
      <w:r w:rsidRPr="00033F74">
        <w:rPr>
          <w:rFonts w:eastAsia="Times New Roman"/>
        </w:rPr>
        <w:t xml:space="preserve"> тенге, или 4</w:t>
      </w:r>
      <w:r>
        <w:rPr>
          <w:rFonts w:eastAsia="Times New Roman"/>
        </w:rPr>
        <w:t>0,7</w:t>
      </w:r>
      <w:r w:rsidRPr="00033F74">
        <w:rPr>
          <w:rFonts w:eastAsia="Times New Roman"/>
        </w:rPr>
        <w:t>% от плана закупок.</w:t>
      </w:r>
    </w:p>
    <w:p w:rsidR="00D43F1E" w:rsidRPr="00033F74" w:rsidRDefault="00D43F1E" w:rsidP="00D84F1C">
      <w:pPr>
        <w:numPr>
          <w:ilvl w:val="0"/>
          <w:numId w:val="4"/>
        </w:numPr>
        <w:tabs>
          <w:tab w:val="left" w:pos="851"/>
          <w:tab w:val="left" w:pos="1134"/>
          <w:tab w:val="left" w:pos="1276"/>
        </w:tabs>
        <w:spacing w:after="0" w:line="360" w:lineRule="auto"/>
        <w:ind w:left="0" w:right="-2" w:firstLine="567"/>
        <w:jc w:val="both"/>
        <w:rPr>
          <w:rFonts w:eastAsia="Times New Roman"/>
        </w:rPr>
      </w:pPr>
      <w:r w:rsidRPr="00033F74">
        <w:rPr>
          <w:rFonts w:eastAsia="Times New Roman"/>
        </w:rPr>
        <w:t xml:space="preserve">услуги, на общую сумму </w:t>
      </w:r>
      <w:r>
        <w:rPr>
          <w:rFonts w:eastAsia="Times New Roman"/>
          <w:bCs/>
        </w:rPr>
        <w:t>116 105 836</w:t>
      </w:r>
      <w:r w:rsidRPr="00033F74">
        <w:rPr>
          <w:rFonts w:eastAsia="Times New Roman"/>
        </w:rPr>
        <w:t xml:space="preserve"> тенге, или </w:t>
      </w:r>
      <w:r>
        <w:rPr>
          <w:rFonts w:eastAsia="Times New Roman"/>
        </w:rPr>
        <w:t>40</w:t>
      </w:r>
      <w:r w:rsidRPr="00033F74">
        <w:rPr>
          <w:rFonts w:eastAsia="Times New Roman"/>
        </w:rPr>
        <w:t>,</w:t>
      </w:r>
      <w:r>
        <w:rPr>
          <w:rFonts w:eastAsia="Times New Roman"/>
        </w:rPr>
        <w:t>9</w:t>
      </w:r>
      <w:r w:rsidRPr="00033F74">
        <w:rPr>
          <w:rFonts w:eastAsia="Times New Roman"/>
        </w:rPr>
        <w:t>% от плана закупок.</w:t>
      </w:r>
    </w:p>
    <w:p w:rsidR="00D43F1E" w:rsidRPr="00033F74" w:rsidRDefault="00D43F1E" w:rsidP="00D84F1C">
      <w:pPr>
        <w:tabs>
          <w:tab w:val="left" w:pos="709"/>
        </w:tabs>
        <w:spacing w:after="0" w:line="360" w:lineRule="auto"/>
        <w:ind w:right="-2" w:firstLine="567"/>
        <w:jc w:val="both"/>
        <w:rPr>
          <w:rFonts w:eastAsia="Times New Roman"/>
        </w:rPr>
      </w:pPr>
      <w:r w:rsidRPr="00033F74">
        <w:rPr>
          <w:rFonts w:eastAsia="Times New Roman"/>
        </w:rPr>
        <w:t>По итогам 201</w:t>
      </w:r>
      <w:r>
        <w:rPr>
          <w:rFonts w:eastAsia="Times New Roman"/>
        </w:rPr>
        <w:t>3</w:t>
      </w:r>
      <w:r w:rsidRPr="00033F74">
        <w:rPr>
          <w:rFonts w:eastAsia="Times New Roman"/>
        </w:rPr>
        <w:t xml:space="preserve"> года заключено договоров о закупках на общую сумму        </w:t>
      </w:r>
      <w:r>
        <w:rPr>
          <w:rFonts w:eastAsia="Times New Roman"/>
        </w:rPr>
        <w:t>232 661 906</w:t>
      </w:r>
      <w:r w:rsidRPr="00033F74">
        <w:rPr>
          <w:rFonts w:eastAsia="Times New Roman"/>
        </w:rPr>
        <w:t xml:space="preserve"> тенге, в том числе:</w:t>
      </w:r>
    </w:p>
    <w:p w:rsidR="00D43F1E" w:rsidRPr="00033F74" w:rsidRDefault="00D43F1E" w:rsidP="00D84F1C">
      <w:pPr>
        <w:numPr>
          <w:ilvl w:val="0"/>
          <w:numId w:val="4"/>
        </w:numPr>
        <w:tabs>
          <w:tab w:val="left" w:pos="851"/>
          <w:tab w:val="left" w:pos="1134"/>
        </w:tabs>
        <w:spacing w:after="0" w:line="360" w:lineRule="auto"/>
        <w:ind w:left="0" w:right="-2" w:firstLine="567"/>
        <w:jc w:val="both"/>
        <w:rPr>
          <w:rFonts w:eastAsia="Times New Roman"/>
        </w:rPr>
      </w:pPr>
      <w:r w:rsidRPr="00033F74">
        <w:rPr>
          <w:rFonts w:eastAsia="Times New Roman"/>
        </w:rPr>
        <w:t xml:space="preserve">товаров, на сумму </w:t>
      </w:r>
      <w:r>
        <w:rPr>
          <w:rFonts w:eastAsia="Times New Roman"/>
        </w:rPr>
        <w:t>41 392 585</w:t>
      </w:r>
      <w:r w:rsidRPr="00033F74">
        <w:rPr>
          <w:rFonts w:eastAsia="Times New Roman"/>
        </w:rPr>
        <w:t xml:space="preserve"> тенге;</w:t>
      </w:r>
    </w:p>
    <w:p w:rsidR="00D43F1E" w:rsidRPr="00033F74" w:rsidRDefault="00D43F1E" w:rsidP="00D84F1C">
      <w:pPr>
        <w:numPr>
          <w:ilvl w:val="0"/>
          <w:numId w:val="4"/>
        </w:numPr>
        <w:tabs>
          <w:tab w:val="left" w:pos="851"/>
          <w:tab w:val="left" w:pos="1134"/>
        </w:tabs>
        <w:spacing w:after="0" w:line="360" w:lineRule="auto"/>
        <w:ind w:left="0" w:right="-2" w:firstLine="567"/>
        <w:jc w:val="both"/>
        <w:rPr>
          <w:rFonts w:eastAsia="Times New Roman"/>
        </w:rPr>
      </w:pPr>
      <w:r w:rsidRPr="00033F74">
        <w:rPr>
          <w:rFonts w:eastAsia="Times New Roman"/>
        </w:rPr>
        <w:t xml:space="preserve">работ, на сумму </w:t>
      </w:r>
      <w:r>
        <w:rPr>
          <w:rFonts w:eastAsia="Times New Roman"/>
        </w:rPr>
        <w:t>97 856 996</w:t>
      </w:r>
      <w:r w:rsidRPr="00033F74">
        <w:rPr>
          <w:rFonts w:eastAsia="Times New Roman"/>
        </w:rPr>
        <w:t xml:space="preserve"> тенге;</w:t>
      </w:r>
    </w:p>
    <w:p w:rsidR="00D43F1E" w:rsidRPr="00033F74" w:rsidRDefault="00D43F1E" w:rsidP="00D84F1C">
      <w:pPr>
        <w:numPr>
          <w:ilvl w:val="0"/>
          <w:numId w:val="4"/>
        </w:numPr>
        <w:tabs>
          <w:tab w:val="left" w:pos="851"/>
          <w:tab w:val="left" w:pos="1134"/>
        </w:tabs>
        <w:spacing w:after="0" w:line="360" w:lineRule="auto"/>
        <w:ind w:left="0" w:right="-2" w:firstLine="567"/>
        <w:jc w:val="both"/>
        <w:rPr>
          <w:rFonts w:eastAsia="Times New Roman"/>
        </w:rPr>
      </w:pPr>
      <w:r w:rsidRPr="00033F74">
        <w:rPr>
          <w:rFonts w:eastAsia="Times New Roman"/>
        </w:rPr>
        <w:t xml:space="preserve">услуг, на сумму </w:t>
      </w:r>
      <w:r>
        <w:rPr>
          <w:rFonts w:eastAsia="Times New Roman"/>
        </w:rPr>
        <w:t>93 412 325</w:t>
      </w:r>
      <w:r w:rsidRPr="00033F74">
        <w:rPr>
          <w:rFonts w:eastAsia="Times New Roman"/>
        </w:rPr>
        <w:t xml:space="preserve"> тенге; </w:t>
      </w:r>
    </w:p>
    <w:p w:rsidR="00D43F1E" w:rsidRPr="00033F74" w:rsidRDefault="00D43F1E" w:rsidP="00D84F1C">
      <w:pPr>
        <w:spacing w:after="0" w:line="360" w:lineRule="auto"/>
        <w:ind w:right="-2" w:firstLine="567"/>
        <w:jc w:val="both"/>
        <w:rPr>
          <w:rFonts w:eastAsia="Times New Roman"/>
        </w:rPr>
      </w:pPr>
      <w:r>
        <w:rPr>
          <w:rFonts w:eastAsia="Times New Roman"/>
        </w:rPr>
        <w:t>В целом, д</w:t>
      </w:r>
      <w:r w:rsidRPr="00033F74">
        <w:rPr>
          <w:rFonts w:eastAsia="Times New Roman"/>
        </w:rPr>
        <w:t xml:space="preserve">оля местного содержания в закупках Общества составила </w:t>
      </w:r>
      <w:r>
        <w:rPr>
          <w:rFonts w:eastAsia="Times New Roman"/>
        </w:rPr>
        <w:t>84,7%.</w:t>
      </w:r>
    </w:p>
    <w:p w:rsidR="00E87F2A" w:rsidRPr="00033F74" w:rsidRDefault="00014990" w:rsidP="00D84F1C">
      <w:pPr>
        <w:spacing w:after="0" w:line="360" w:lineRule="auto"/>
        <w:ind w:right="-2" w:firstLine="567"/>
        <w:jc w:val="both"/>
        <w:rPr>
          <w:rFonts w:eastAsia="Times New Roman"/>
          <w:b/>
        </w:rPr>
      </w:pPr>
      <w:r w:rsidRPr="00033F74">
        <w:rPr>
          <w:rFonts w:eastAsia="Times New Roman"/>
          <w:b/>
        </w:rPr>
        <w:t>8.</w:t>
      </w:r>
      <w:r w:rsidR="00E87F2A" w:rsidRPr="00033F74">
        <w:rPr>
          <w:rFonts w:eastAsia="Times New Roman"/>
          <w:b/>
        </w:rPr>
        <w:t>Социальная ответственность</w:t>
      </w:r>
    </w:p>
    <w:p w:rsidR="00D83A81" w:rsidRPr="00D83A81" w:rsidRDefault="00D83A81" w:rsidP="00D84F1C">
      <w:pPr>
        <w:spacing w:after="0" w:line="360" w:lineRule="auto"/>
        <w:ind w:right="-2" w:firstLine="567"/>
        <w:jc w:val="both"/>
        <w:rPr>
          <w:rFonts w:eastAsia="Times New Roman"/>
          <w:b/>
        </w:rPr>
      </w:pPr>
      <w:r w:rsidRPr="00D83A81">
        <w:rPr>
          <w:rFonts w:eastAsia="Times New Roman"/>
          <w:b/>
        </w:rPr>
        <w:t>8.1 Организация труда</w:t>
      </w:r>
    </w:p>
    <w:p w:rsidR="00D83A81" w:rsidRPr="00D83A81" w:rsidRDefault="00D83A81" w:rsidP="00D84F1C">
      <w:pPr>
        <w:spacing w:after="0" w:line="360" w:lineRule="auto"/>
        <w:ind w:right="-2" w:firstLine="567"/>
        <w:jc w:val="both"/>
        <w:rPr>
          <w:rFonts w:eastAsia="Times New Roman"/>
        </w:rPr>
      </w:pPr>
      <w:r w:rsidRPr="00D83A81">
        <w:rPr>
          <w:rFonts w:eastAsia="Times New Roman"/>
        </w:rPr>
        <w:t>Основные направления развития Общества в области управления персоналом, ценности и принципы, задачи кадровой политики, а также ключевые показатели эффективности реализации кадровой политики определены в Кадровой политике Общества на 2012-2015 годы, целью которой является формирование профессиональных и эффективных кадров, эффективное управление и развитие человеческих ресурсов для обеспечения достижений стратегических целей и задач Общества.</w:t>
      </w:r>
    </w:p>
    <w:p w:rsidR="00D83A81" w:rsidRPr="00D83A81" w:rsidRDefault="00D83A81" w:rsidP="00D84F1C">
      <w:pPr>
        <w:spacing w:after="0" w:line="360" w:lineRule="auto"/>
        <w:ind w:right="-2" w:firstLine="567"/>
        <w:jc w:val="both"/>
        <w:rPr>
          <w:rFonts w:eastAsia="Times New Roman"/>
        </w:rPr>
      </w:pPr>
      <w:r w:rsidRPr="00D83A81">
        <w:rPr>
          <w:rFonts w:eastAsia="Times New Roman"/>
          <w:bCs/>
        </w:rPr>
        <w:t>Основными направлениями Кадровой политики являются:</w:t>
      </w:r>
    </w:p>
    <w:p w:rsidR="00D83A81" w:rsidRPr="00D83A81" w:rsidRDefault="00D83A81" w:rsidP="00D84F1C">
      <w:pPr>
        <w:spacing w:after="0" w:line="360" w:lineRule="auto"/>
        <w:ind w:right="-2" w:firstLine="567"/>
        <w:jc w:val="both"/>
        <w:rPr>
          <w:rFonts w:eastAsia="Times New Roman"/>
        </w:rPr>
      </w:pPr>
      <w:r w:rsidRPr="00D83A81">
        <w:rPr>
          <w:rFonts w:eastAsia="Times New Roman"/>
        </w:rPr>
        <w:lastRenderedPageBreak/>
        <w:t xml:space="preserve">- планирование, подбор и расстановка кадров; </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xml:space="preserve">- обучение и развитие персонала; </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создание и развитие профессионального кадрового резерва;</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внедрение системы мотивации и повышения эффективности;</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xml:space="preserve">- управлению эффективностью, мотивация работников; </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внедрение принципов корпоративной культуры;</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повышение вовлеченности персонала.</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xml:space="preserve">Корпоративными ценностями </w:t>
      </w:r>
      <w:r w:rsidRPr="00D83A81">
        <w:rPr>
          <w:rFonts w:eastAsia="Times New Roman"/>
          <w:bCs/>
        </w:rPr>
        <w:t>Кадровой политики</w:t>
      </w:r>
      <w:r w:rsidRPr="00D83A81">
        <w:rPr>
          <w:rFonts w:eastAsia="Times New Roman"/>
        </w:rPr>
        <w:t xml:space="preserve"> являются профессионализм работников, эффективность их труда, взаимовыручка, взаимное уважение и доверие, нацеленность на сотрудничество и работу в команде.</w:t>
      </w:r>
    </w:p>
    <w:p w:rsidR="00D83A81" w:rsidRPr="00D83A81" w:rsidRDefault="00D83A81" w:rsidP="00D84F1C">
      <w:pPr>
        <w:spacing w:after="0" w:line="360" w:lineRule="auto"/>
        <w:ind w:right="-2" w:firstLine="567"/>
        <w:jc w:val="both"/>
        <w:rPr>
          <w:rFonts w:eastAsia="Times New Roman"/>
        </w:rPr>
      </w:pPr>
      <w:r w:rsidRPr="00D83A81">
        <w:rPr>
          <w:rFonts w:eastAsia="Times New Roman"/>
          <w:bCs/>
        </w:rPr>
        <w:t>К принципам Кадровой политики относятся:</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xml:space="preserve">- долгосрочный характер взаимоотношений; </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соответствие квалификации работников требованиям к должности;</w:t>
      </w:r>
    </w:p>
    <w:p w:rsidR="00D83A81" w:rsidRPr="00D83A81" w:rsidRDefault="00D83A81" w:rsidP="00D84F1C">
      <w:pPr>
        <w:spacing w:after="0" w:line="360" w:lineRule="auto"/>
        <w:ind w:right="-2" w:firstLine="567"/>
        <w:jc w:val="both"/>
        <w:rPr>
          <w:rFonts w:eastAsia="Times New Roman"/>
        </w:rPr>
      </w:pPr>
      <w:r w:rsidRPr="00D83A81">
        <w:rPr>
          <w:rFonts w:eastAsia="Times New Roman"/>
        </w:rPr>
        <w:t>- взаимосвязь интересов и целей Общества и работников;</w:t>
      </w:r>
    </w:p>
    <w:p w:rsidR="00D83A81" w:rsidRPr="00D83A81" w:rsidRDefault="00D83A81" w:rsidP="00D84F1C">
      <w:pPr>
        <w:spacing w:after="0" w:line="360" w:lineRule="auto"/>
        <w:ind w:right="-2" w:firstLine="567"/>
        <w:jc w:val="both"/>
        <w:rPr>
          <w:rFonts w:eastAsia="Times New Roman"/>
        </w:rPr>
      </w:pPr>
      <w:r w:rsidRPr="00D83A81">
        <w:rPr>
          <w:rFonts w:eastAsia="Times New Roman"/>
        </w:rPr>
        <w:t>-</w:t>
      </w:r>
      <w:r w:rsidRPr="00D83A81">
        <w:rPr>
          <w:rFonts w:eastAsia="Times New Roman"/>
          <w:lang w:val="kk-KZ"/>
        </w:rPr>
        <w:t xml:space="preserve"> </w:t>
      </w:r>
      <w:r w:rsidRPr="00D83A81">
        <w:rPr>
          <w:rFonts w:eastAsia="Times New Roman"/>
        </w:rPr>
        <w:t xml:space="preserve">преемственность знаний и опыта, акцент на развитии и обучении работников; </w:t>
      </w:r>
    </w:p>
    <w:p w:rsidR="00D83A81" w:rsidRPr="00D83A81" w:rsidRDefault="00D83A81" w:rsidP="00D84F1C">
      <w:pPr>
        <w:spacing w:after="0" w:line="360" w:lineRule="auto"/>
        <w:ind w:right="-2" w:firstLine="567"/>
        <w:jc w:val="both"/>
        <w:rPr>
          <w:rFonts w:eastAsia="Times New Roman"/>
        </w:rPr>
      </w:pPr>
      <w:r w:rsidRPr="00D83A81">
        <w:rPr>
          <w:rFonts w:eastAsia="Times New Roman"/>
        </w:rPr>
        <w:t>вознаграждение и продвижение по заслугам и достигнутым результатам деятельности.</w:t>
      </w:r>
    </w:p>
    <w:p w:rsidR="00D83A81" w:rsidRPr="00D83A81" w:rsidRDefault="00D83A81" w:rsidP="00D84F1C">
      <w:pPr>
        <w:spacing w:after="0" w:line="360" w:lineRule="auto"/>
        <w:ind w:right="-2" w:firstLine="567"/>
        <w:jc w:val="both"/>
        <w:rPr>
          <w:rFonts w:eastAsia="Times New Roman"/>
        </w:rPr>
      </w:pPr>
      <w:r w:rsidRPr="00D83A81">
        <w:rPr>
          <w:rFonts w:eastAsia="Times New Roman"/>
        </w:rPr>
        <w:t>В целях мотивации работникам предоставляется социальный пакет, который направлен на обеспечение условий для сохранения и улучшения здоровья работников.</w:t>
      </w:r>
    </w:p>
    <w:p w:rsidR="00D83A81" w:rsidRPr="00D83A81" w:rsidRDefault="00D83A81" w:rsidP="00D84F1C">
      <w:pPr>
        <w:spacing w:after="0" w:line="360" w:lineRule="auto"/>
        <w:ind w:right="-2" w:firstLine="567"/>
        <w:jc w:val="both"/>
        <w:rPr>
          <w:rFonts w:eastAsia="Times New Roman"/>
        </w:rPr>
      </w:pPr>
      <w:r w:rsidRPr="00D83A81">
        <w:rPr>
          <w:rFonts w:eastAsia="Times New Roman"/>
        </w:rPr>
        <w:t>Данное направление Кадровой политики предусматривает реализацию следующих задач:</w:t>
      </w:r>
    </w:p>
    <w:p w:rsidR="00D83A81" w:rsidRPr="00D83A81" w:rsidRDefault="00D83A81" w:rsidP="00D84F1C">
      <w:pPr>
        <w:numPr>
          <w:ilvl w:val="0"/>
          <w:numId w:val="33"/>
        </w:numPr>
        <w:tabs>
          <w:tab w:val="left" w:pos="851"/>
        </w:tabs>
        <w:spacing w:after="0" w:line="360" w:lineRule="auto"/>
        <w:ind w:left="0" w:right="-2" w:firstLine="567"/>
        <w:contextualSpacing/>
        <w:jc w:val="both"/>
        <w:rPr>
          <w:rFonts w:eastAsia="Times New Roman"/>
        </w:rPr>
      </w:pPr>
      <w:r w:rsidRPr="00D83A81">
        <w:rPr>
          <w:rFonts w:eastAsia="Times New Roman"/>
        </w:rPr>
        <w:t>разработка/совершенствование системы оплаты труда работников;</w:t>
      </w:r>
    </w:p>
    <w:p w:rsidR="00D83A81" w:rsidRPr="00D83A81" w:rsidRDefault="00D83A81" w:rsidP="00D84F1C">
      <w:pPr>
        <w:numPr>
          <w:ilvl w:val="0"/>
          <w:numId w:val="33"/>
        </w:numPr>
        <w:tabs>
          <w:tab w:val="left" w:pos="851"/>
        </w:tabs>
        <w:spacing w:after="0" w:line="360" w:lineRule="auto"/>
        <w:ind w:left="0" w:right="-2" w:firstLine="567"/>
        <w:contextualSpacing/>
        <w:jc w:val="both"/>
        <w:rPr>
          <w:rFonts w:eastAsia="Times New Roman"/>
        </w:rPr>
      </w:pPr>
      <w:r w:rsidRPr="00D83A81">
        <w:rPr>
          <w:rFonts w:eastAsia="Times New Roman"/>
        </w:rPr>
        <w:t>разработка/совершенствование системы вознаграждения (бонусов и премий), привязанной к результатам деятельности работников;</w:t>
      </w:r>
    </w:p>
    <w:p w:rsidR="00D83A81" w:rsidRPr="00D83A81" w:rsidRDefault="00D83A81" w:rsidP="00D84F1C">
      <w:pPr>
        <w:numPr>
          <w:ilvl w:val="0"/>
          <w:numId w:val="33"/>
        </w:numPr>
        <w:tabs>
          <w:tab w:val="left" w:pos="851"/>
        </w:tabs>
        <w:spacing w:after="0" w:line="360" w:lineRule="auto"/>
        <w:ind w:left="0" w:right="-2" w:firstLine="567"/>
        <w:contextualSpacing/>
        <w:jc w:val="both"/>
        <w:rPr>
          <w:rFonts w:eastAsia="Times New Roman"/>
        </w:rPr>
      </w:pPr>
      <w:r w:rsidRPr="00D83A81">
        <w:rPr>
          <w:rFonts w:eastAsia="Times New Roman"/>
        </w:rPr>
        <w:lastRenderedPageBreak/>
        <w:t>разработк</w:t>
      </w:r>
      <w:r w:rsidRPr="00D83A81">
        <w:rPr>
          <w:rFonts w:eastAsia="Times New Roman"/>
          <w:lang w:val="kk-KZ"/>
        </w:rPr>
        <w:t>а</w:t>
      </w:r>
      <w:r w:rsidRPr="00D83A81">
        <w:rPr>
          <w:rFonts w:eastAsia="Times New Roman"/>
        </w:rPr>
        <w:t xml:space="preserve"> и внедрение процедур оценки деятельности работников;</w:t>
      </w:r>
    </w:p>
    <w:p w:rsidR="00D83A81" w:rsidRPr="00D83A81" w:rsidRDefault="00D83A81" w:rsidP="00D84F1C">
      <w:pPr>
        <w:numPr>
          <w:ilvl w:val="0"/>
          <w:numId w:val="33"/>
        </w:numPr>
        <w:tabs>
          <w:tab w:val="left" w:pos="851"/>
        </w:tabs>
        <w:spacing w:after="0" w:line="360" w:lineRule="auto"/>
        <w:ind w:left="0" w:right="-2" w:firstLine="567"/>
        <w:contextualSpacing/>
        <w:jc w:val="both"/>
        <w:rPr>
          <w:rFonts w:eastAsia="Times New Roman"/>
        </w:rPr>
      </w:pPr>
      <w:r w:rsidRPr="00D83A81">
        <w:rPr>
          <w:rFonts w:eastAsia="Times New Roman"/>
        </w:rPr>
        <w:t>разработк</w:t>
      </w:r>
      <w:r w:rsidRPr="00D83A81">
        <w:rPr>
          <w:rFonts w:eastAsia="Times New Roman"/>
          <w:lang w:val="kk-KZ"/>
        </w:rPr>
        <w:t>а</w:t>
      </w:r>
      <w:r w:rsidRPr="00D83A81">
        <w:rPr>
          <w:rFonts w:eastAsia="Times New Roman"/>
        </w:rPr>
        <w:t xml:space="preserve"> и утверждение ключевых показателей эффективности деятельности для руководящих работников;</w:t>
      </w:r>
    </w:p>
    <w:p w:rsidR="00D83A81" w:rsidRPr="00D83A81" w:rsidRDefault="00D83A81" w:rsidP="00D84F1C">
      <w:pPr>
        <w:numPr>
          <w:ilvl w:val="0"/>
          <w:numId w:val="33"/>
        </w:numPr>
        <w:tabs>
          <w:tab w:val="left" w:pos="851"/>
        </w:tabs>
        <w:spacing w:after="0" w:line="360" w:lineRule="auto"/>
        <w:ind w:left="0" w:right="-2" w:firstLine="567"/>
        <w:contextualSpacing/>
        <w:jc w:val="both"/>
        <w:rPr>
          <w:rFonts w:eastAsia="Times New Roman"/>
        </w:rPr>
      </w:pPr>
      <w:r w:rsidRPr="00D83A81">
        <w:rPr>
          <w:rFonts w:eastAsia="Times New Roman"/>
        </w:rPr>
        <w:t>внедрение мониторинга и контроля выполнения поставленных задач и целей, системы оценки результативности деятельности работников;</w:t>
      </w:r>
    </w:p>
    <w:p w:rsidR="00D83A81" w:rsidRPr="00D83A81" w:rsidRDefault="00D83A81" w:rsidP="00D84F1C">
      <w:pPr>
        <w:numPr>
          <w:ilvl w:val="0"/>
          <w:numId w:val="33"/>
        </w:numPr>
        <w:tabs>
          <w:tab w:val="left" w:pos="851"/>
        </w:tabs>
        <w:spacing w:after="0" w:line="360" w:lineRule="auto"/>
        <w:ind w:left="0" w:right="-2" w:firstLine="567"/>
        <w:contextualSpacing/>
        <w:jc w:val="both"/>
        <w:rPr>
          <w:rFonts w:eastAsia="Times New Roman"/>
        </w:rPr>
      </w:pPr>
      <w:r w:rsidRPr="00D83A81">
        <w:rPr>
          <w:rFonts w:eastAsia="Times New Roman"/>
        </w:rPr>
        <w:t>разработка/совершенствование системы социальной поддержки работников;</w:t>
      </w:r>
    </w:p>
    <w:p w:rsidR="00D83A81" w:rsidRPr="00D83A81" w:rsidRDefault="00D83A81" w:rsidP="00D84F1C">
      <w:pPr>
        <w:numPr>
          <w:ilvl w:val="0"/>
          <w:numId w:val="33"/>
        </w:numPr>
        <w:tabs>
          <w:tab w:val="left" w:pos="851"/>
        </w:tabs>
        <w:spacing w:after="0" w:line="360" w:lineRule="auto"/>
        <w:ind w:left="0" w:right="-2" w:firstLine="567"/>
        <w:contextualSpacing/>
        <w:jc w:val="both"/>
        <w:rPr>
          <w:rFonts w:eastAsia="Times New Roman"/>
        </w:rPr>
      </w:pPr>
      <w:r w:rsidRPr="00D83A81">
        <w:rPr>
          <w:rFonts w:eastAsia="Times New Roman"/>
        </w:rPr>
        <w:t xml:space="preserve">обеспечение гарантий и компенсационных выплат работникам в соответствии с трудовым законодательством. </w:t>
      </w:r>
    </w:p>
    <w:p w:rsidR="00D83A81" w:rsidRPr="00D83A81" w:rsidRDefault="00D83A81" w:rsidP="00D84F1C">
      <w:pPr>
        <w:spacing w:after="0" w:line="360" w:lineRule="auto"/>
        <w:ind w:right="-2" w:firstLine="567"/>
        <w:jc w:val="both"/>
        <w:rPr>
          <w:lang w:eastAsia="en-US"/>
        </w:rPr>
      </w:pPr>
      <w:r w:rsidRPr="00D83A81">
        <w:rPr>
          <w:lang w:eastAsia="en-US"/>
        </w:rPr>
        <w:t xml:space="preserve">В </w:t>
      </w:r>
      <w:r w:rsidRPr="00D83A81">
        <w:rPr>
          <w:lang w:val="kk-KZ" w:eastAsia="en-US"/>
        </w:rPr>
        <w:t>течени</w:t>
      </w:r>
      <w:r w:rsidRPr="00D83A81">
        <w:rPr>
          <w:lang w:eastAsia="en-US"/>
        </w:rPr>
        <w:t>е 201</w:t>
      </w:r>
      <w:r w:rsidRPr="00D83A81">
        <w:rPr>
          <w:lang w:val="kk-KZ" w:eastAsia="en-US"/>
        </w:rPr>
        <w:t>3</w:t>
      </w:r>
      <w:r w:rsidRPr="00D83A81">
        <w:rPr>
          <w:lang w:eastAsia="en-US"/>
        </w:rPr>
        <w:t xml:space="preserve"> года была продолжена работа </w:t>
      </w:r>
      <w:r w:rsidRPr="00D83A81">
        <w:rPr>
          <w:lang w:val="kk-KZ" w:eastAsia="en-US"/>
        </w:rPr>
        <w:t>совершенствованию</w:t>
      </w:r>
      <w:r w:rsidRPr="00D83A81">
        <w:rPr>
          <w:lang w:eastAsia="en-US"/>
        </w:rPr>
        <w:t xml:space="preserve"> внутренних документов Общества в области управления персоналом, в рамках которой были утверждены</w:t>
      </w:r>
      <w:r w:rsidRPr="00D83A81">
        <w:rPr>
          <w:lang w:val="kk-KZ" w:eastAsia="en-US"/>
        </w:rPr>
        <w:t xml:space="preserve"> изменения в следующие документы</w:t>
      </w:r>
      <w:r w:rsidRPr="00D83A81">
        <w:rPr>
          <w:lang w:eastAsia="en-US"/>
        </w:rPr>
        <w:t>:</w:t>
      </w:r>
    </w:p>
    <w:p w:rsidR="00D83A81" w:rsidRPr="00D83A81" w:rsidRDefault="00D83A81" w:rsidP="00D84F1C">
      <w:pPr>
        <w:numPr>
          <w:ilvl w:val="0"/>
          <w:numId w:val="32"/>
        </w:numPr>
        <w:tabs>
          <w:tab w:val="left" w:pos="851"/>
        </w:tabs>
        <w:spacing w:after="0" w:line="360" w:lineRule="auto"/>
        <w:ind w:left="0" w:right="-2" w:firstLine="567"/>
        <w:contextualSpacing/>
        <w:jc w:val="both"/>
        <w:rPr>
          <w:lang w:eastAsia="en-US"/>
        </w:rPr>
      </w:pPr>
      <w:r w:rsidRPr="00D83A81">
        <w:rPr>
          <w:lang w:eastAsia="en-US"/>
        </w:rPr>
        <w:t xml:space="preserve">Правила </w:t>
      </w:r>
      <w:r w:rsidRPr="00D83A81">
        <w:rPr>
          <w:lang w:val="kk-KZ" w:eastAsia="en-US"/>
        </w:rPr>
        <w:t>о командировках работников Общества</w:t>
      </w:r>
      <w:r w:rsidRPr="00D83A81">
        <w:rPr>
          <w:lang w:eastAsia="en-US"/>
        </w:rPr>
        <w:t>;</w:t>
      </w:r>
    </w:p>
    <w:p w:rsidR="00D83A81" w:rsidRPr="00D83A81" w:rsidRDefault="00D83A81" w:rsidP="00D84F1C">
      <w:pPr>
        <w:numPr>
          <w:ilvl w:val="0"/>
          <w:numId w:val="32"/>
        </w:numPr>
        <w:tabs>
          <w:tab w:val="left" w:pos="851"/>
        </w:tabs>
        <w:spacing w:after="0" w:line="360" w:lineRule="auto"/>
        <w:ind w:left="0" w:right="-2" w:firstLine="567"/>
        <w:contextualSpacing/>
        <w:jc w:val="both"/>
        <w:rPr>
          <w:lang w:eastAsia="en-US"/>
        </w:rPr>
      </w:pPr>
      <w:r w:rsidRPr="00D83A81">
        <w:rPr>
          <w:lang w:eastAsia="en-US"/>
        </w:rPr>
        <w:t>Правила профессионального обучения и развития работников Общества;</w:t>
      </w:r>
    </w:p>
    <w:p w:rsidR="00D83A81" w:rsidRPr="00D83A81" w:rsidRDefault="00D83A81" w:rsidP="00D84F1C">
      <w:pPr>
        <w:numPr>
          <w:ilvl w:val="0"/>
          <w:numId w:val="32"/>
        </w:numPr>
        <w:tabs>
          <w:tab w:val="left" w:pos="851"/>
        </w:tabs>
        <w:spacing w:after="0" w:line="360" w:lineRule="auto"/>
        <w:ind w:left="0" w:right="-2" w:firstLine="567"/>
        <w:contextualSpacing/>
        <w:jc w:val="both"/>
        <w:rPr>
          <w:lang w:eastAsia="en-US"/>
        </w:rPr>
      </w:pPr>
      <w:r w:rsidRPr="00D83A81">
        <w:rPr>
          <w:lang w:val="kk-KZ" w:eastAsia="en-US"/>
        </w:rPr>
        <w:t>Правила конкурсного отбора на административные должности Общества;</w:t>
      </w:r>
    </w:p>
    <w:p w:rsidR="00D83A81" w:rsidRPr="00D83A81" w:rsidRDefault="00D83A81" w:rsidP="00D84F1C">
      <w:pPr>
        <w:numPr>
          <w:ilvl w:val="0"/>
          <w:numId w:val="32"/>
        </w:numPr>
        <w:tabs>
          <w:tab w:val="left" w:pos="851"/>
        </w:tabs>
        <w:spacing w:after="0" w:line="360" w:lineRule="auto"/>
        <w:ind w:left="0" w:right="-2" w:firstLine="567"/>
        <w:contextualSpacing/>
        <w:jc w:val="both"/>
        <w:rPr>
          <w:lang w:eastAsia="en-US"/>
        </w:rPr>
      </w:pPr>
      <w:r w:rsidRPr="00D83A81">
        <w:rPr>
          <w:lang w:val="kk-KZ" w:eastAsia="en-US"/>
        </w:rPr>
        <w:t>Правила оплаты труда и премирования работников Общества;</w:t>
      </w:r>
    </w:p>
    <w:p w:rsidR="00D83A81" w:rsidRPr="00D83A81" w:rsidRDefault="00D83A81" w:rsidP="00D84F1C">
      <w:pPr>
        <w:numPr>
          <w:ilvl w:val="0"/>
          <w:numId w:val="32"/>
        </w:numPr>
        <w:tabs>
          <w:tab w:val="left" w:pos="851"/>
        </w:tabs>
        <w:spacing w:after="0" w:line="360" w:lineRule="auto"/>
        <w:ind w:left="0" w:right="-2" w:firstLine="567"/>
        <w:contextualSpacing/>
        <w:jc w:val="both"/>
        <w:rPr>
          <w:lang w:eastAsia="en-US"/>
        </w:rPr>
      </w:pPr>
      <w:r w:rsidRPr="00D83A81">
        <w:rPr>
          <w:lang w:val="kk-KZ" w:eastAsia="en-US"/>
        </w:rPr>
        <w:t>Правила трудового распорядка Общества;</w:t>
      </w:r>
    </w:p>
    <w:p w:rsidR="00D83A81" w:rsidRPr="00D83A81" w:rsidRDefault="00D83A81" w:rsidP="00D84F1C">
      <w:pPr>
        <w:numPr>
          <w:ilvl w:val="0"/>
          <w:numId w:val="32"/>
        </w:numPr>
        <w:tabs>
          <w:tab w:val="left" w:pos="851"/>
        </w:tabs>
        <w:spacing w:after="0" w:line="360" w:lineRule="auto"/>
        <w:ind w:left="0" w:right="-2" w:firstLine="567"/>
        <w:contextualSpacing/>
        <w:jc w:val="both"/>
        <w:rPr>
          <w:lang w:eastAsia="en-US"/>
        </w:rPr>
      </w:pPr>
      <w:r w:rsidRPr="00D83A81">
        <w:rPr>
          <w:lang w:val="kk-KZ" w:eastAsia="en-US"/>
        </w:rPr>
        <w:t>Правила формирования и организации работы с кадровым резервом;</w:t>
      </w:r>
    </w:p>
    <w:p w:rsidR="00D83A81" w:rsidRPr="00D83A81" w:rsidRDefault="00D83A81" w:rsidP="00D84F1C">
      <w:pPr>
        <w:numPr>
          <w:ilvl w:val="0"/>
          <w:numId w:val="32"/>
        </w:numPr>
        <w:tabs>
          <w:tab w:val="left" w:pos="851"/>
        </w:tabs>
        <w:spacing w:after="0" w:line="360" w:lineRule="auto"/>
        <w:ind w:left="0" w:right="-2" w:firstLine="567"/>
        <w:contextualSpacing/>
        <w:jc w:val="both"/>
        <w:rPr>
          <w:lang w:eastAsia="en-US"/>
        </w:rPr>
      </w:pPr>
      <w:r w:rsidRPr="00D83A81">
        <w:rPr>
          <w:lang w:val="kk-KZ" w:eastAsia="en-US"/>
        </w:rPr>
        <w:t>Правила оценки деятельности работников Общества;</w:t>
      </w:r>
    </w:p>
    <w:p w:rsidR="00D83A81" w:rsidRPr="00D83A81" w:rsidRDefault="00D83A81" w:rsidP="00D84F1C">
      <w:pPr>
        <w:numPr>
          <w:ilvl w:val="0"/>
          <w:numId w:val="32"/>
        </w:numPr>
        <w:tabs>
          <w:tab w:val="left" w:pos="851"/>
        </w:tabs>
        <w:spacing w:after="0" w:line="360" w:lineRule="auto"/>
        <w:ind w:left="0" w:right="-2" w:firstLine="567"/>
        <w:contextualSpacing/>
        <w:jc w:val="both"/>
        <w:rPr>
          <w:lang w:eastAsia="en-US"/>
        </w:rPr>
      </w:pPr>
      <w:r w:rsidRPr="00D83A81">
        <w:rPr>
          <w:lang w:val="kk-KZ" w:eastAsia="en-US"/>
        </w:rPr>
        <w:t>Правила оказания социальной поддержки работникам Общества;</w:t>
      </w:r>
    </w:p>
    <w:p w:rsidR="00D83A81" w:rsidRPr="00D83A81" w:rsidRDefault="00D83A81" w:rsidP="00D84F1C">
      <w:pPr>
        <w:spacing w:after="0" w:line="360" w:lineRule="auto"/>
        <w:ind w:right="-2" w:firstLine="708"/>
        <w:jc w:val="both"/>
        <w:rPr>
          <w:lang w:eastAsia="en-US"/>
        </w:rPr>
      </w:pPr>
      <w:r w:rsidRPr="00D83A81">
        <w:rPr>
          <w:lang w:eastAsia="en-US"/>
        </w:rPr>
        <w:t xml:space="preserve">В связи с изменениями в организации производства в декабре 2012 года Советом директоров Общества </w:t>
      </w:r>
      <w:r w:rsidRPr="00D83A81">
        <w:rPr>
          <w:lang w:val="kk-KZ" w:eastAsia="en-US"/>
        </w:rPr>
        <w:t xml:space="preserve">было </w:t>
      </w:r>
      <w:r w:rsidRPr="00D83A81">
        <w:rPr>
          <w:lang w:eastAsia="en-US"/>
        </w:rPr>
        <w:t xml:space="preserve">принято решение о пересмотре организационной структуры и общей штатной численности работников. </w:t>
      </w:r>
      <w:r w:rsidRPr="00D83A81">
        <w:rPr>
          <w:lang w:val="kk-KZ" w:eastAsia="en-US"/>
        </w:rPr>
        <w:t>В результате</w:t>
      </w:r>
      <w:r w:rsidRPr="00D83A81">
        <w:rPr>
          <w:lang w:eastAsia="en-US"/>
        </w:rPr>
        <w:t xml:space="preserve"> реализации данного решения</w:t>
      </w:r>
      <w:r w:rsidRPr="00D83A81">
        <w:rPr>
          <w:lang w:val="kk-KZ" w:eastAsia="en-US"/>
        </w:rPr>
        <w:t xml:space="preserve"> были </w:t>
      </w:r>
      <w:r w:rsidRPr="00D83A81">
        <w:rPr>
          <w:lang w:eastAsia="en-US"/>
        </w:rPr>
        <w:t>проведен</w:t>
      </w:r>
      <w:r w:rsidRPr="00D83A81">
        <w:rPr>
          <w:lang w:val="kk-KZ" w:eastAsia="en-US"/>
        </w:rPr>
        <w:t>ы</w:t>
      </w:r>
      <w:r w:rsidRPr="00D83A81">
        <w:rPr>
          <w:lang w:eastAsia="en-US"/>
        </w:rPr>
        <w:t xml:space="preserve"> процедур</w:t>
      </w:r>
      <w:r w:rsidRPr="00D83A81">
        <w:rPr>
          <w:lang w:val="kk-KZ" w:eastAsia="en-US"/>
        </w:rPr>
        <w:t>ы</w:t>
      </w:r>
      <w:r w:rsidRPr="00D83A81">
        <w:rPr>
          <w:lang w:eastAsia="en-US"/>
        </w:rPr>
        <w:t xml:space="preserve"> по </w:t>
      </w:r>
      <w:r w:rsidRPr="00D83A81">
        <w:rPr>
          <w:lang w:eastAsia="en-US"/>
        </w:rPr>
        <w:lastRenderedPageBreak/>
        <w:t>оптимизации численности работников структурных подразделений, пересмотру размеров должностных окладов работников.</w:t>
      </w:r>
    </w:p>
    <w:p w:rsidR="00D83A81" w:rsidRPr="00D83A81" w:rsidRDefault="00D83A81" w:rsidP="00D84F1C">
      <w:pPr>
        <w:spacing w:after="0" w:line="360" w:lineRule="auto"/>
        <w:ind w:right="-2" w:firstLine="708"/>
        <w:jc w:val="both"/>
        <w:rPr>
          <w:lang w:eastAsia="en-US"/>
        </w:rPr>
      </w:pPr>
      <w:r w:rsidRPr="00D83A81">
        <w:rPr>
          <w:lang w:eastAsia="en-US"/>
        </w:rPr>
        <w:t>По состоянию на 31 декабря 201</w:t>
      </w:r>
      <w:r w:rsidRPr="00D83A81">
        <w:rPr>
          <w:lang w:val="kk-KZ" w:eastAsia="en-US"/>
        </w:rPr>
        <w:t>3</w:t>
      </w:r>
      <w:r w:rsidRPr="00D83A81">
        <w:rPr>
          <w:lang w:eastAsia="en-US"/>
        </w:rPr>
        <w:t xml:space="preserve"> года общая штатная численность работников Общества, утвержденная решением Совета директоров Общества, составляет 70 единиц. </w:t>
      </w:r>
    </w:p>
    <w:p w:rsidR="00D83A81" w:rsidRPr="00D83A81" w:rsidRDefault="00D83A81" w:rsidP="00D84F1C">
      <w:pPr>
        <w:spacing w:after="0" w:line="360" w:lineRule="auto"/>
        <w:ind w:right="-2" w:firstLine="567"/>
        <w:jc w:val="both"/>
        <w:rPr>
          <w:b/>
          <w:lang w:eastAsia="en-US"/>
        </w:rPr>
      </w:pPr>
      <w:r w:rsidRPr="00D83A81">
        <w:rPr>
          <w:b/>
          <w:lang w:eastAsia="en-US"/>
        </w:rPr>
        <w:t>8.2 Организация корпоративного и индивидуального обучения работников</w:t>
      </w:r>
    </w:p>
    <w:p w:rsidR="00D83A81" w:rsidRPr="00D83A81" w:rsidRDefault="00D83A81" w:rsidP="00D84F1C">
      <w:pPr>
        <w:spacing w:after="0" w:line="360" w:lineRule="auto"/>
        <w:ind w:right="-2" w:firstLine="567"/>
        <w:jc w:val="both"/>
      </w:pPr>
      <w:r w:rsidRPr="00D83A81">
        <w:t>Корпоративная культура предполагает развитие у работников чувства сплоченности и инициативности, принадлежности к Обществу, формирование команды единомышленников, приверженных корпоративным ценностям, умеющих находить эффективные решения в самых сложных ситуациях.</w:t>
      </w:r>
    </w:p>
    <w:p w:rsidR="00D83A81" w:rsidRPr="00D83A81" w:rsidRDefault="00D83A81" w:rsidP="00D84F1C">
      <w:pPr>
        <w:spacing w:after="0" w:line="360" w:lineRule="auto"/>
        <w:ind w:right="-2" w:firstLine="567"/>
        <w:jc w:val="both"/>
      </w:pPr>
      <w:r w:rsidRPr="00D83A81">
        <w:t>В целях развития корпоративной культуры, внедрения корпоративных ценностей, норм деловой этики и поведения работников, Обществом предусматривается:</w:t>
      </w:r>
    </w:p>
    <w:p w:rsidR="00D83A81" w:rsidRPr="00D83A81" w:rsidRDefault="00D83A81" w:rsidP="00D84F1C">
      <w:pPr>
        <w:numPr>
          <w:ilvl w:val="0"/>
          <w:numId w:val="32"/>
        </w:numPr>
        <w:tabs>
          <w:tab w:val="left" w:pos="993"/>
        </w:tabs>
        <w:spacing w:after="0" w:line="360" w:lineRule="auto"/>
        <w:ind w:left="0" w:right="-2" w:firstLine="567"/>
        <w:contextualSpacing/>
        <w:jc w:val="both"/>
      </w:pPr>
      <w:r w:rsidRPr="00D83A81">
        <w:t>проведение корпоративных мероприятий, направленных на повышение корпоративного духа, усиливающих командную работу, лояльность, благоприятную и творческую атмосферу в коллективе, развитие внутренних коммуникаций;</w:t>
      </w:r>
    </w:p>
    <w:p w:rsidR="00D83A81" w:rsidRPr="00D83A81" w:rsidRDefault="00D83A81" w:rsidP="00D84F1C">
      <w:pPr>
        <w:numPr>
          <w:ilvl w:val="0"/>
          <w:numId w:val="32"/>
        </w:numPr>
        <w:tabs>
          <w:tab w:val="left" w:pos="993"/>
        </w:tabs>
        <w:spacing w:after="0" w:line="360" w:lineRule="auto"/>
        <w:ind w:left="0" w:right="-2" w:firstLine="567"/>
        <w:contextualSpacing/>
        <w:jc w:val="both"/>
      </w:pPr>
      <w:r w:rsidRPr="00D83A81">
        <w:t xml:space="preserve">проведение тематических мероприятий, направленных на единое понимание и решение существующих проблем и ситуаций, реализацию стратегических задач; </w:t>
      </w:r>
    </w:p>
    <w:p w:rsidR="00D83A81" w:rsidRPr="00D83A81" w:rsidRDefault="00D83A81" w:rsidP="00D84F1C">
      <w:pPr>
        <w:numPr>
          <w:ilvl w:val="0"/>
          <w:numId w:val="32"/>
        </w:numPr>
        <w:tabs>
          <w:tab w:val="left" w:pos="993"/>
        </w:tabs>
        <w:spacing w:after="0" w:line="360" w:lineRule="auto"/>
        <w:ind w:left="0" w:right="-2" w:firstLine="567"/>
        <w:contextualSpacing/>
        <w:jc w:val="both"/>
      </w:pPr>
      <w:r w:rsidRPr="00D83A81">
        <w:t>проведение исследований вовлеченности работников (социометрия, социологические опросы), для определения удовлетворенности работников своей работой и условиями труда, выяснения мотива действий работников с тем, чтобы используя систему стимулирования, добиваться роста производительности труда и качества работы.</w:t>
      </w:r>
    </w:p>
    <w:p w:rsidR="00D83A81" w:rsidRPr="00D83A81" w:rsidRDefault="00D83A81" w:rsidP="00D84F1C">
      <w:pPr>
        <w:spacing w:after="0" w:line="360" w:lineRule="auto"/>
        <w:ind w:right="-2" w:firstLine="708"/>
        <w:jc w:val="both"/>
      </w:pPr>
      <w:r w:rsidRPr="00D83A81">
        <w:lastRenderedPageBreak/>
        <w:t>Вместе с этим, в течение 201</w:t>
      </w:r>
      <w:r w:rsidRPr="00D83A81">
        <w:rPr>
          <w:lang w:val="kk-KZ"/>
        </w:rPr>
        <w:t>3</w:t>
      </w:r>
      <w:r w:rsidRPr="00D83A81">
        <w:t xml:space="preserve"> года в соответствии с планом профессионального обучения и развития работников Общества, организованы и проведены индивидуальные обучающие мероприятия работников.</w:t>
      </w:r>
    </w:p>
    <w:p w:rsidR="00D83A81" w:rsidRPr="00D83A81" w:rsidRDefault="00D83A81" w:rsidP="00D84F1C">
      <w:pPr>
        <w:spacing w:after="0" w:line="360" w:lineRule="auto"/>
        <w:ind w:right="-2" w:firstLine="567"/>
        <w:jc w:val="both"/>
        <w:rPr>
          <w:b/>
          <w:lang w:eastAsia="en-US"/>
        </w:rPr>
      </w:pPr>
      <w:r w:rsidRPr="00D83A81">
        <w:rPr>
          <w:b/>
          <w:lang w:eastAsia="en-US"/>
        </w:rPr>
        <w:t>8.3 Права человека</w:t>
      </w:r>
    </w:p>
    <w:p w:rsidR="00D83A81" w:rsidRPr="00D83A81" w:rsidRDefault="00D83A81" w:rsidP="00D84F1C">
      <w:pPr>
        <w:spacing w:after="0" w:line="360" w:lineRule="auto"/>
        <w:ind w:right="-2" w:firstLine="567"/>
        <w:jc w:val="both"/>
        <w:rPr>
          <w:lang w:eastAsia="en-US"/>
        </w:rPr>
      </w:pPr>
      <w:r w:rsidRPr="00D83A81">
        <w:rPr>
          <w:lang w:eastAsia="en-US"/>
        </w:rPr>
        <w:t xml:space="preserve">В соответствии с трудовым законодательством Республики Казахстан </w:t>
      </w:r>
      <w:r w:rsidRPr="00D83A81">
        <w:rPr>
          <w:color w:val="000000"/>
          <w:lang w:eastAsia="en-US"/>
        </w:rPr>
        <w:t>каждый имеет равные возможности в реализации своих прав и свобод в сфере труда.</w:t>
      </w:r>
    </w:p>
    <w:p w:rsidR="00D83A81" w:rsidRPr="00D83A81" w:rsidRDefault="00D83A81" w:rsidP="00D84F1C">
      <w:pPr>
        <w:spacing w:after="0" w:line="360" w:lineRule="auto"/>
        <w:ind w:right="-2" w:firstLine="567"/>
        <w:jc w:val="both"/>
        <w:rPr>
          <w:lang w:eastAsia="en-US"/>
        </w:rPr>
      </w:pPr>
      <w:bookmarkStart w:id="6" w:name="SUB70200"/>
      <w:bookmarkEnd w:id="6"/>
      <w:r w:rsidRPr="00D83A81">
        <w:rPr>
          <w:color w:val="000000"/>
          <w:lang w:eastAsia="en-US"/>
        </w:rPr>
        <w:t>Никто не может подвергаться какой-либо дискриминации при реализации трудовых прав в зависимости от пола, возраста, физических недостатков, расы, национальности, языка, имущественного, социального и должностного положения, места жительства, отношения к религии, политических убеждений, принадлежности к роду или сословию, к общественным объединениям.</w:t>
      </w:r>
    </w:p>
    <w:p w:rsidR="00D83A81" w:rsidRPr="00D83A81" w:rsidRDefault="00D83A81" w:rsidP="00D84F1C">
      <w:pPr>
        <w:spacing w:after="0" w:line="360" w:lineRule="auto"/>
        <w:ind w:right="-2" w:firstLine="567"/>
        <w:jc w:val="both"/>
        <w:rPr>
          <w:lang w:eastAsia="en-US"/>
        </w:rPr>
      </w:pPr>
      <w:bookmarkStart w:id="7" w:name="SUB70300"/>
      <w:bookmarkEnd w:id="7"/>
      <w:r w:rsidRPr="00D83A81">
        <w:rPr>
          <w:color w:val="000000"/>
          <w:lang w:eastAsia="en-US"/>
        </w:rPr>
        <w:t>Не являются дискриминацией различия, исключения, предпочтения и ограничения, которые определяются свойственными данному виду труда требованиями либо обусловлены особой заботой государства о лицах, нуждающихся в повышенной социальной и правовой защите.</w:t>
      </w:r>
    </w:p>
    <w:p w:rsidR="00D83A81" w:rsidRPr="00D83A81" w:rsidRDefault="00D83A81" w:rsidP="00D84F1C">
      <w:pPr>
        <w:spacing w:after="0" w:line="360" w:lineRule="auto"/>
        <w:ind w:right="-2" w:firstLine="567"/>
        <w:jc w:val="both"/>
        <w:rPr>
          <w:color w:val="000000"/>
          <w:lang w:eastAsia="en-US"/>
        </w:rPr>
      </w:pPr>
      <w:bookmarkStart w:id="8" w:name="SUB70400"/>
      <w:bookmarkEnd w:id="8"/>
      <w:r w:rsidRPr="00D83A81">
        <w:rPr>
          <w:color w:val="000000"/>
          <w:lang w:eastAsia="en-US"/>
        </w:rPr>
        <w:t>В связи с этим, внутренние документы Общества утверждены с учетом норм трудового законодательства и других нормативных правовых актов Республики Казахстан.</w:t>
      </w:r>
    </w:p>
    <w:p w:rsidR="00D83A81" w:rsidRPr="00D83A81" w:rsidRDefault="00D83A81" w:rsidP="00D84F1C">
      <w:pPr>
        <w:spacing w:after="0" w:line="360" w:lineRule="auto"/>
        <w:ind w:right="-2" w:firstLine="708"/>
        <w:jc w:val="both"/>
      </w:pPr>
      <w:r w:rsidRPr="00D83A81">
        <w:t>Привлечение и отбор кадров для занятия административных должностей Общества проводится на конкурсной основе, основными принципами которого являются</w:t>
      </w:r>
      <w:r w:rsidRPr="00D83A81">
        <w:rPr>
          <w:bCs/>
        </w:rPr>
        <w:t>:</w:t>
      </w:r>
    </w:p>
    <w:p w:rsidR="00D83A81" w:rsidRPr="00D83A81" w:rsidRDefault="00D83A81" w:rsidP="00D84F1C">
      <w:pPr>
        <w:numPr>
          <w:ilvl w:val="0"/>
          <w:numId w:val="32"/>
        </w:numPr>
        <w:spacing w:after="0" w:line="360" w:lineRule="auto"/>
        <w:ind w:left="0" w:right="-2" w:firstLine="567"/>
        <w:contextualSpacing/>
        <w:jc w:val="both"/>
      </w:pPr>
      <w:r w:rsidRPr="00D83A81">
        <w:rPr>
          <w:lang w:val="kk-KZ"/>
        </w:rPr>
        <w:t xml:space="preserve"> </w:t>
      </w:r>
      <w:r w:rsidRPr="00D83A81">
        <w:t xml:space="preserve">общедоступность; </w:t>
      </w:r>
    </w:p>
    <w:p w:rsidR="00D83A81" w:rsidRPr="00D83A81" w:rsidRDefault="00D83A81" w:rsidP="00D84F1C">
      <w:pPr>
        <w:numPr>
          <w:ilvl w:val="0"/>
          <w:numId w:val="34"/>
        </w:numPr>
        <w:tabs>
          <w:tab w:val="left" w:pos="851"/>
        </w:tabs>
        <w:spacing w:after="0" w:line="360" w:lineRule="auto"/>
        <w:ind w:left="0" w:right="-2" w:firstLine="567"/>
        <w:contextualSpacing/>
        <w:jc w:val="both"/>
      </w:pPr>
      <w:r w:rsidRPr="00D83A81">
        <w:t>профессионализм и компетентность;</w:t>
      </w:r>
    </w:p>
    <w:p w:rsidR="00D83A81" w:rsidRPr="00D83A81" w:rsidRDefault="00D83A81" w:rsidP="00D84F1C">
      <w:pPr>
        <w:numPr>
          <w:ilvl w:val="0"/>
          <w:numId w:val="34"/>
        </w:numPr>
        <w:tabs>
          <w:tab w:val="left" w:pos="851"/>
        </w:tabs>
        <w:spacing w:after="0" w:line="360" w:lineRule="auto"/>
        <w:ind w:left="0" w:right="-2" w:firstLine="567"/>
        <w:contextualSpacing/>
        <w:jc w:val="both"/>
      </w:pPr>
      <w:r w:rsidRPr="00D83A81">
        <w:t xml:space="preserve">прозрачность; </w:t>
      </w:r>
    </w:p>
    <w:p w:rsidR="00D83A81" w:rsidRPr="00D83A81" w:rsidRDefault="00D83A81" w:rsidP="00D84F1C">
      <w:pPr>
        <w:numPr>
          <w:ilvl w:val="0"/>
          <w:numId w:val="34"/>
        </w:numPr>
        <w:tabs>
          <w:tab w:val="left" w:pos="851"/>
        </w:tabs>
        <w:spacing w:after="0" w:line="360" w:lineRule="auto"/>
        <w:ind w:left="0" w:right="-2" w:firstLine="567"/>
        <w:contextualSpacing/>
        <w:jc w:val="both"/>
      </w:pPr>
      <w:r w:rsidRPr="00D83A81">
        <w:lastRenderedPageBreak/>
        <w:t>ответственность;</w:t>
      </w:r>
    </w:p>
    <w:p w:rsidR="00D83A81" w:rsidRPr="00D83A81" w:rsidRDefault="00D83A81" w:rsidP="00D84F1C">
      <w:pPr>
        <w:numPr>
          <w:ilvl w:val="0"/>
          <w:numId w:val="34"/>
        </w:numPr>
        <w:spacing w:after="0" w:line="360" w:lineRule="auto"/>
        <w:ind w:left="0" w:right="-2" w:firstLine="567"/>
        <w:contextualSpacing/>
        <w:jc w:val="both"/>
      </w:pPr>
      <w:r w:rsidRPr="00D83A81">
        <w:rPr>
          <w:lang w:val="kk-KZ"/>
        </w:rPr>
        <w:t xml:space="preserve"> </w:t>
      </w:r>
      <w:r w:rsidRPr="00D83A81">
        <w:t>соответствие кандидатов квалификационным требованиям, предъявляемым к должности.</w:t>
      </w:r>
    </w:p>
    <w:p w:rsidR="00D83A81" w:rsidRPr="00D83A81" w:rsidRDefault="00D83A81" w:rsidP="00D84F1C">
      <w:pPr>
        <w:spacing w:after="0" w:line="360" w:lineRule="auto"/>
        <w:ind w:right="-2" w:firstLine="567"/>
        <w:jc w:val="both"/>
      </w:pPr>
      <w:r w:rsidRPr="00D83A81">
        <w:t xml:space="preserve">Информация о поиске и отборе квалифицированных специалистов для занятия административных должностей на конкурсной основе </w:t>
      </w:r>
      <w:r w:rsidRPr="00D83A81">
        <w:rPr>
          <w:lang w:val="kk-KZ"/>
        </w:rPr>
        <w:t xml:space="preserve">размещается на корпоративном сайте Общества, а также </w:t>
      </w:r>
      <w:r w:rsidRPr="00D83A81">
        <w:t>может размещаться в средствах массовой информации, распространяемых на всей территории Республики Казахстан.</w:t>
      </w:r>
    </w:p>
    <w:p w:rsidR="00D83A81" w:rsidRPr="00D83A81" w:rsidRDefault="00D83A81" w:rsidP="00D84F1C">
      <w:pPr>
        <w:spacing w:after="0" w:line="360" w:lineRule="auto"/>
        <w:ind w:right="-2" w:firstLine="567"/>
        <w:jc w:val="both"/>
      </w:pPr>
      <w:r w:rsidRPr="00D83A81">
        <w:t>В конкурсе на административные должности могут участвовать все желающие лица, соответствующие квалификационным характеристикам должности.</w:t>
      </w:r>
    </w:p>
    <w:p w:rsidR="00014990" w:rsidRDefault="00014990" w:rsidP="00D84F1C">
      <w:pPr>
        <w:pStyle w:val="a4"/>
        <w:spacing w:after="0" w:line="360" w:lineRule="auto"/>
        <w:ind w:left="0" w:right="-2" w:firstLine="567"/>
        <w:rPr>
          <w:b/>
          <w:szCs w:val="32"/>
        </w:rPr>
      </w:pPr>
      <w:r w:rsidRPr="00033F74">
        <w:rPr>
          <w:b/>
          <w:szCs w:val="32"/>
        </w:rPr>
        <w:t xml:space="preserve">9.Экономическая результативность </w:t>
      </w:r>
    </w:p>
    <w:p w:rsidR="00D83A81" w:rsidRPr="00D83A81" w:rsidRDefault="00D83A81" w:rsidP="00D84F1C">
      <w:pPr>
        <w:spacing w:after="0" w:line="360" w:lineRule="auto"/>
        <w:ind w:right="-2" w:firstLine="567"/>
        <w:jc w:val="both"/>
        <w:rPr>
          <w:b/>
          <w:bCs/>
        </w:rPr>
      </w:pPr>
      <w:r w:rsidRPr="00D83A81">
        <w:rPr>
          <w:b/>
          <w:bCs/>
        </w:rPr>
        <w:t xml:space="preserve">9.1 Производственные показатели </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В 2013 году в рамках бюджетной программы 040 «Региональные, геолого-съемочные, поисково-оценочные и поисково-разведочные работы» силами консорциумов  продолжались работы по 6 проектам на проведение геологоразведочных работ:</w:t>
      </w:r>
    </w:p>
    <w:p w:rsidR="00845D9C" w:rsidRPr="00845D9C" w:rsidRDefault="00845D9C" w:rsidP="00D84F1C">
      <w:pPr>
        <w:numPr>
          <w:ilvl w:val="0"/>
          <w:numId w:val="50"/>
        </w:numPr>
        <w:spacing w:after="0" w:line="360" w:lineRule="auto"/>
        <w:ind w:left="0" w:right="-2" w:firstLine="567"/>
        <w:contextualSpacing/>
        <w:jc w:val="both"/>
        <w:rPr>
          <w:rFonts w:eastAsiaTheme="minorHAnsi"/>
        </w:rPr>
      </w:pPr>
      <w:r w:rsidRPr="00845D9C">
        <w:rPr>
          <w:rFonts w:eastAsiaTheme="minorHAnsi"/>
        </w:rPr>
        <w:t>Геолого-минерагеническое картирование в Кендыктасском рудном районе в Жамбылской области, выделенный лимит 2013 года – 25 000,0 тыс. тенге;</w:t>
      </w:r>
    </w:p>
    <w:p w:rsidR="00845D9C" w:rsidRPr="00845D9C" w:rsidRDefault="00845D9C" w:rsidP="00D84F1C">
      <w:pPr>
        <w:numPr>
          <w:ilvl w:val="0"/>
          <w:numId w:val="50"/>
        </w:numPr>
        <w:spacing w:after="0" w:line="360" w:lineRule="auto"/>
        <w:ind w:left="0" w:right="-2" w:firstLine="567"/>
        <w:contextualSpacing/>
        <w:jc w:val="both"/>
        <w:rPr>
          <w:rFonts w:eastAsiaTheme="minorHAnsi"/>
        </w:rPr>
      </w:pPr>
      <w:r w:rsidRPr="00845D9C">
        <w:rPr>
          <w:rFonts w:eastAsiaTheme="minorHAnsi"/>
        </w:rPr>
        <w:t>Геолого-минерагеническое картирование на Байконурской площади в Карагандинской области, выделенный лимит 2013 года – 242 891 тыс. тенге;</w:t>
      </w:r>
    </w:p>
    <w:p w:rsidR="00845D9C" w:rsidRPr="00845D9C" w:rsidRDefault="00845D9C" w:rsidP="00D84F1C">
      <w:pPr>
        <w:numPr>
          <w:ilvl w:val="0"/>
          <w:numId w:val="50"/>
        </w:numPr>
        <w:spacing w:after="0" w:line="360" w:lineRule="auto"/>
        <w:ind w:left="0" w:right="-2" w:firstLine="567"/>
        <w:contextualSpacing/>
        <w:jc w:val="both"/>
        <w:rPr>
          <w:rFonts w:eastAsiaTheme="minorHAnsi"/>
        </w:rPr>
      </w:pPr>
      <w:r w:rsidRPr="00845D9C">
        <w:rPr>
          <w:rFonts w:eastAsiaTheme="minorHAnsi"/>
        </w:rPr>
        <w:t>Поисковые работы на золото и медь на Катутауском участке, выделенный лимит 2013 года – 165 000 тыс. тенге.</w:t>
      </w:r>
    </w:p>
    <w:p w:rsidR="00845D9C" w:rsidRPr="00845D9C" w:rsidRDefault="00845D9C" w:rsidP="00D84F1C">
      <w:pPr>
        <w:numPr>
          <w:ilvl w:val="0"/>
          <w:numId w:val="50"/>
        </w:numPr>
        <w:spacing w:after="0" w:line="360" w:lineRule="auto"/>
        <w:ind w:left="0" w:right="-2" w:firstLine="567"/>
        <w:contextualSpacing/>
        <w:jc w:val="both"/>
        <w:rPr>
          <w:rFonts w:eastAsiaTheme="minorHAnsi"/>
        </w:rPr>
      </w:pPr>
      <w:r w:rsidRPr="00845D9C">
        <w:rPr>
          <w:rFonts w:eastAsiaTheme="minorHAnsi"/>
        </w:rPr>
        <w:t>Поисковые  работы на золото, медь на Селетинском участке выделенный лимит 2013 года – 56 000,0 тыс. тенге.</w:t>
      </w:r>
    </w:p>
    <w:p w:rsidR="00845D9C" w:rsidRPr="00845D9C" w:rsidRDefault="00845D9C" w:rsidP="00D84F1C">
      <w:pPr>
        <w:numPr>
          <w:ilvl w:val="0"/>
          <w:numId w:val="50"/>
        </w:numPr>
        <w:spacing w:after="0" w:line="360" w:lineRule="auto"/>
        <w:ind w:left="0" w:right="-2" w:firstLine="567"/>
        <w:contextualSpacing/>
        <w:jc w:val="both"/>
        <w:rPr>
          <w:rFonts w:eastAsiaTheme="minorHAnsi"/>
        </w:rPr>
      </w:pPr>
      <w:r w:rsidRPr="00845D9C">
        <w:rPr>
          <w:rFonts w:eastAsiaTheme="minorHAnsi"/>
        </w:rPr>
        <w:t>Поисково-оценочные работы на медь и золото проводились на участке Каскырказган, выделенный лимит  на 2013 год - 103 409,2  тыс. тенге.</w:t>
      </w:r>
    </w:p>
    <w:p w:rsidR="00845D9C" w:rsidRPr="00845D9C" w:rsidRDefault="00845D9C" w:rsidP="00D84F1C">
      <w:pPr>
        <w:numPr>
          <w:ilvl w:val="0"/>
          <w:numId w:val="50"/>
        </w:numPr>
        <w:spacing w:after="0" w:line="360" w:lineRule="auto"/>
        <w:ind w:left="0" w:right="-2" w:firstLine="567"/>
        <w:contextualSpacing/>
        <w:jc w:val="both"/>
        <w:rPr>
          <w:rFonts w:eastAsiaTheme="minorHAnsi"/>
        </w:rPr>
      </w:pPr>
      <w:r w:rsidRPr="00845D9C">
        <w:rPr>
          <w:rFonts w:eastAsiaTheme="minorHAnsi"/>
        </w:rPr>
        <w:t>Поисково-оценочные работы на углеводородное сырьё на участке Захатсор, расположенном в Западно-Казахстанской области, выделенный лимит на 2013 год - 538 000 тыс. тенге.</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 xml:space="preserve">В 2013 году финансовые обязательства по указанным выше проектам выполнены в полном объеме, завершение работ по договорам  предусмотрено в декабре 2014 год. </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По результатам проведенного в 3-4 квартале 2013 года тендера в рамках  программы 040 «Региональные, геолого-съемочные, поисково-оценочные и поисково-разведочные работы», Общество было определено победителем по 15 проектам на составление проектно-сметной документации, в т.ч. на подземные воды – 14, на твердые полезные ископаемые – 1.</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 xml:space="preserve">Составление проектно-сметной документации с прохождением экспертиз в установленном порядке было осуществлено в договорные сроки на общую сумму 115 143,963 тыс. тенге. </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В 2013 году Обществом выполнялись работы по трем проектам, финансируемым за счет средств недропользователя - ТОО «Павлодарский Вторчермет» на общую сумму 338 668,5 тыс. тенге.</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b/>
          <w:bCs/>
        </w:rPr>
        <w:t>По проекту «Выполнение комплекса оценочных работ на месторождении железных руд Адаевское в Костанайской области в 2012-2013 гг.»</w:t>
      </w:r>
      <w:r w:rsidRPr="00845D9C">
        <w:rPr>
          <w:rFonts w:eastAsiaTheme="minorHAnsi"/>
        </w:rPr>
        <w:t xml:space="preserve">  в 2013 году геологоразведочные работы завершены. </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 xml:space="preserve">Всего в 2013 году пробурено 3 584 погонных метров, во всех пробуренных скважинах Адаевского месторождения в 2013 году было выполнено 3 637 погонных метров геофизических исследований, а также гидрогеологические исследования. </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Производилась документация и опробование керна. Всего было задокументировано 15 938 погонных метров керна. Проведены лабораторно- аналитические исследования рядовых и групповых проб, исследования физико-механических свойств пород, исследовались пробы воды, внешний и внутренний контроль, технологические исследования.</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 xml:space="preserve">В 2013 году было разработано и составлено «ТЭО промышленных кондиций и произведен подсчет запасов железных руд Адаевского месторождения в Костанайской области» методом вертикальных, параллельных разрезов (классический метод и метод подсчета в Micromine).  </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Запасы утверждены протоколом №28 Северо-Казахстанской межрегиональной комиссией по запасам полезных ископаемых от 4 декабря 2013 года по категории С</w:t>
      </w:r>
      <w:r w:rsidRPr="00845D9C">
        <w:rPr>
          <w:rFonts w:eastAsiaTheme="minorHAnsi"/>
          <w:vertAlign w:val="subscript"/>
        </w:rPr>
        <w:t>1</w:t>
      </w:r>
      <w:r w:rsidRPr="00845D9C">
        <w:rPr>
          <w:rFonts w:eastAsiaTheme="minorHAnsi"/>
        </w:rPr>
        <w:t>+С2, в объеме 68,4 млн.т. Отчет сдан  на постоянное хранение в МД «Севказнедра» и в РЦГИ «Казгеоинформ».</w:t>
      </w:r>
    </w:p>
    <w:p w:rsidR="00845D9C" w:rsidRPr="00845D9C" w:rsidRDefault="00845D9C" w:rsidP="00D84F1C">
      <w:pPr>
        <w:spacing w:after="0" w:line="360" w:lineRule="auto"/>
        <w:ind w:right="-2" w:firstLine="567"/>
        <w:contextualSpacing/>
        <w:jc w:val="both"/>
        <w:rPr>
          <w:rFonts w:eastAsiaTheme="minorHAnsi"/>
          <w:b/>
          <w:bCs/>
        </w:rPr>
      </w:pPr>
      <w:r w:rsidRPr="00845D9C">
        <w:rPr>
          <w:rFonts w:eastAsiaTheme="minorHAnsi"/>
          <w:b/>
          <w:bCs/>
        </w:rPr>
        <w:t>По проекту «Выполнение комплекса оценочных работ на месторождении железных руд Елтайское (Елтайское I, II, III) в Костанайской области в 2012-2014 гг.».</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В 2013 году окончено проведение профильной магниторазведки на площади для прослеживания рудных тел по флангам. Закончено бурение разведочных скважин, всего в 2013 году пробурено 1 260 погонных метров.  В пробуренных скважинах проведены геофизические и гидрогеологические исследования.</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 xml:space="preserve">По результатам проведенных работ  было разработано и составлено ТЭО промышленных кондиций и произведен подсчет запасов железных руд Елтайского месторождения в Костанайской области методом вертикальных, параллельных разрезов (классический метод и метод подсчета в Micromine).  </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 xml:space="preserve">Отчет был сдан в ГКЗ РК 30 декабря 2013 года. В настоящее время находится на рассмотрении экспертов. </w:t>
      </w:r>
    </w:p>
    <w:p w:rsidR="00845D9C" w:rsidRPr="00845D9C" w:rsidRDefault="00845D9C" w:rsidP="00D84F1C">
      <w:pPr>
        <w:spacing w:after="0" w:line="360" w:lineRule="auto"/>
        <w:ind w:right="-2" w:firstLine="567"/>
        <w:contextualSpacing/>
        <w:jc w:val="both"/>
        <w:rPr>
          <w:rFonts w:eastAsiaTheme="minorHAnsi"/>
          <w:b/>
          <w:bCs/>
        </w:rPr>
      </w:pPr>
      <w:r w:rsidRPr="00845D9C">
        <w:rPr>
          <w:rFonts w:eastAsiaTheme="minorHAnsi"/>
          <w:b/>
          <w:bCs/>
        </w:rPr>
        <w:t>По проекту «Выполнение комплекса оценочных работ на месторождении железных руд Копоткинское  в Костанайской области в 2012-2014 гг.».</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В 2013 году окончено проведение профильной магниторазведки на площади для прослеживания рудных тел по флангам. Закончено бурение разведочных скважин, всего в 2013 году пробурено 874,1 погонных метров.  В пробуренных скважинах проведены геофизические и гидрогеологические исследования.</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 xml:space="preserve">По результатам проведенных работ  было разработано и составлено ТЭО промышленных кондиций и произведен подсчет запасов железных руд Копоткинского месторождения в Костанайской области методом вертикальных, параллельных разрезов (классический метод и метод подсчета в Micromine).  </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Отчет был сдан в ГКЗ РК 30 декабря 2013 года. В настоящее время находится на рассмотрении экспертов.</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 xml:space="preserve">В 2013 году по проекту </w:t>
      </w:r>
      <w:r w:rsidRPr="00845D9C">
        <w:rPr>
          <w:rFonts w:eastAsiaTheme="minorHAnsi"/>
          <w:b/>
          <w:bCs/>
        </w:rPr>
        <w:t>«Проведение поисковых работ на титаномагнетитовом месторождении Западный Саяк в Актогайском районе Карагандинской области и разработке проекта оценочных работ»</w:t>
      </w:r>
      <w:r w:rsidRPr="00845D9C">
        <w:rPr>
          <w:rFonts w:eastAsiaTheme="minorHAnsi"/>
        </w:rPr>
        <w:t>, заказчиком которого является   АО «Тау-Кен Самрук», Обществом проведены все полевые работы, проведена часть лабораторных исследований. Работы выполнены на общую сумму 54 381,569 тыс. тенге, или 92,9%. Завершение работ планируется в 4 квартале 2014 года.</w:t>
      </w:r>
    </w:p>
    <w:p w:rsidR="00845D9C" w:rsidRPr="00845D9C" w:rsidRDefault="00845D9C" w:rsidP="00D84F1C">
      <w:pPr>
        <w:spacing w:after="0" w:line="360" w:lineRule="auto"/>
        <w:ind w:right="-2" w:firstLine="567"/>
        <w:contextualSpacing/>
        <w:jc w:val="both"/>
        <w:rPr>
          <w:rFonts w:eastAsiaTheme="minorHAnsi"/>
        </w:rPr>
      </w:pPr>
      <w:r w:rsidRPr="00845D9C">
        <w:rPr>
          <w:rFonts w:eastAsiaTheme="minorHAnsi"/>
        </w:rPr>
        <w:t>Кроме того, Обществом выполнялись работы сбору и обобщению геологической информации, составлению технико-экономических соображений, проектно-сметной документации по проектам, финансируемым за счет средств недропользователей Восточно-Казахстанского региона и носящих краткосрочный характер. Работы выполнены в соответствии с договорными условиями.</w:t>
      </w:r>
    </w:p>
    <w:p w:rsidR="00D83A81" w:rsidRPr="00D83A81" w:rsidRDefault="00D83A81" w:rsidP="00D84F1C">
      <w:pPr>
        <w:spacing w:after="0" w:line="360" w:lineRule="auto"/>
        <w:ind w:right="-2" w:firstLine="567"/>
        <w:jc w:val="both"/>
        <w:rPr>
          <w:b/>
          <w:bCs/>
        </w:rPr>
      </w:pPr>
      <w:r w:rsidRPr="00D83A81">
        <w:rPr>
          <w:b/>
          <w:bCs/>
        </w:rPr>
        <w:t>9.2 Финансово-экономические показатели</w:t>
      </w:r>
    </w:p>
    <w:p w:rsidR="00D83A81" w:rsidRPr="00D83A81" w:rsidRDefault="00D83A81" w:rsidP="00D84F1C">
      <w:pPr>
        <w:autoSpaceDE w:val="0"/>
        <w:autoSpaceDN w:val="0"/>
        <w:spacing w:after="0" w:line="360" w:lineRule="auto"/>
        <w:ind w:right="-2" w:firstLine="567"/>
        <w:jc w:val="both"/>
        <w:rPr>
          <w:rFonts w:eastAsia="Times New Roman"/>
          <w:color w:val="000000"/>
        </w:rPr>
      </w:pPr>
      <w:r w:rsidRPr="00D83A81">
        <w:rPr>
          <w:rFonts w:eastAsia="Times New Roman"/>
          <w:color w:val="000000"/>
        </w:rPr>
        <w:t>Общие доходы за 2013 год составили 450 883</w:t>
      </w:r>
      <w:r w:rsidRPr="00D83A81">
        <w:rPr>
          <w:rFonts w:eastAsia="Times New Roman"/>
          <w:b/>
          <w:color w:val="000000"/>
        </w:rPr>
        <w:t xml:space="preserve"> </w:t>
      </w:r>
      <w:r w:rsidRPr="00D83A81">
        <w:rPr>
          <w:rFonts w:eastAsia="Times New Roman"/>
          <w:color w:val="000000"/>
        </w:rPr>
        <w:t>тыс. тенге (без учета НДС), при планируемом показателе 486 050 тыс. тенге, в т.ч.:</w:t>
      </w:r>
    </w:p>
    <w:p w:rsidR="00D83A81" w:rsidRPr="00D83A81" w:rsidRDefault="00D83A81" w:rsidP="00D84F1C">
      <w:pPr>
        <w:autoSpaceDE w:val="0"/>
        <w:autoSpaceDN w:val="0"/>
        <w:spacing w:after="0" w:line="360" w:lineRule="auto"/>
        <w:ind w:right="-2" w:firstLine="567"/>
        <w:jc w:val="both"/>
        <w:rPr>
          <w:rFonts w:eastAsia="Times New Roman"/>
          <w:color w:val="000000"/>
        </w:rPr>
      </w:pPr>
      <w:r w:rsidRPr="00D83A81">
        <w:rPr>
          <w:rFonts w:eastAsia="Times New Roman"/>
          <w:color w:val="000000"/>
        </w:rPr>
        <w:t>- доходы от основной деятельности: 394 345 тыс. тенге, при планируемом показателе 411 730 тыс. тенге;</w:t>
      </w:r>
    </w:p>
    <w:p w:rsidR="00D83A81" w:rsidRPr="00D83A81" w:rsidRDefault="00D83A81" w:rsidP="00D84F1C">
      <w:pPr>
        <w:autoSpaceDE w:val="0"/>
        <w:autoSpaceDN w:val="0"/>
        <w:spacing w:after="0" w:line="360" w:lineRule="auto"/>
        <w:ind w:right="-2" w:firstLine="567"/>
        <w:jc w:val="both"/>
        <w:rPr>
          <w:rFonts w:eastAsia="Times New Roman"/>
          <w:color w:val="000000"/>
        </w:rPr>
      </w:pPr>
      <w:r w:rsidRPr="00D83A81">
        <w:rPr>
          <w:rFonts w:eastAsia="Times New Roman"/>
          <w:color w:val="000000"/>
        </w:rPr>
        <w:t>- доходы от неосновной деятельности: 52 943 тыс. тенге, при планируемом показателе 37 335 тыс. тенге;</w:t>
      </w:r>
    </w:p>
    <w:p w:rsidR="00D83A81" w:rsidRPr="00D83A81" w:rsidRDefault="00D83A81" w:rsidP="00D84F1C">
      <w:pPr>
        <w:autoSpaceDE w:val="0"/>
        <w:autoSpaceDN w:val="0"/>
        <w:spacing w:after="0" w:line="360" w:lineRule="auto"/>
        <w:ind w:right="-2" w:firstLine="567"/>
        <w:jc w:val="both"/>
        <w:rPr>
          <w:rFonts w:eastAsia="Times New Roman"/>
          <w:color w:val="000000"/>
        </w:rPr>
      </w:pPr>
      <w:r w:rsidRPr="00D83A81">
        <w:rPr>
          <w:rFonts w:eastAsia="Times New Roman"/>
          <w:color w:val="000000"/>
        </w:rPr>
        <w:t>- прочие доходы: 3 594 тыс. тенге, при планируемом показателе 36 985 тыс.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Общие расходы на текущую деятельность за 2013 год составили 711 371 тыс. тенге, при планируемом показателе: 885 332 тыс. тенге, в т</w:t>
      </w:r>
      <w:r w:rsidR="0081659A">
        <w:rPr>
          <w:rFonts w:eastAsia="Times New Roman"/>
          <w:color w:val="000000"/>
        </w:rPr>
        <w:t xml:space="preserve">ом </w:t>
      </w:r>
      <w:r w:rsidRPr="00D83A81">
        <w:rPr>
          <w:rFonts w:eastAsia="Times New Roman"/>
          <w:color w:val="000000"/>
        </w:rPr>
        <w:t>ч</w:t>
      </w:r>
      <w:r w:rsidR="0081659A">
        <w:rPr>
          <w:rFonts w:eastAsia="Times New Roman"/>
          <w:color w:val="000000"/>
        </w:rPr>
        <w:t>исле</w:t>
      </w:r>
      <w:r w:rsidRPr="00D83A81">
        <w:rPr>
          <w:rFonts w:eastAsia="Times New Roman"/>
          <w:color w:val="000000"/>
        </w:rPr>
        <w:t>:</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 себестоимость реализованных услуг: 346 739 тыс. тенге, при планируемом показателе: 417 622 тыс.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 общие и административные расходы: 363 986 тыс. тенге, при планируемом показателе: 467 710 тыс.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 прочие расходы: 646 тыс. тенге</w:t>
      </w:r>
      <w:r w:rsidR="0081659A">
        <w:rPr>
          <w:rFonts w:eastAsia="Times New Roman"/>
          <w:color w:val="000000"/>
        </w:rPr>
        <w:t>,</w:t>
      </w:r>
      <w:r w:rsidRPr="00D83A81">
        <w:rPr>
          <w:rFonts w:eastAsia="Times New Roman"/>
          <w:color w:val="000000"/>
        </w:rPr>
        <w:t xml:space="preserve"> при планируемом показателе: 0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rPr>
      </w:pPr>
      <w:r w:rsidRPr="00D83A81">
        <w:rPr>
          <w:rFonts w:eastAsia="Times New Roman"/>
        </w:rPr>
        <w:t xml:space="preserve">EBITDA margin: - 55,6 %, при планируемом показателе: - 80,2 %; </w:t>
      </w:r>
    </w:p>
    <w:p w:rsidR="00D83A81" w:rsidRPr="00D83A81" w:rsidRDefault="00D83A81" w:rsidP="00D84F1C">
      <w:pPr>
        <w:autoSpaceDE w:val="0"/>
        <w:autoSpaceDN w:val="0"/>
        <w:spacing w:after="0" w:line="360" w:lineRule="auto"/>
        <w:ind w:left="39" w:right="-2" w:firstLine="567"/>
        <w:contextualSpacing/>
        <w:jc w:val="both"/>
        <w:rPr>
          <w:rFonts w:eastAsia="Times New Roman"/>
        </w:rPr>
      </w:pPr>
      <w:r w:rsidRPr="00D83A81">
        <w:rPr>
          <w:rFonts w:eastAsia="Times New Roman"/>
        </w:rPr>
        <w:t xml:space="preserve">ROACE: - 3%, при планируемом показателе: -5%. </w:t>
      </w:r>
    </w:p>
    <w:p w:rsidR="00D83A81" w:rsidRPr="00D83A81" w:rsidRDefault="00D83A81" w:rsidP="00D84F1C">
      <w:pPr>
        <w:autoSpaceDE w:val="0"/>
        <w:autoSpaceDN w:val="0"/>
        <w:spacing w:after="0" w:line="360" w:lineRule="auto"/>
        <w:ind w:left="39" w:right="-2" w:firstLine="567"/>
        <w:contextualSpacing/>
        <w:jc w:val="both"/>
        <w:rPr>
          <w:rFonts w:eastAsia="Times New Roman"/>
        </w:rPr>
      </w:pPr>
      <w:r w:rsidRPr="00D83A81">
        <w:rPr>
          <w:rFonts w:eastAsia="Times New Roman"/>
        </w:rPr>
        <w:t>Среднегодовая численность работников 66 человек, при планируемом показателе 70 человек.</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Чистый убыток за 2013 год составил 260 487 тыс. тенге, при планируемом показателе 399 282 тыс.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В рамках Финансово-экономического обоснования бюджетных инвестиций на увеличение уставного капитала из республиканского бюджета Обществу были выделаны инвестиции в сумме 5 000 000,0 тыс. тенге (с НДС), из них в 2013 году было освоено 10 839,3 тыс. тенге (с НДС). Приобретено 16 единиц оборудования, предусмотренных к приобретению, в т</w:t>
      </w:r>
      <w:r w:rsidR="0081659A">
        <w:rPr>
          <w:rFonts w:eastAsia="Times New Roman"/>
          <w:color w:val="000000"/>
        </w:rPr>
        <w:t xml:space="preserve">ом </w:t>
      </w:r>
      <w:r w:rsidRPr="00D83A81">
        <w:rPr>
          <w:rFonts w:eastAsia="Times New Roman"/>
          <w:color w:val="000000"/>
        </w:rPr>
        <w:t>ч</w:t>
      </w:r>
      <w:r w:rsidR="0081659A">
        <w:rPr>
          <w:rFonts w:eastAsia="Times New Roman"/>
          <w:color w:val="000000"/>
        </w:rPr>
        <w:t>исле</w:t>
      </w:r>
      <w:r w:rsidRPr="00D83A81">
        <w:rPr>
          <w:rFonts w:eastAsia="Times New Roman"/>
          <w:color w:val="000000"/>
        </w:rPr>
        <w:t xml:space="preserve">: </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1. Плоттер – 2 ед. на сумму 1424,7 тыс.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2. Легковые автомашины – 3 ед. на сумму 7 080 тыс.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3. Компьютеры – 11 ед. на сумму 2334,6 тыс. тенге</w:t>
      </w:r>
    </w:p>
    <w:p w:rsidR="00D83A81" w:rsidRP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Вместе с тем, для достижения цели, предусмотренных ФЭО, а также во исполнение п. 3 Протокола  совещания по вопросам геологии и недропользования под руководством Премьер-Министра Республики Казахстан Ахметова С.Н. от 26.07.2013 г. № 17-5/07-181 в 2013 году начата корректировка ФЭО с учетом</w:t>
      </w:r>
      <w:r w:rsidR="0081659A">
        <w:rPr>
          <w:rFonts w:eastAsia="Times New Roman"/>
          <w:color w:val="000000"/>
        </w:rPr>
        <w:t xml:space="preserve"> приобретения лабораторного оборудования</w:t>
      </w:r>
      <w:r w:rsidRPr="00D83A81">
        <w:rPr>
          <w:rFonts w:eastAsia="Times New Roman"/>
          <w:color w:val="000000"/>
        </w:rPr>
        <w:t>.</w:t>
      </w:r>
    </w:p>
    <w:p w:rsidR="00D83A81" w:rsidRPr="00D83A81" w:rsidRDefault="00D83A81" w:rsidP="00D84F1C">
      <w:pPr>
        <w:autoSpaceDE w:val="0"/>
        <w:autoSpaceDN w:val="0"/>
        <w:spacing w:after="0" w:line="360" w:lineRule="auto"/>
        <w:ind w:left="39" w:right="-2" w:firstLine="567"/>
        <w:contextualSpacing/>
        <w:jc w:val="both"/>
        <w:rPr>
          <w:rFonts w:eastAsia="Times New Roman"/>
          <w:b/>
          <w:color w:val="000000"/>
        </w:rPr>
      </w:pPr>
      <w:r w:rsidRPr="00D83A81">
        <w:rPr>
          <w:rFonts w:eastAsia="Times New Roman"/>
          <w:b/>
          <w:color w:val="000000"/>
        </w:rPr>
        <w:t>9.3 Дивиденды</w:t>
      </w:r>
    </w:p>
    <w:p w:rsidR="00D83A81" w:rsidRDefault="00D83A81" w:rsidP="00D84F1C">
      <w:pPr>
        <w:autoSpaceDE w:val="0"/>
        <w:autoSpaceDN w:val="0"/>
        <w:spacing w:after="0" w:line="360" w:lineRule="auto"/>
        <w:ind w:left="39" w:right="-2" w:firstLine="567"/>
        <w:contextualSpacing/>
        <w:jc w:val="both"/>
        <w:rPr>
          <w:rFonts w:eastAsia="Times New Roman"/>
          <w:color w:val="000000"/>
        </w:rPr>
      </w:pPr>
      <w:r w:rsidRPr="00D83A81">
        <w:rPr>
          <w:rFonts w:eastAsia="Times New Roman"/>
          <w:color w:val="000000"/>
        </w:rPr>
        <w:t>В связи с убыточностью деятельности Общества в 2013 году начисление и   выплата дивидендов по простым акциям не производилась.</w:t>
      </w:r>
    </w:p>
    <w:p w:rsidR="00EE5ACE" w:rsidRPr="00D83A81" w:rsidRDefault="00EE5ACE" w:rsidP="00D84F1C">
      <w:pPr>
        <w:autoSpaceDE w:val="0"/>
        <w:autoSpaceDN w:val="0"/>
        <w:spacing w:after="0" w:line="360" w:lineRule="auto"/>
        <w:ind w:left="39" w:right="-2" w:firstLine="567"/>
        <w:contextualSpacing/>
        <w:jc w:val="both"/>
        <w:rPr>
          <w:rFonts w:eastAsia="Times New Roman"/>
          <w:b/>
          <w:color w:val="000000"/>
        </w:rPr>
      </w:pPr>
      <w:r>
        <w:rPr>
          <w:rFonts w:eastAsia="Times New Roman"/>
          <w:b/>
          <w:color w:val="000000"/>
        </w:rPr>
        <w:t>9.4</w:t>
      </w:r>
      <w:r w:rsidRPr="00D83A81">
        <w:rPr>
          <w:rFonts w:eastAsia="Times New Roman"/>
          <w:b/>
          <w:color w:val="000000"/>
        </w:rPr>
        <w:t xml:space="preserve"> </w:t>
      </w:r>
      <w:r>
        <w:rPr>
          <w:rFonts w:eastAsia="Times New Roman"/>
          <w:b/>
          <w:color w:val="000000"/>
        </w:rPr>
        <w:t>Деятельность в сфере недропользования</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Обществом с начала года активно ведутся работы по реализации инвестиционных проектов совместно с отечественными и зарубежными горнодобывающими и инвестиционными компаниями для привлечения инвестиций в геологоразведку Казахстана. С целью определения основных принципов, процессов и порядка участия в инвестиционных проектах, Обществом разработано и принято в реализацию Положение о рассмотрении и реализации АО «Казгеология» инвестиционных проектов в сфере недропользования.</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01 февраля 2013 года Обществом заключены два Соглашения о принципах совместного предприятия с компанией «Рио Тинто Майнинг энд Эксплорейшн Лимитед» (Англия, далее – Рио Тинто) с целью определения ключевых условий реализации совместных проектов на разведку медно-порфировых руд на Балхаш-Сарышаганской площади и участке Коргантас в Карагандинской области. При проведении работ планируется использование передовых подходов и технологий, применяемых в геологоразведочном процессе в мировой практике и компанией Рио Тинто.</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В рамках данных Соглашений, Обществом 02 мая 2013 года путем проведения прямых переговоров с Министерством индустрии и новых технологий Республики Казахстан было получено право на заключение вышеуказанных контрактов на разведку. По состоянию на 31.12.2013г. оформлены геологические отводы общей площадью порядка 20 000 км2, приобретена геологическая информация, разрабатываются проектные документы на разведку, заключено соглашение о возмещении компанией Рио Тинто затрат Общества, связанных с оформлением контрактов на недропользование.</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Кроме того, на протяжении всего периода проведения геологоразведочных работ на Балхаш-Сарышаганской площади,                              АО «Казгеология» и компания Рио Тинто будут осуществлять технологическое сотрудничество, предусматривающее трансферт передовых геологоразведочных технологий</w:t>
      </w:r>
      <w:r w:rsidR="00620D76">
        <w:rPr>
          <w:rFonts w:eastAsia="Times New Roman"/>
          <w:color w:val="000000"/>
        </w:rPr>
        <w:t>,</w:t>
      </w:r>
      <w:r w:rsidRPr="009D4DDD">
        <w:rPr>
          <w:rFonts w:eastAsia="Times New Roman"/>
          <w:color w:val="000000"/>
        </w:rPr>
        <w:t xml:space="preserve"> обучение, переподготовку и повышение квалификации местных кадров, а также сотрудников АО «Казгеология». Принципы технологического сотрудничества планируется закрепить в соглашении акционеров совместного предприятия.</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Также заключено соглашение о сотрудничестве с австралийской компанией «ILUKA Limited Resources» на проведение совместных работ по государственному геологическому изучению недр на трех участках площадью свыше 65 000 км2 в северном регионе, и достигнута договоренность о сотрудничестве с корейской национальной корпорацией «KOREA RESOURCES CORPORATION» о проведении разведки полиметаллов на участке Дюсембай в Карагандинской области.</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Всего Обществом по состоянию на 31.12.2013г.:</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1) Получено и рассмотрено 19 заявок и коммерческих предложений на совместную реализацию проекта;</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2) В компетентный орган направлено 11 заявок на участие в прямых переговорах по предоставлению права недропользования;</w:t>
      </w:r>
    </w:p>
    <w:p w:rsidR="009D4DDD" w:rsidRPr="009D4DDD" w:rsidRDefault="009D4DDD" w:rsidP="00D84F1C">
      <w:pPr>
        <w:autoSpaceDE w:val="0"/>
        <w:autoSpaceDN w:val="0"/>
        <w:spacing w:after="0" w:line="360" w:lineRule="auto"/>
        <w:ind w:left="39" w:right="-2" w:firstLine="567"/>
        <w:contextualSpacing/>
        <w:jc w:val="both"/>
        <w:rPr>
          <w:rFonts w:eastAsia="Times New Roman"/>
          <w:color w:val="000000"/>
        </w:rPr>
      </w:pPr>
      <w:r w:rsidRPr="009D4DDD">
        <w:rPr>
          <w:rFonts w:eastAsia="Times New Roman"/>
          <w:color w:val="000000"/>
        </w:rPr>
        <w:t>3) Проведены прямые переговоры по двум участкам недр (Балхаш-Сарышаганская площадь и участок Коргантас) и получено разрешение на заключение контракта (договора) на государственное геологическое изучение недр на трех участках в Северо-Казахстанской, Костанайской и Акмолинской областях.</w:t>
      </w:r>
    </w:p>
    <w:p w:rsidR="008D664A" w:rsidRPr="00033F74" w:rsidRDefault="00014990" w:rsidP="00D84F1C">
      <w:pPr>
        <w:pStyle w:val="a4"/>
        <w:spacing w:after="0" w:line="360" w:lineRule="auto"/>
        <w:ind w:left="0" w:right="-2" w:firstLine="567"/>
        <w:rPr>
          <w:b/>
          <w:szCs w:val="32"/>
        </w:rPr>
      </w:pPr>
      <w:r w:rsidRPr="00033F74">
        <w:rPr>
          <w:b/>
          <w:szCs w:val="32"/>
        </w:rPr>
        <w:t xml:space="preserve">10. </w:t>
      </w:r>
      <w:r w:rsidR="00F60F22" w:rsidRPr="00033F74">
        <w:rPr>
          <w:b/>
          <w:szCs w:val="32"/>
        </w:rPr>
        <w:t>Ф</w:t>
      </w:r>
      <w:r w:rsidR="008D664A" w:rsidRPr="00033F74">
        <w:rPr>
          <w:b/>
          <w:szCs w:val="32"/>
        </w:rPr>
        <w:t>инансовая отчетнос</w:t>
      </w:r>
      <w:r w:rsidR="00F60F22" w:rsidRPr="00033F74">
        <w:rPr>
          <w:b/>
          <w:szCs w:val="32"/>
        </w:rPr>
        <w:t>ть</w:t>
      </w:r>
    </w:p>
    <w:p w:rsidR="005F1A5B" w:rsidRPr="00033F74" w:rsidRDefault="00DD68F5" w:rsidP="00D84F1C">
      <w:pPr>
        <w:spacing w:after="0" w:line="360" w:lineRule="auto"/>
        <w:ind w:right="-2" w:firstLine="567"/>
        <w:jc w:val="both"/>
        <w:rPr>
          <w:rFonts w:eastAsia="Times New Roman"/>
          <w:lang w:val="kk-KZ"/>
        </w:rPr>
      </w:pPr>
      <w:r w:rsidRPr="00033F74">
        <w:rPr>
          <w:rFonts w:eastAsia="Times New Roman"/>
        </w:rPr>
        <w:t>Финансовая отчетность в соответствии с требованиям</w:t>
      </w:r>
      <w:r w:rsidR="00055DFD" w:rsidRPr="00033F74">
        <w:rPr>
          <w:rFonts w:eastAsia="Times New Roman"/>
        </w:rPr>
        <w:t xml:space="preserve">и Закона  Республики Казахстан </w:t>
      </w:r>
      <w:r w:rsidRPr="00033F74">
        <w:rPr>
          <w:rFonts w:eastAsia="Times New Roman"/>
        </w:rPr>
        <w:t>от  28.02.2007</w:t>
      </w:r>
      <w:r w:rsidR="001B2AB6">
        <w:rPr>
          <w:rFonts w:eastAsia="Times New Roman"/>
        </w:rPr>
        <w:t xml:space="preserve"> </w:t>
      </w:r>
      <w:r w:rsidRPr="00033F74">
        <w:rPr>
          <w:rFonts w:eastAsia="Times New Roman"/>
        </w:rPr>
        <w:t>г</w:t>
      </w:r>
      <w:r w:rsidR="001B2AB6">
        <w:rPr>
          <w:rFonts w:eastAsia="Times New Roman"/>
        </w:rPr>
        <w:t>ода</w:t>
      </w:r>
      <w:r w:rsidRPr="00033F74">
        <w:rPr>
          <w:rFonts w:eastAsia="Times New Roman"/>
        </w:rPr>
        <w:t>. №234-</w:t>
      </w:r>
      <w:r w:rsidRPr="00033F74">
        <w:rPr>
          <w:rFonts w:eastAsia="Times New Roman"/>
          <w:lang w:val="en-US"/>
        </w:rPr>
        <w:t>III</w:t>
      </w:r>
      <w:r w:rsidRPr="00033F74">
        <w:rPr>
          <w:rFonts w:eastAsia="Times New Roman"/>
        </w:rPr>
        <w:t xml:space="preserve"> «О бухгалтерском учете и финансовой отчетности» готовится </w:t>
      </w:r>
      <w:r w:rsidR="00055DFD" w:rsidRPr="00033F74">
        <w:rPr>
          <w:rFonts w:eastAsia="Times New Roman"/>
        </w:rPr>
        <w:t>в соответствии с</w:t>
      </w:r>
      <w:r w:rsidR="005F1A5B" w:rsidRPr="00033F74">
        <w:rPr>
          <w:rFonts w:eastAsia="Times New Roman"/>
        </w:rPr>
        <w:t xml:space="preserve"> Международными стандартами финансовой отчетности («МСФО»).</w:t>
      </w:r>
    </w:p>
    <w:p w:rsidR="00B25C32" w:rsidRPr="00033F74" w:rsidRDefault="00014990" w:rsidP="00D84F1C">
      <w:pPr>
        <w:pStyle w:val="a4"/>
        <w:spacing w:after="0" w:line="360" w:lineRule="auto"/>
        <w:ind w:left="0" w:right="-2" w:firstLine="567"/>
        <w:rPr>
          <w:b/>
          <w:lang w:val="kk-KZ"/>
        </w:rPr>
      </w:pPr>
      <w:r w:rsidRPr="00033F74">
        <w:rPr>
          <w:b/>
        </w:rPr>
        <w:t xml:space="preserve">10.1 </w:t>
      </w:r>
      <w:r w:rsidR="00B25C32" w:rsidRPr="00033F74">
        <w:rPr>
          <w:b/>
        </w:rPr>
        <w:t>Принцип непрерывной деятельности</w:t>
      </w:r>
    </w:p>
    <w:p w:rsidR="00B25C32" w:rsidRPr="00033F74" w:rsidRDefault="00DA5A2C" w:rsidP="00D84F1C">
      <w:pPr>
        <w:shd w:val="clear" w:color="auto" w:fill="FFFFFF" w:themeFill="background1"/>
        <w:spacing w:after="0" w:line="360" w:lineRule="auto"/>
        <w:ind w:right="-2" w:firstLine="567"/>
        <w:jc w:val="both"/>
        <w:rPr>
          <w:rFonts w:eastAsia="Times New Roman"/>
        </w:rPr>
      </w:pPr>
      <w:r>
        <w:rPr>
          <w:rFonts w:eastAsia="Times New Roman"/>
        </w:rPr>
        <w:t>За 201</w:t>
      </w:r>
      <w:r w:rsidR="006E5EB0">
        <w:rPr>
          <w:rFonts w:eastAsia="Times New Roman"/>
        </w:rPr>
        <w:t>3</w:t>
      </w:r>
      <w:r>
        <w:rPr>
          <w:rFonts w:eastAsia="Times New Roman"/>
        </w:rPr>
        <w:t xml:space="preserve"> год</w:t>
      </w:r>
      <w:r w:rsidRPr="008A351D">
        <w:rPr>
          <w:rFonts w:eastAsia="Times New Roman"/>
          <w:shd w:val="clear" w:color="auto" w:fill="FFFFFF" w:themeFill="background1"/>
        </w:rPr>
        <w:t xml:space="preserve"> </w:t>
      </w:r>
      <w:r w:rsidRPr="00433392">
        <w:rPr>
          <w:rFonts w:eastAsia="Times New Roman"/>
          <w:shd w:val="clear" w:color="auto" w:fill="FFFFFF" w:themeFill="background1"/>
        </w:rPr>
        <w:t>Общество</w:t>
      </w:r>
      <w:r w:rsidR="00B25C32" w:rsidRPr="00433392">
        <w:rPr>
          <w:rFonts w:eastAsia="Times New Roman"/>
          <w:shd w:val="clear" w:color="auto" w:fill="FFFFFF" w:themeFill="background1"/>
        </w:rPr>
        <w:t xml:space="preserve"> </w:t>
      </w:r>
      <w:r w:rsidR="00B25C32" w:rsidRPr="00033F74">
        <w:rPr>
          <w:rFonts w:eastAsia="Times New Roman"/>
        </w:rPr>
        <w:t>понесл</w:t>
      </w:r>
      <w:r w:rsidR="00D83A81">
        <w:rPr>
          <w:rFonts w:eastAsia="Times New Roman"/>
        </w:rPr>
        <w:t>о</w:t>
      </w:r>
      <w:r w:rsidR="00B25C32" w:rsidRPr="00033F74">
        <w:rPr>
          <w:rFonts w:eastAsia="Times New Roman"/>
        </w:rPr>
        <w:t xml:space="preserve"> убыток на сумму </w:t>
      </w:r>
      <w:r w:rsidR="006E5EB0">
        <w:rPr>
          <w:rFonts w:eastAsia="Times New Roman"/>
          <w:color w:val="000000" w:themeColor="text1"/>
          <w:shd w:val="clear" w:color="auto" w:fill="FFFFFF" w:themeFill="background1"/>
        </w:rPr>
        <w:t>260 487</w:t>
      </w:r>
      <w:r w:rsidR="00B25C32" w:rsidRPr="00DA5A2C">
        <w:rPr>
          <w:rFonts w:eastAsia="Times New Roman"/>
          <w:color w:val="000000" w:themeColor="text1"/>
        </w:rPr>
        <w:t xml:space="preserve"> </w:t>
      </w:r>
      <w:r w:rsidR="00B25C32" w:rsidRPr="00033F74">
        <w:rPr>
          <w:rFonts w:eastAsia="Times New Roman"/>
        </w:rPr>
        <w:t xml:space="preserve">тыс. тенге   </w:t>
      </w:r>
      <w:r w:rsidR="0040319C" w:rsidRPr="00033F74">
        <w:rPr>
          <w:rFonts w:eastAsia="Times New Roman"/>
        </w:rPr>
        <w:t>и</w:t>
      </w:r>
      <w:r w:rsidR="00B25C32" w:rsidRPr="00033F74">
        <w:rPr>
          <w:rFonts w:eastAsia="Times New Roman"/>
        </w:rPr>
        <w:t xml:space="preserve"> имеет непокрытый убыток на сумму </w:t>
      </w:r>
      <w:r w:rsidR="006E5EB0">
        <w:rPr>
          <w:rFonts w:eastAsia="Times New Roman"/>
        </w:rPr>
        <w:t>668 531</w:t>
      </w:r>
      <w:r w:rsidR="009419D9" w:rsidRPr="00033F74">
        <w:rPr>
          <w:rFonts w:eastAsia="Times New Roman"/>
        </w:rPr>
        <w:t xml:space="preserve"> тыс. тенге </w:t>
      </w:r>
      <w:r w:rsidR="00B25C32" w:rsidRPr="00033F74">
        <w:rPr>
          <w:rFonts w:eastAsia="Times New Roman"/>
        </w:rPr>
        <w:t>по состоянию на 31 декабря 201</w:t>
      </w:r>
      <w:r w:rsidR="006E5EB0">
        <w:rPr>
          <w:rFonts w:eastAsia="Times New Roman"/>
        </w:rPr>
        <w:t>3</w:t>
      </w:r>
      <w:r w:rsidR="00B25C32" w:rsidRPr="00033F74">
        <w:rPr>
          <w:rFonts w:eastAsia="Times New Roman"/>
        </w:rPr>
        <w:t xml:space="preserve"> г</w:t>
      </w:r>
      <w:r w:rsidR="001B2AB6">
        <w:rPr>
          <w:rFonts w:eastAsia="Times New Roman"/>
        </w:rPr>
        <w:t>ода</w:t>
      </w:r>
      <w:r w:rsidR="00B25C32" w:rsidRPr="00033F74">
        <w:rPr>
          <w:rFonts w:eastAsia="Times New Roman"/>
        </w:rPr>
        <w:t>.</w:t>
      </w:r>
    </w:p>
    <w:p w:rsidR="00B25C32" w:rsidRPr="00033F74" w:rsidRDefault="00B25C32" w:rsidP="00D84F1C">
      <w:pPr>
        <w:shd w:val="clear" w:color="auto" w:fill="FFFFFF" w:themeFill="background1"/>
        <w:spacing w:after="0" w:line="360" w:lineRule="auto"/>
        <w:ind w:right="-2" w:firstLine="567"/>
        <w:jc w:val="both"/>
        <w:rPr>
          <w:rFonts w:eastAsia="Times New Roman"/>
        </w:rPr>
      </w:pPr>
      <w:r w:rsidRPr="00033F74">
        <w:rPr>
          <w:rFonts w:eastAsia="Times New Roman"/>
        </w:rPr>
        <w:t xml:space="preserve">Руководство </w:t>
      </w:r>
      <w:r w:rsidR="00DA5A2C" w:rsidRPr="00433392">
        <w:rPr>
          <w:rFonts w:eastAsia="Times New Roman"/>
          <w:shd w:val="clear" w:color="auto" w:fill="FFFFFF" w:themeFill="background1"/>
        </w:rPr>
        <w:t>Обществ</w:t>
      </w:r>
      <w:r w:rsidR="00D83A81">
        <w:rPr>
          <w:rFonts w:eastAsia="Times New Roman"/>
          <w:shd w:val="clear" w:color="auto" w:fill="FFFFFF" w:themeFill="background1"/>
        </w:rPr>
        <w:t>а</w:t>
      </w:r>
      <w:r w:rsidRPr="00433392">
        <w:rPr>
          <w:rFonts w:eastAsia="Times New Roman"/>
          <w:shd w:val="clear" w:color="auto" w:fill="FFFFFF" w:themeFill="background1"/>
        </w:rPr>
        <w:t xml:space="preserve"> </w:t>
      </w:r>
      <w:r w:rsidRPr="00033F74">
        <w:rPr>
          <w:rFonts w:eastAsia="Times New Roman"/>
        </w:rPr>
        <w:t>ожидает улучшение в ведении операционной деятельности в ближайшем будущем по причине стабилизации экономической ситуации в стране, которая приведет к увеличению реализации услуг.  Р</w:t>
      </w:r>
      <w:r w:rsidR="00DA5A2C">
        <w:rPr>
          <w:rFonts w:eastAsia="Times New Roman"/>
        </w:rPr>
        <w:t xml:space="preserve">уководство уверено, что </w:t>
      </w:r>
      <w:r w:rsidR="00DA5A2C" w:rsidRPr="00433392">
        <w:rPr>
          <w:rFonts w:eastAsia="Times New Roman"/>
          <w:shd w:val="clear" w:color="auto" w:fill="FFFFFF" w:themeFill="background1"/>
        </w:rPr>
        <w:t>Общество</w:t>
      </w:r>
      <w:r w:rsidRPr="00433392">
        <w:rPr>
          <w:rFonts w:eastAsia="Times New Roman"/>
          <w:shd w:val="clear" w:color="auto" w:fill="FFFFFF" w:themeFill="background1"/>
        </w:rPr>
        <w:t xml:space="preserve"> </w:t>
      </w:r>
      <w:r w:rsidRPr="00033F74">
        <w:rPr>
          <w:rFonts w:eastAsia="Times New Roman"/>
        </w:rPr>
        <w:t>сможет продолжить свою деятельность в обозримом будущем и, соответственно, данная финансовая отчетность подготовлена на основе принципа непрерывной деятельности, который предполагает реализацию активов и исполнение обязательств в ходе обычной деятельности.</w:t>
      </w:r>
    </w:p>
    <w:p w:rsidR="00800316" w:rsidRPr="00033F74" w:rsidRDefault="00D252BD" w:rsidP="00033F74">
      <w:pPr>
        <w:pStyle w:val="af3"/>
        <w:spacing w:before="0" w:beforeAutospacing="0" w:after="0" w:afterAutospacing="0" w:line="360" w:lineRule="auto"/>
        <w:ind w:right="851"/>
        <w:jc w:val="center"/>
        <w:rPr>
          <w:b/>
          <w:sz w:val="28"/>
          <w:szCs w:val="28"/>
        </w:rPr>
      </w:pPr>
      <w:r>
        <w:rPr>
          <w:b/>
          <w:sz w:val="28"/>
          <w:szCs w:val="28"/>
        </w:rPr>
        <w:t xml:space="preserve">10.2 </w:t>
      </w:r>
      <w:r w:rsidR="00800316" w:rsidRPr="00033F74">
        <w:rPr>
          <w:b/>
          <w:sz w:val="28"/>
          <w:szCs w:val="28"/>
        </w:rPr>
        <w:t>Бухгалтерский баланс</w:t>
      </w:r>
    </w:p>
    <w:p w:rsidR="00800316" w:rsidRPr="00033F74" w:rsidRDefault="00866BBC" w:rsidP="00866BBC">
      <w:pPr>
        <w:tabs>
          <w:tab w:val="left" w:pos="1470"/>
          <w:tab w:val="right" w:pos="9637"/>
        </w:tabs>
        <w:spacing w:after="0" w:line="360" w:lineRule="auto"/>
        <w:rPr>
          <w:rFonts w:eastAsia="SimSun"/>
          <w:b/>
          <w:sz w:val="24"/>
          <w:szCs w:val="24"/>
          <w:lang w:eastAsia="zh-CN"/>
        </w:rPr>
      </w:pPr>
      <w:r>
        <w:rPr>
          <w:rFonts w:eastAsia="SimSun"/>
          <w:b/>
          <w:sz w:val="24"/>
          <w:szCs w:val="24"/>
          <w:lang w:eastAsia="zh-CN"/>
        </w:rPr>
        <w:tab/>
        <w:t xml:space="preserve">          </w:t>
      </w:r>
      <w:r w:rsidR="00980EB0">
        <w:rPr>
          <w:rFonts w:eastAsia="SimSun"/>
          <w:b/>
          <w:sz w:val="24"/>
          <w:szCs w:val="24"/>
          <w:lang w:eastAsia="zh-CN"/>
        </w:rPr>
        <w:t xml:space="preserve"> </w:t>
      </w:r>
      <w:r>
        <w:rPr>
          <w:rFonts w:eastAsia="SimSun"/>
          <w:b/>
          <w:sz w:val="24"/>
          <w:szCs w:val="24"/>
          <w:lang w:eastAsia="zh-CN"/>
        </w:rPr>
        <w:t xml:space="preserve">  </w:t>
      </w:r>
      <w:r w:rsidR="00800316" w:rsidRPr="00033F74">
        <w:rPr>
          <w:rFonts w:eastAsia="SimSun"/>
          <w:b/>
          <w:sz w:val="24"/>
          <w:szCs w:val="24"/>
          <w:lang w:eastAsia="zh-CN"/>
        </w:rPr>
        <w:t>по состоянию на 31 декабря 201</w:t>
      </w:r>
      <w:r w:rsidR="00D83A81">
        <w:rPr>
          <w:rFonts w:eastAsia="SimSun"/>
          <w:b/>
          <w:sz w:val="24"/>
          <w:szCs w:val="24"/>
          <w:lang w:eastAsia="zh-CN"/>
        </w:rPr>
        <w:t>3</w:t>
      </w:r>
      <w:r w:rsidR="00800316" w:rsidRPr="00033F74">
        <w:rPr>
          <w:rFonts w:eastAsia="SimSun"/>
          <w:b/>
          <w:sz w:val="24"/>
          <w:szCs w:val="24"/>
          <w:lang w:eastAsia="zh-CN"/>
        </w:rPr>
        <w:t xml:space="preserve"> г</w:t>
      </w:r>
      <w:r w:rsidR="001B2AB6">
        <w:rPr>
          <w:rFonts w:eastAsia="SimSun"/>
          <w:b/>
          <w:sz w:val="24"/>
          <w:szCs w:val="24"/>
          <w:lang w:eastAsia="zh-CN"/>
        </w:rPr>
        <w:t>ода</w:t>
      </w:r>
    </w:p>
    <w:tbl>
      <w:tblPr>
        <w:tblW w:w="10004" w:type="dxa"/>
        <w:tblInd w:w="-743" w:type="dxa"/>
        <w:tblLook w:val="04A0" w:firstRow="1" w:lastRow="0" w:firstColumn="1" w:lastColumn="0" w:noHBand="0" w:noVBand="1"/>
      </w:tblPr>
      <w:tblGrid>
        <w:gridCol w:w="284"/>
        <w:gridCol w:w="101"/>
        <w:gridCol w:w="135"/>
        <w:gridCol w:w="87"/>
        <w:gridCol w:w="222"/>
        <w:gridCol w:w="222"/>
        <w:gridCol w:w="222"/>
        <w:gridCol w:w="222"/>
        <w:gridCol w:w="19"/>
        <w:gridCol w:w="203"/>
        <w:gridCol w:w="222"/>
        <w:gridCol w:w="222"/>
        <w:gridCol w:w="222"/>
        <w:gridCol w:w="125"/>
        <w:gridCol w:w="97"/>
        <w:gridCol w:w="222"/>
        <w:gridCol w:w="222"/>
        <w:gridCol w:w="452"/>
        <w:gridCol w:w="976"/>
        <w:gridCol w:w="17"/>
        <w:gridCol w:w="318"/>
        <w:gridCol w:w="675"/>
        <w:gridCol w:w="93"/>
        <w:gridCol w:w="506"/>
        <w:gridCol w:w="800"/>
        <w:gridCol w:w="309"/>
        <w:gridCol w:w="380"/>
        <w:gridCol w:w="933"/>
        <w:gridCol w:w="7"/>
        <w:gridCol w:w="947"/>
        <w:gridCol w:w="542"/>
      </w:tblGrid>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6"/>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5"/>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9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800"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629"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48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Arial" w:eastAsia="Times New Roman" w:hAnsi="Arial" w:cs="Arial"/>
                <w:sz w:val="22"/>
                <w:szCs w:val="22"/>
              </w:rPr>
            </w:pPr>
          </w:p>
        </w:tc>
      </w:tr>
      <w:tr w:rsidR="009A0728" w:rsidRPr="009A0728" w:rsidTr="00845D9C">
        <w:trPr>
          <w:gridBefore w:val="1"/>
          <w:wBefore w:w="284" w:type="dxa"/>
          <w:trHeight w:val="19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6"/>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5"/>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9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800"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629"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48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jc w:val="right"/>
              <w:rPr>
                <w:rFonts w:ascii="Calibri" w:eastAsia="Times New Roman" w:hAnsi="Calibri"/>
                <w:color w:val="000000"/>
                <w:sz w:val="22"/>
                <w:szCs w:val="22"/>
              </w:rPr>
            </w:pPr>
            <w:r w:rsidRPr="009A0728">
              <w:rPr>
                <w:rFonts w:ascii="Calibri" w:eastAsia="Times New Roman" w:hAnsi="Calibri"/>
                <w:color w:val="000000"/>
                <w:sz w:val="22"/>
                <w:szCs w:val="22"/>
              </w:rPr>
              <w:t>тыс. тенге</w:t>
            </w:r>
          </w:p>
        </w:tc>
      </w:tr>
      <w:tr w:rsidR="009A0728" w:rsidRPr="009A0728" w:rsidTr="00845D9C">
        <w:trPr>
          <w:gridBefore w:val="1"/>
          <w:wBefore w:w="284" w:type="dxa"/>
          <w:trHeight w:val="57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20"/>
                <w:szCs w:val="20"/>
              </w:rPr>
            </w:pPr>
            <w:r w:rsidRPr="009A0728">
              <w:rPr>
                <w:rFonts w:ascii="Arial" w:eastAsia="Times New Roman" w:hAnsi="Arial" w:cs="Arial"/>
                <w:sz w:val="20"/>
                <w:szCs w:val="20"/>
              </w:rPr>
              <w:t>АКТИВЫ</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Код</w:t>
            </w:r>
            <w:r w:rsidRPr="009A0728">
              <w:rPr>
                <w:rFonts w:ascii="Arial" w:eastAsia="Times New Roman" w:hAnsi="Arial" w:cs="Arial"/>
                <w:sz w:val="18"/>
                <w:szCs w:val="18"/>
              </w:rPr>
              <w:br/>
              <w:t>строки</w:t>
            </w:r>
          </w:p>
        </w:tc>
        <w:tc>
          <w:tcPr>
            <w:tcW w:w="1629" w:type="dxa"/>
            <w:gridSpan w:val="4"/>
            <w:tcBorders>
              <w:top w:val="single" w:sz="4"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На конец отчетного периода</w:t>
            </w:r>
          </w:p>
        </w:tc>
        <w:tc>
          <w:tcPr>
            <w:tcW w:w="1489" w:type="dxa"/>
            <w:gridSpan w:val="2"/>
            <w:tcBorders>
              <w:top w:val="single" w:sz="4"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На начало отчетного периода</w:t>
            </w:r>
          </w:p>
        </w:tc>
      </w:tr>
      <w:tr w:rsidR="009A0728" w:rsidRPr="009A0728" w:rsidTr="00845D9C">
        <w:trPr>
          <w:gridBefore w:val="1"/>
          <w:wBefore w:w="284" w:type="dxa"/>
          <w:trHeight w:val="21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1</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2</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3</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4</w:t>
            </w:r>
          </w:p>
        </w:tc>
      </w:tr>
      <w:tr w:rsidR="009A0728" w:rsidRPr="009A0728" w:rsidTr="00845D9C">
        <w:trPr>
          <w:gridBefore w:val="1"/>
          <w:wBefore w:w="284" w:type="dxa"/>
          <w:trHeight w:val="39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b/>
                <w:bCs/>
                <w:sz w:val="18"/>
                <w:szCs w:val="18"/>
              </w:rPr>
            </w:pPr>
            <w:r w:rsidRPr="009A0728">
              <w:rPr>
                <w:rFonts w:ascii="Arial" w:eastAsia="Times New Roman" w:hAnsi="Arial" w:cs="Arial"/>
                <w:b/>
                <w:bCs/>
                <w:sz w:val="18"/>
                <w:szCs w:val="18"/>
              </w:rPr>
              <w:t>I. Краткосрочные активы</w:t>
            </w:r>
          </w:p>
        </w:tc>
        <w:tc>
          <w:tcPr>
            <w:tcW w:w="800" w:type="dxa"/>
            <w:tcBorders>
              <w:top w:val="nil"/>
              <w:left w:val="single" w:sz="4" w:space="0" w:color="auto"/>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629" w:type="dxa"/>
            <w:gridSpan w:val="4"/>
            <w:tcBorders>
              <w:top w:val="nil"/>
              <w:left w:val="nil"/>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489" w:type="dxa"/>
            <w:gridSpan w:val="2"/>
            <w:tcBorders>
              <w:top w:val="nil"/>
              <w:left w:val="nil"/>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Денежные средства и их эквиваленты</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010</w:t>
            </w:r>
          </w:p>
        </w:tc>
        <w:tc>
          <w:tcPr>
            <w:tcW w:w="1629" w:type="dxa"/>
            <w:gridSpan w:val="4"/>
            <w:tcBorders>
              <w:top w:val="single" w:sz="4" w:space="0" w:color="auto"/>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167 840</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320 933</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Финансовые активы, имеющиеся в наличии для продажи</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011</w:t>
            </w:r>
          </w:p>
        </w:tc>
        <w:tc>
          <w:tcPr>
            <w:tcW w:w="1629" w:type="dxa"/>
            <w:gridSpan w:val="4"/>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27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Производные финансовые инструменты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012</w:t>
            </w:r>
          </w:p>
        </w:tc>
        <w:tc>
          <w:tcPr>
            <w:tcW w:w="1629" w:type="dxa"/>
            <w:gridSpan w:val="4"/>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52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Финансовые активы, учитываемые по справедливой стоимости через прибыли и убытки</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013</w:t>
            </w:r>
          </w:p>
        </w:tc>
        <w:tc>
          <w:tcPr>
            <w:tcW w:w="1629" w:type="dxa"/>
            <w:gridSpan w:val="4"/>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28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Финансовые активы, удерживаемые до погашения</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014</w:t>
            </w:r>
          </w:p>
        </w:tc>
        <w:tc>
          <w:tcPr>
            <w:tcW w:w="1629" w:type="dxa"/>
            <w:gridSpan w:val="4"/>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27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краткосрочные финансовые активы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015</w:t>
            </w:r>
          </w:p>
        </w:tc>
        <w:tc>
          <w:tcPr>
            <w:tcW w:w="1629" w:type="dxa"/>
            <w:gridSpan w:val="4"/>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1 500 000</w:t>
            </w:r>
          </w:p>
        </w:tc>
        <w:tc>
          <w:tcPr>
            <w:tcW w:w="1489" w:type="dxa"/>
            <w:gridSpan w:val="2"/>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7 700 000</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single" w:sz="4" w:space="0" w:color="000000"/>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Краткосрочная торговая и прочая дебиторская задолженность</w:t>
            </w:r>
          </w:p>
        </w:tc>
        <w:tc>
          <w:tcPr>
            <w:tcW w:w="800" w:type="dxa"/>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016</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108 554</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67 813</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Текущий подоходный налог</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017</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10 877</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2 936</w:t>
            </w:r>
          </w:p>
        </w:tc>
      </w:tr>
      <w:tr w:rsidR="009A0728" w:rsidRPr="009A0728" w:rsidTr="00845D9C">
        <w:trPr>
          <w:gridBefore w:val="1"/>
          <w:wBefore w:w="284" w:type="dxa"/>
          <w:trHeight w:val="27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Запасы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018</w:t>
            </w:r>
          </w:p>
        </w:tc>
        <w:tc>
          <w:tcPr>
            <w:tcW w:w="1629" w:type="dxa"/>
            <w:gridSpan w:val="4"/>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7 532</w:t>
            </w:r>
          </w:p>
        </w:tc>
        <w:tc>
          <w:tcPr>
            <w:tcW w:w="1489" w:type="dxa"/>
            <w:gridSpan w:val="2"/>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3 365</w:t>
            </w:r>
          </w:p>
        </w:tc>
      </w:tr>
      <w:tr w:rsidR="009A0728" w:rsidRPr="009A0728" w:rsidTr="00845D9C">
        <w:trPr>
          <w:gridBefore w:val="1"/>
          <w:wBefore w:w="284" w:type="dxa"/>
          <w:trHeight w:val="28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краткосрочные активы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019</w:t>
            </w:r>
          </w:p>
        </w:tc>
        <w:tc>
          <w:tcPr>
            <w:tcW w:w="1629" w:type="dxa"/>
            <w:gridSpan w:val="4"/>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53 545</w:t>
            </w:r>
          </w:p>
        </w:tc>
        <w:tc>
          <w:tcPr>
            <w:tcW w:w="1489" w:type="dxa"/>
            <w:gridSpan w:val="2"/>
            <w:tcBorders>
              <w:top w:val="nil"/>
              <w:left w:val="nil"/>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6 528</w:t>
            </w:r>
          </w:p>
        </w:tc>
      </w:tr>
      <w:tr w:rsidR="009A0728" w:rsidRPr="009A0728" w:rsidTr="00845D9C">
        <w:trPr>
          <w:gridBefore w:val="1"/>
          <w:wBefore w:w="284" w:type="dxa"/>
          <w:trHeight w:val="33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Итого краткосрочных активов (сумма строк с 010 по 019)</w:t>
            </w:r>
          </w:p>
        </w:tc>
        <w:tc>
          <w:tcPr>
            <w:tcW w:w="800" w:type="dxa"/>
            <w:tcBorders>
              <w:top w:val="nil"/>
              <w:left w:val="single" w:sz="4" w:space="0" w:color="auto"/>
              <w:bottom w:val="single" w:sz="4" w:space="0" w:color="auto"/>
              <w:right w:val="single" w:sz="4" w:space="0" w:color="auto"/>
            </w:tcBorders>
            <w:shd w:val="clear" w:color="auto" w:fill="auto"/>
            <w:noWrap/>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100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1 848 348</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8 101 575</w:t>
            </w:r>
          </w:p>
        </w:tc>
      </w:tr>
      <w:tr w:rsidR="009A0728" w:rsidRPr="009A0728" w:rsidTr="00845D9C">
        <w:trPr>
          <w:gridBefore w:val="1"/>
          <w:wBefore w:w="284" w:type="dxa"/>
          <w:trHeight w:val="49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Активы (или выбывающие группы), предназначенные для продажи</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101</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1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b/>
                <w:bCs/>
                <w:sz w:val="18"/>
                <w:szCs w:val="18"/>
              </w:rPr>
            </w:pPr>
            <w:r w:rsidRPr="009A0728">
              <w:rPr>
                <w:rFonts w:ascii="Arial" w:eastAsia="Times New Roman" w:hAnsi="Arial" w:cs="Arial"/>
                <w:b/>
                <w:bCs/>
                <w:sz w:val="18"/>
                <w:szCs w:val="18"/>
              </w:rPr>
              <w:t>II. Долгосрочные активы</w:t>
            </w:r>
          </w:p>
        </w:tc>
        <w:tc>
          <w:tcPr>
            <w:tcW w:w="800" w:type="dxa"/>
            <w:tcBorders>
              <w:top w:val="nil"/>
              <w:left w:val="single" w:sz="4" w:space="0" w:color="auto"/>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629" w:type="dxa"/>
            <w:gridSpan w:val="4"/>
            <w:tcBorders>
              <w:top w:val="nil"/>
              <w:left w:val="nil"/>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489" w:type="dxa"/>
            <w:gridSpan w:val="2"/>
            <w:tcBorders>
              <w:top w:val="nil"/>
              <w:left w:val="nil"/>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r>
      <w:tr w:rsidR="009A0728" w:rsidRPr="009A0728" w:rsidTr="00845D9C">
        <w:trPr>
          <w:gridBefore w:val="1"/>
          <w:wBefore w:w="284" w:type="dxa"/>
          <w:trHeight w:val="28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Финансовые активы, имеющиеся в наличии для продажи</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24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Производные финансовые инструменты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111</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54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Финансовые активы, учитываемые по справедливой стоимости через прибыли и убытки</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112</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28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Финансовые активы, удерживаемые до погашения</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113</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28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долгосрочные финансовые активы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114</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6 189 161</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4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single" w:sz="4" w:space="0" w:color="000000"/>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Долгосрочная торговая и прочая дебиторская задолженность</w:t>
            </w:r>
          </w:p>
        </w:tc>
        <w:tc>
          <w:tcPr>
            <w:tcW w:w="800" w:type="dxa"/>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115</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95 275</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Инвестиции, учитываемые методом долевого участия</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116</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Инвестиционное имущество</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117</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Основные средства</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118</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26 200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17 455</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Биологические активы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119</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Разведочные и оценочные активы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120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Нематериальные активы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121</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10 760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2 136</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Отложенные налоговые активы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122</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долгосрочные активы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123</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Итого долгосрочных активов (сумма строк с 110 по 123)</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200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6 226 121</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114 866</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b/>
                <w:bCs/>
                <w:sz w:val="18"/>
                <w:szCs w:val="18"/>
              </w:rPr>
            </w:pPr>
            <w:r w:rsidRPr="009A0728">
              <w:rPr>
                <w:rFonts w:ascii="Arial" w:eastAsia="Times New Roman" w:hAnsi="Arial" w:cs="Arial"/>
                <w:b/>
                <w:bCs/>
                <w:sz w:val="18"/>
                <w:szCs w:val="18"/>
              </w:rPr>
              <w:t>БАЛАНС (строка 100 + строка 101 + строка 200)</w:t>
            </w:r>
          </w:p>
        </w:tc>
        <w:tc>
          <w:tcPr>
            <w:tcW w:w="800" w:type="dxa"/>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 </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8 074 469</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8 216 441</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6"/>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5"/>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9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800"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629"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48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6"/>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5"/>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9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800"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629"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48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jc w:val="right"/>
              <w:rPr>
                <w:rFonts w:ascii="Calibri" w:eastAsia="Times New Roman" w:hAnsi="Calibri"/>
                <w:color w:val="000000"/>
                <w:sz w:val="22"/>
                <w:szCs w:val="22"/>
              </w:rPr>
            </w:pPr>
            <w:r w:rsidRPr="009A0728">
              <w:rPr>
                <w:rFonts w:ascii="Calibri" w:eastAsia="Times New Roman" w:hAnsi="Calibri"/>
                <w:color w:val="000000"/>
                <w:sz w:val="22"/>
                <w:szCs w:val="22"/>
              </w:rPr>
              <w:t>тыс. тенге</w:t>
            </w:r>
          </w:p>
        </w:tc>
      </w:tr>
      <w:tr w:rsidR="009A0728" w:rsidRPr="009A0728" w:rsidTr="00845D9C">
        <w:trPr>
          <w:gridBefore w:val="1"/>
          <w:wBefore w:w="284" w:type="dxa"/>
          <w:trHeight w:val="477"/>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ОБЯЗАТЕЛЬСТВО И КАПИТАЛ</w:t>
            </w:r>
          </w:p>
        </w:tc>
        <w:tc>
          <w:tcPr>
            <w:tcW w:w="800" w:type="dxa"/>
            <w:tcBorders>
              <w:top w:val="single" w:sz="4" w:space="0" w:color="auto"/>
              <w:left w:val="single" w:sz="4" w:space="0" w:color="auto"/>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Код</w:t>
            </w:r>
            <w:r w:rsidRPr="009A0728">
              <w:rPr>
                <w:rFonts w:ascii="Arial" w:eastAsia="Times New Roman" w:hAnsi="Arial" w:cs="Arial"/>
                <w:sz w:val="18"/>
                <w:szCs w:val="18"/>
              </w:rPr>
              <w:br/>
              <w:t>строки</w:t>
            </w:r>
          </w:p>
        </w:tc>
        <w:tc>
          <w:tcPr>
            <w:tcW w:w="1629" w:type="dxa"/>
            <w:gridSpan w:val="4"/>
            <w:tcBorders>
              <w:top w:val="single" w:sz="4"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На конец отчетного периода</w:t>
            </w:r>
          </w:p>
        </w:tc>
        <w:tc>
          <w:tcPr>
            <w:tcW w:w="1489" w:type="dxa"/>
            <w:gridSpan w:val="2"/>
            <w:tcBorders>
              <w:top w:val="single" w:sz="4"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На начало отчетного периода</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1</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2</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3</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4</w:t>
            </w:r>
          </w:p>
        </w:tc>
      </w:tr>
      <w:tr w:rsidR="009A0728" w:rsidRPr="009A0728" w:rsidTr="00845D9C">
        <w:trPr>
          <w:gridBefore w:val="1"/>
          <w:wBefore w:w="284" w:type="dxa"/>
          <w:trHeight w:val="39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b/>
                <w:bCs/>
                <w:sz w:val="18"/>
                <w:szCs w:val="18"/>
              </w:rPr>
            </w:pPr>
            <w:r w:rsidRPr="009A0728">
              <w:rPr>
                <w:rFonts w:ascii="Arial" w:eastAsia="Times New Roman" w:hAnsi="Arial" w:cs="Arial"/>
                <w:b/>
                <w:bCs/>
                <w:sz w:val="18"/>
                <w:szCs w:val="18"/>
              </w:rPr>
              <w:t>III. Краткосрочные обязательства</w:t>
            </w:r>
          </w:p>
        </w:tc>
        <w:tc>
          <w:tcPr>
            <w:tcW w:w="800" w:type="dxa"/>
            <w:tcBorders>
              <w:top w:val="nil"/>
              <w:left w:val="single" w:sz="4" w:space="0" w:color="auto"/>
              <w:bottom w:val="nil"/>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1629" w:type="dxa"/>
            <w:gridSpan w:val="4"/>
            <w:tcBorders>
              <w:top w:val="nil"/>
              <w:left w:val="nil"/>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489" w:type="dxa"/>
            <w:gridSpan w:val="2"/>
            <w:tcBorders>
              <w:top w:val="nil"/>
              <w:left w:val="nil"/>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r>
      <w:tr w:rsidR="009A0728" w:rsidRPr="009A0728" w:rsidTr="00845D9C">
        <w:trPr>
          <w:gridBefore w:val="1"/>
          <w:wBefore w:w="284" w:type="dxa"/>
          <w:trHeight w:val="31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Займы</w:t>
            </w:r>
          </w:p>
        </w:tc>
        <w:tc>
          <w:tcPr>
            <w:tcW w:w="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210</w:t>
            </w:r>
          </w:p>
        </w:tc>
        <w:tc>
          <w:tcPr>
            <w:tcW w:w="1629" w:type="dxa"/>
            <w:gridSpan w:val="4"/>
            <w:tcBorders>
              <w:top w:val="single" w:sz="4" w:space="0" w:color="auto"/>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single" w:sz="4" w:space="0" w:color="auto"/>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6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Производные финансовые инструменты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211</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28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краткосрочные финансовые обязательства</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212</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58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Краткосрочная торговая и прочая кредиторская задолженность</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213</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3 120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8 859</w:t>
            </w:r>
          </w:p>
        </w:tc>
      </w:tr>
      <w:tr w:rsidR="009A0728" w:rsidRPr="009A0728" w:rsidTr="00845D9C">
        <w:trPr>
          <w:gridBefore w:val="1"/>
          <w:wBefore w:w="284" w:type="dxa"/>
          <w:trHeight w:val="34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Краткосрочные резервы</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214</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9 911</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17 504</w:t>
            </w:r>
          </w:p>
        </w:tc>
      </w:tr>
      <w:tr w:rsidR="009A0728" w:rsidRPr="009A0728" w:rsidTr="00845D9C">
        <w:trPr>
          <w:gridBefore w:val="1"/>
          <w:wBefore w:w="284" w:type="dxa"/>
          <w:trHeight w:val="33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Текущие налоговые обязательства по подоходному налогу </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215</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4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Вознаграждения работникам</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216</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1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краткосрочные обязательства</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217</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143 899</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12 052</w:t>
            </w:r>
          </w:p>
        </w:tc>
      </w:tr>
      <w:tr w:rsidR="009A0728" w:rsidRPr="009A0728" w:rsidTr="00845D9C">
        <w:trPr>
          <w:gridBefore w:val="1"/>
          <w:wBefore w:w="284" w:type="dxa"/>
          <w:trHeight w:val="42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b/>
                <w:bCs/>
                <w:sz w:val="18"/>
                <w:szCs w:val="18"/>
              </w:rPr>
            </w:pPr>
            <w:r w:rsidRPr="009A0728">
              <w:rPr>
                <w:rFonts w:ascii="Arial" w:eastAsia="Times New Roman" w:hAnsi="Arial" w:cs="Arial"/>
                <w:b/>
                <w:bCs/>
                <w:sz w:val="18"/>
                <w:szCs w:val="18"/>
              </w:rPr>
              <w:t>Итого краткосрочных обязательств (сумма строк с 210 по 217)</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300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156 930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38 415</w:t>
            </w:r>
          </w:p>
        </w:tc>
      </w:tr>
      <w:tr w:rsidR="009A0728" w:rsidRPr="009A0728" w:rsidTr="00845D9C">
        <w:trPr>
          <w:gridBefore w:val="1"/>
          <w:wBefore w:w="284" w:type="dxa"/>
          <w:trHeight w:val="52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Обязательства выбывающих групп, предназначенных для продажи</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301</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40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IV. Долгосрочные обязательства</w:t>
            </w:r>
          </w:p>
        </w:tc>
        <w:tc>
          <w:tcPr>
            <w:tcW w:w="800" w:type="dxa"/>
            <w:tcBorders>
              <w:top w:val="nil"/>
              <w:left w:val="single" w:sz="4" w:space="0" w:color="auto"/>
              <w:bottom w:val="nil"/>
              <w:right w:val="single" w:sz="4" w:space="0" w:color="auto"/>
            </w:tcBorders>
            <w:shd w:val="clear" w:color="auto" w:fill="auto"/>
            <w:noWrap/>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629" w:type="dxa"/>
            <w:gridSpan w:val="4"/>
            <w:tcBorders>
              <w:top w:val="nil"/>
              <w:left w:val="nil"/>
              <w:bottom w:val="nil"/>
              <w:right w:val="single" w:sz="4" w:space="0" w:color="auto"/>
            </w:tcBorders>
            <w:shd w:val="clear" w:color="auto" w:fill="auto"/>
            <w:noWrap/>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489" w:type="dxa"/>
            <w:gridSpan w:val="2"/>
            <w:tcBorders>
              <w:top w:val="nil"/>
              <w:left w:val="nil"/>
              <w:bottom w:val="nil"/>
              <w:right w:val="single" w:sz="4" w:space="0" w:color="auto"/>
            </w:tcBorders>
            <w:shd w:val="clear" w:color="auto" w:fill="auto"/>
            <w:noWrap/>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r>
      <w:tr w:rsidR="009A0728" w:rsidRPr="009A0728" w:rsidTr="00845D9C">
        <w:trPr>
          <w:gridBefore w:val="1"/>
          <w:wBefore w:w="284" w:type="dxa"/>
          <w:trHeight w:val="39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Займы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310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7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Производные финансовые инструменты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311</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7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долгосрочные финансовые обязательства</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312</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6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Долгосрочная торговая и прочая кредиторская задолженность</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313</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3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Долгосрочные резервы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314</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6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Отложенные налоговые обязательства</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315</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4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долгосрочные обязательства</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316</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3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b/>
                <w:bCs/>
                <w:sz w:val="18"/>
                <w:szCs w:val="18"/>
              </w:rPr>
            </w:pPr>
            <w:r w:rsidRPr="009A0728">
              <w:rPr>
                <w:rFonts w:ascii="Arial" w:eastAsia="Times New Roman" w:hAnsi="Arial" w:cs="Arial"/>
                <w:b/>
                <w:bCs/>
                <w:sz w:val="18"/>
                <w:szCs w:val="18"/>
              </w:rPr>
              <w:t>Итого долгосрочных обязательств (сумма строк с 310 по 316)</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400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0</w:t>
            </w:r>
          </w:p>
        </w:tc>
      </w:tr>
      <w:tr w:rsidR="009A0728" w:rsidRPr="009A0728" w:rsidTr="00845D9C">
        <w:trPr>
          <w:gridBefore w:val="1"/>
          <w:wBefore w:w="284" w:type="dxa"/>
          <w:trHeight w:val="39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V. Капитал</w:t>
            </w:r>
          </w:p>
        </w:tc>
        <w:tc>
          <w:tcPr>
            <w:tcW w:w="800" w:type="dxa"/>
            <w:tcBorders>
              <w:top w:val="nil"/>
              <w:left w:val="single" w:sz="4" w:space="0" w:color="auto"/>
              <w:bottom w:val="nil"/>
              <w:right w:val="single" w:sz="4" w:space="0" w:color="auto"/>
            </w:tcBorders>
            <w:shd w:val="clear" w:color="auto" w:fill="auto"/>
            <w:noWrap/>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629" w:type="dxa"/>
            <w:gridSpan w:val="4"/>
            <w:tcBorders>
              <w:top w:val="nil"/>
              <w:left w:val="nil"/>
              <w:bottom w:val="nil"/>
              <w:right w:val="single" w:sz="4" w:space="0" w:color="auto"/>
            </w:tcBorders>
            <w:shd w:val="clear" w:color="auto" w:fill="auto"/>
            <w:noWrap/>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c>
          <w:tcPr>
            <w:tcW w:w="1489" w:type="dxa"/>
            <w:gridSpan w:val="2"/>
            <w:tcBorders>
              <w:top w:val="nil"/>
              <w:left w:val="nil"/>
              <w:bottom w:val="nil"/>
              <w:right w:val="single" w:sz="4" w:space="0" w:color="auto"/>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 </w:t>
            </w:r>
          </w:p>
        </w:tc>
      </w:tr>
      <w:tr w:rsidR="009A0728" w:rsidRPr="009A0728" w:rsidTr="00845D9C">
        <w:trPr>
          <w:gridBefore w:val="1"/>
          <w:wBefore w:w="284" w:type="dxa"/>
          <w:trHeight w:val="375"/>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Уставный (акционерный) капитал</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8 586 070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8 586 070</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Эмиссионный доход</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411</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Выкупленные собственные долевые инструменты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412</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Резервы</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413</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0</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Нераспределенная прибыль (непокрытый убыток)</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414</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-668 531</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-408 044</w:t>
            </w:r>
          </w:p>
        </w:tc>
      </w:tr>
      <w:tr w:rsidR="009A0728" w:rsidRPr="009A0728" w:rsidTr="00845D9C">
        <w:trPr>
          <w:gridBefore w:val="1"/>
          <w:wBefore w:w="284" w:type="dxa"/>
          <w:trHeight w:val="477"/>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Итого капитал, относимый на собственников материнской организации (сумма строк с 410 по 414)</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420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7 917 539</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8 178 026</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Доля неконтролирующих собственников</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421</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nil"/>
              <w:left w:val="single" w:sz="4" w:space="0" w:color="auto"/>
              <w:bottom w:val="nil"/>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b/>
                <w:bCs/>
                <w:sz w:val="18"/>
                <w:szCs w:val="18"/>
              </w:rPr>
            </w:pPr>
            <w:r w:rsidRPr="009A0728">
              <w:rPr>
                <w:rFonts w:ascii="Arial" w:eastAsia="Times New Roman" w:hAnsi="Arial" w:cs="Arial"/>
                <w:b/>
                <w:bCs/>
                <w:sz w:val="18"/>
                <w:szCs w:val="18"/>
              </w:rPr>
              <w:t>Всего капитал (строка 420 +/- строка 421)</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500</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7 917 539</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8 178 026</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566" w:type="dxa"/>
            <w:gridSpan w:val="21"/>
            <w:tcBorders>
              <w:top w:val="single" w:sz="4" w:space="0" w:color="auto"/>
              <w:left w:val="single" w:sz="4" w:space="0" w:color="auto"/>
              <w:bottom w:val="single" w:sz="4" w:space="0" w:color="auto"/>
              <w:right w:val="nil"/>
            </w:tcBorders>
            <w:shd w:val="clear" w:color="auto" w:fill="auto"/>
            <w:noWrap/>
            <w:vAlign w:val="center"/>
            <w:hideMark/>
          </w:tcPr>
          <w:p w:rsidR="009A0728" w:rsidRPr="009A0728" w:rsidRDefault="009A0728" w:rsidP="009A0728">
            <w:pPr>
              <w:spacing w:after="0" w:line="240" w:lineRule="auto"/>
              <w:rPr>
                <w:rFonts w:ascii="Arial" w:eastAsia="Times New Roman" w:hAnsi="Arial" w:cs="Arial"/>
                <w:b/>
                <w:bCs/>
                <w:sz w:val="18"/>
                <w:szCs w:val="18"/>
              </w:rPr>
            </w:pPr>
            <w:r w:rsidRPr="009A0728">
              <w:rPr>
                <w:rFonts w:ascii="Arial" w:eastAsia="Times New Roman" w:hAnsi="Arial" w:cs="Arial"/>
                <w:b/>
                <w:bCs/>
                <w:sz w:val="18"/>
                <w:szCs w:val="18"/>
              </w:rPr>
              <w:t>БАЛАНС (строка 300 + строка 301 + строка 400 + строка 500)</w:t>
            </w:r>
          </w:p>
        </w:tc>
        <w:tc>
          <w:tcPr>
            <w:tcW w:w="800" w:type="dxa"/>
            <w:tcBorders>
              <w:top w:val="nil"/>
              <w:left w:val="single" w:sz="4" w:space="0" w:color="auto"/>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 </w:t>
            </w:r>
          </w:p>
        </w:tc>
        <w:tc>
          <w:tcPr>
            <w:tcW w:w="1629" w:type="dxa"/>
            <w:gridSpan w:val="4"/>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8 074 469</w:t>
            </w:r>
          </w:p>
        </w:tc>
        <w:tc>
          <w:tcPr>
            <w:tcW w:w="1489" w:type="dxa"/>
            <w:gridSpan w:val="2"/>
            <w:tcBorders>
              <w:top w:val="nil"/>
              <w:left w:val="nil"/>
              <w:bottom w:val="single" w:sz="4" w:space="0" w:color="auto"/>
              <w:right w:val="single" w:sz="4" w:space="0" w:color="auto"/>
            </w:tcBorders>
            <w:shd w:val="clear" w:color="auto" w:fill="auto"/>
            <w:noWrap/>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8 216 441</w:t>
            </w:r>
          </w:p>
        </w:tc>
      </w:tr>
      <w:tr w:rsidR="009A0728" w:rsidRPr="009A0728" w:rsidTr="00845D9C">
        <w:trPr>
          <w:gridBefore w:val="1"/>
          <w:wBefore w:w="284" w:type="dxa"/>
          <w:trHeight w:val="300"/>
        </w:trPr>
        <w:tc>
          <w:tcPr>
            <w:tcW w:w="236"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6"/>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4" w:type="dxa"/>
            <w:gridSpan w:val="5"/>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93"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59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800"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629" w:type="dxa"/>
            <w:gridSpan w:val="4"/>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489"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r>
      <w:tr w:rsidR="009A0728" w:rsidRPr="009A0728" w:rsidTr="00845D9C">
        <w:trPr>
          <w:gridAfter w:val="1"/>
          <w:wAfter w:w="542" w:type="dxa"/>
          <w:trHeight w:val="300"/>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6746" w:type="dxa"/>
            <w:gridSpan w:val="22"/>
            <w:tcBorders>
              <w:top w:val="nil"/>
              <w:left w:val="nil"/>
              <w:bottom w:val="nil"/>
              <w:right w:val="nil"/>
            </w:tcBorders>
            <w:shd w:val="clear" w:color="auto" w:fill="auto"/>
            <w:noWrap/>
            <w:vAlign w:val="bottom"/>
            <w:hideMark/>
          </w:tcPr>
          <w:p w:rsidR="00980EB0" w:rsidRDefault="00980EB0" w:rsidP="009A0728">
            <w:pPr>
              <w:spacing w:after="0" w:line="240" w:lineRule="auto"/>
              <w:jc w:val="center"/>
              <w:rPr>
                <w:rFonts w:ascii="Arial" w:eastAsia="Times New Roman" w:hAnsi="Arial" w:cs="Arial"/>
                <w:b/>
                <w:bCs/>
                <w:sz w:val="22"/>
                <w:szCs w:val="22"/>
              </w:rPr>
            </w:pPr>
          </w:p>
          <w:p w:rsidR="009A0728" w:rsidRPr="009A0728" w:rsidRDefault="00980EB0" w:rsidP="009A0728">
            <w:pPr>
              <w:spacing w:after="0" w:line="240" w:lineRule="auto"/>
              <w:jc w:val="center"/>
              <w:rPr>
                <w:rFonts w:ascii="Arial" w:eastAsia="Times New Roman" w:hAnsi="Arial" w:cs="Arial"/>
                <w:b/>
                <w:bCs/>
                <w:sz w:val="22"/>
                <w:szCs w:val="22"/>
              </w:rPr>
            </w:pPr>
            <w:r>
              <w:rPr>
                <w:rFonts w:ascii="Arial" w:eastAsia="Times New Roman" w:hAnsi="Arial" w:cs="Arial"/>
                <w:b/>
                <w:bCs/>
                <w:sz w:val="22"/>
                <w:szCs w:val="22"/>
              </w:rPr>
              <w:t xml:space="preserve">                             10.3 </w:t>
            </w:r>
            <w:r w:rsidR="009A0728" w:rsidRPr="009A0728">
              <w:rPr>
                <w:rFonts w:ascii="Arial" w:eastAsia="Times New Roman" w:hAnsi="Arial" w:cs="Arial"/>
                <w:b/>
                <w:bCs/>
                <w:sz w:val="22"/>
                <w:szCs w:val="22"/>
              </w:rPr>
              <w:t>ОТЧЕТ О ПРИБЫЛЯХ И УБЫТКАХ</w:t>
            </w:r>
          </w:p>
        </w:tc>
        <w:tc>
          <w:tcPr>
            <w:tcW w:w="933"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54"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r>
      <w:tr w:rsidR="009A0728" w:rsidRPr="009A0728" w:rsidTr="00845D9C">
        <w:trPr>
          <w:gridAfter w:val="1"/>
          <w:wAfter w:w="542" w:type="dxa"/>
          <w:trHeight w:val="225"/>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6746" w:type="dxa"/>
            <w:gridSpan w:val="2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33"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54"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r>
      <w:tr w:rsidR="009A0728" w:rsidRPr="009A0728" w:rsidTr="00845D9C">
        <w:trPr>
          <w:gridAfter w:val="1"/>
          <w:wAfter w:w="542" w:type="dxa"/>
          <w:trHeight w:val="225"/>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428"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33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768"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615" w:type="dxa"/>
            <w:gridSpan w:val="3"/>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380"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887" w:type="dxa"/>
            <w:gridSpan w:val="3"/>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r w:rsidRPr="009A0728">
              <w:rPr>
                <w:rFonts w:ascii="Calibri" w:eastAsia="Times New Roman" w:hAnsi="Calibri"/>
                <w:color w:val="000000"/>
                <w:sz w:val="22"/>
                <w:szCs w:val="22"/>
              </w:rPr>
              <w:t>тыс. тенге</w:t>
            </w:r>
          </w:p>
        </w:tc>
      </w:tr>
      <w:tr w:rsidR="009A0728" w:rsidRPr="009A0728" w:rsidTr="00845D9C">
        <w:trPr>
          <w:gridAfter w:val="1"/>
          <w:wAfter w:w="542" w:type="dxa"/>
          <w:trHeight w:val="477"/>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8"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20"/>
                <w:szCs w:val="20"/>
              </w:rPr>
            </w:pPr>
            <w:r w:rsidRPr="009A0728">
              <w:rPr>
                <w:rFonts w:ascii="Arial" w:eastAsia="Times New Roman" w:hAnsi="Arial" w:cs="Arial"/>
                <w:sz w:val="20"/>
                <w:szCs w:val="20"/>
              </w:rPr>
              <w:t>Наименование показателей</w:t>
            </w:r>
          </w:p>
        </w:tc>
        <w:tc>
          <w:tcPr>
            <w:tcW w:w="1763" w:type="dxa"/>
            <w:gridSpan w:val="4"/>
            <w:tcBorders>
              <w:top w:val="single" w:sz="8"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Код</w:t>
            </w:r>
            <w:r w:rsidRPr="009A0728">
              <w:rPr>
                <w:rFonts w:ascii="Arial" w:eastAsia="Times New Roman" w:hAnsi="Arial" w:cs="Arial"/>
                <w:sz w:val="18"/>
                <w:szCs w:val="18"/>
              </w:rPr>
              <w:br/>
              <w:t>строки</w:t>
            </w:r>
          </w:p>
        </w:tc>
        <w:tc>
          <w:tcPr>
            <w:tcW w:w="2763" w:type="dxa"/>
            <w:gridSpan w:val="6"/>
            <w:tcBorders>
              <w:top w:val="single" w:sz="8"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За отчетный период</w:t>
            </w:r>
          </w:p>
        </w:tc>
        <w:tc>
          <w:tcPr>
            <w:tcW w:w="1887" w:type="dxa"/>
            <w:gridSpan w:val="3"/>
            <w:tcBorders>
              <w:top w:val="single" w:sz="8" w:space="0" w:color="auto"/>
              <w:left w:val="nil"/>
              <w:bottom w:val="single" w:sz="4" w:space="0" w:color="auto"/>
              <w:right w:val="single" w:sz="8"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За предыдущий период</w:t>
            </w:r>
          </w:p>
        </w:tc>
      </w:tr>
      <w:tr w:rsidR="009A0728" w:rsidRPr="009A0728" w:rsidTr="00845D9C">
        <w:trPr>
          <w:gridAfter w:val="1"/>
          <w:wAfter w:w="542" w:type="dxa"/>
          <w:trHeight w:val="237"/>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1</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2</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3</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4</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Выручка </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394 345</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144 080</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Себестоимость реализованных товаров и услуг</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011</w:t>
            </w:r>
          </w:p>
        </w:tc>
        <w:tc>
          <w:tcPr>
            <w:tcW w:w="2763" w:type="dxa"/>
            <w:gridSpan w:val="6"/>
            <w:tcBorders>
              <w:top w:val="single" w:sz="4"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346 739</w:t>
            </w:r>
          </w:p>
        </w:tc>
        <w:tc>
          <w:tcPr>
            <w:tcW w:w="1887" w:type="dxa"/>
            <w:gridSpan w:val="3"/>
            <w:tcBorders>
              <w:top w:val="single" w:sz="4" w:space="0" w:color="auto"/>
              <w:left w:val="nil"/>
              <w:bottom w:val="single" w:sz="4" w:space="0" w:color="auto"/>
              <w:right w:val="single" w:sz="8" w:space="0" w:color="auto"/>
            </w:tcBorders>
            <w:shd w:val="clear" w:color="auto" w:fill="auto"/>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55 409</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Валовая прибыль (строка 010 – строка 011)</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012</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47 606</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88 671</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Расходы по реализации </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013</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Административные расходы </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014</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363 984</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470 376</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Прочие расходы </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015</w:t>
            </w:r>
          </w:p>
        </w:tc>
        <w:tc>
          <w:tcPr>
            <w:tcW w:w="2763" w:type="dxa"/>
            <w:gridSpan w:val="6"/>
            <w:tcBorders>
              <w:top w:val="single" w:sz="4"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646</w:t>
            </w:r>
          </w:p>
        </w:tc>
        <w:tc>
          <w:tcPr>
            <w:tcW w:w="1887" w:type="dxa"/>
            <w:gridSpan w:val="3"/>
            <w:tcBorders>
              <w:top w:val="single" w:sz="4" w:space="0" w:color="auto"/>
              <w:left w:val="nil"/>
              <w:bottom w:val="single" w:sz="4" w:space="0" w:color="auto"/>
              <w:right w:val="single" w:sz="8" w:space="0" w:color="auto"/>
            </w:tcBorders>
            <w:shd w:val="clear" w:color="auto" w:fill="auto"/>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52</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доходы</w:t>
            </w:r>
          </w:p>
        </w:tc>
        <w:tc>
          <w:tcPr>
            <w:tcW w:w="1763" w:type="dxa"/>
            <w:gridSpan w:val="4"/>
            <w:tcBorders>
              <w:top w:val="single" w:sz="4"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016</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3 594</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106</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Итого операционная прибыль (убыток) (+/- строки с 012 по 016)</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020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-313 430</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-381 651</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Доходы по финансированию</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021</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52 943</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19 573</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Расходы по финансированию</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022</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70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Доля организации в прибыли (убытке) ассоциированных организаций и совместной деятельности, учитываемых по методу долевого участия</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023</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неоперационные доходы</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024</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Прочие неоперационные расходы </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025</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Прибыль (убыток) до налогообложения (+/- строки с 020 по 025)</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100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-260 487</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-362 078</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Расходы по подоходному налогу</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101</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9 171</w:t>
            </w:r>
          </w:p>
        </w:tc>
      </w:tr>
      <w:tr w:rsidR="009A0728" w:rsidRPr="009A0728" w:rsidTr="00845D9C">
        <w:trPr>
          <w:gridAfter w:val="1"/>
          <w:wAfter w:w="542" w:type="dxa"/>
          <w:trHeight w:val="477"/>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Прибыль (убыток) после налогообложения от продолжающейся деятельности (строка 100 – строка 101)</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200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-260 487</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-371 249</w:t>
            </w:r>
          </w:p>
        </w:tc>
      </w:tr>
      <w:tr w:rsidR="009A0728" w:rsidRPr="009A0728" w:rsidTr="00845D9C">
        <w:trPr>
          <w:gridAfter w:val="1"/>
          <w:wAfter w:w="542" w:type="dxa"/>
          <w:trHeight w:val="477"/>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Прибыль (убыток) после налогообложения от прекращенной деятельности </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201</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Прибыль за год (строка 200 + строка 201) относимая на:</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300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-260 487</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-371 249</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         собственников материнской организации</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         долю неконтролирующих собственников</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Прочая совокупная прибыль, всего (сумма строк с 410 по 420):</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400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0</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в том числе:</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76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 </w:t>
            </w:r>
          </w:p>
        </w:tc>
        <w:tc>
          <w:tcPr>
            <w:tcW w:w="1615" w:type="dxa"/>
            <w:gridSpan w:val="3"/>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 </w:t>
            </w:r>
          </w:p>
        </w:tc>
        <w:tc>
          <w:tcPr>
            <w:tcW w:w="380" w:type="dxa"/>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 </w:t>
            </w:r>
          </w:p>
        </w:tc>
        <w:tc>
          <w:tcPr>
            <w:tcW w:w="933" w:type="dxa"/>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 </w:t>
            </w:r>
          </w:p>
        </w:tc>
        <w:tc>
          <w:tcPr>
            <w:tcW w:w="954"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 </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Переоценка основных средств</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477"/>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Переоценка финансовых активов, имеющихся в наличии для продажи</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411</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70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412</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Актуарные прибыли (убытки) по пенсионным обязательствам</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413</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477"/>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Эффект изменения в ставке подоходного налога на отсроченный налог дочерних организаций</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414</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Хеджирование денежных потоков</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415</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Курсовая разница по инвестициям в зарубежные организации</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416</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Хеджирование чистых инвестиций в зарубежные операции</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417</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vAlign w:val="center"/>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Прочие компоненты прочей совокупной прибыли</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418</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Корректировка при реклассификации в составе прибыли (убытка)</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419</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Налоговый эффект компонентов прочей совокупной прибыли</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420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Общая совокупная прибыль (строка 300 + строка 400)</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500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-260487</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b/>
                <w:bCs/>
                <w:sz w:val="18"/>
                <w:szCs w:val="18"/>
              </w:rPr>
            </w:pPr>
            <w:r w:rsidRPr="009A0728">
              <w:rPr>
                <w:rFonts w:ascii="Arial" w:eastAsia="Times New Roman" w:hAnsi="Arial" w:cs="Arial"/>
                <w:b/>
                <w:bCs/>
                <w:sz w:val="18"/>
                <w:szCs w:val="18"/>
              </w:rPr>
              <w:t>-371249</w:t>
            </w:r>
          </w:p>
        </w:tc>
      </w:tr>
      <w:tr w:rsidR="009A0728" w:rsidRPr="009A0728" w:rsidTr="00845D9C">
        <w:trPr>
          <w:gridAfter w:val="1"/>
          <w:wAfter w:w="542" w:type="dxa"/>
          <w:trHeight w:val="225"/>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428"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33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768"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1615" w:type="dxa"/>
            <w:gridSpan w:val="3"/>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380"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933" w:type="dxa"/>
            <w:tcBorders>
              <w:top w:val="nil"/>
              <w:left w:val="nil"/>
              <w:bottom w:val="nil"/>
              <w:right w:val="nil"/>
            </w:tcBorders>
            <w:shd w:val="clear" w:color="auto" w:fill="auto"/>
            <w:noWrap/>
            <w:vAlign w:val="bottom"/>
            <w:hideMark/>
          </w:tcPr>
          <w:p w:rsidR="009A0728" w:rsidRPr="009A0728" w:rsidRDefault="009A0728" w:rsidP="009A0728">
            <w:pPr>
              <w:spacing w:after="0" w:line="240" w:lineRule="auto"/>
              <w:jc w:val="right"/>
              <w:rPr>
                <w:rFonts w:ascii="Calibri" w:eastAsia="Times New Roman" w:hAnsi="Calibri"/>
                <w:color w:val="000000"/>
                <w:sz w:val="22"/>
                <w:szCs w:val="22"/>
              </w:rPr>
            </w:pPr>
          </w:p>
        </w:tc>
        <w:tc>
          <w:tcPr>
            <w:tcW w:w="954"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jc w:val="right"/>
              <w:rPr>
                <w:rFonts w:ascii="Calibri" w:eastAsia="Times New Roman" w:hAnsi="Calibri"/>
                <w:color w:val="000000"/>
                <w:sz w:val="22"/>
                <w:szCs w:val="22"/>
              </w:rPr>
            </w:pPr>
          </w:p>
        </w:tc>
      </w:tr>
      <w:tr w:rsidR="009A0728" w:rsidRPr="009A0728" w:rsidTr="00845D9C">
        <w:trPr>
          <w:gridAfter w:val="1"/>
          <w:wAfter w:w="542" w:type="dxa"/>
          <w:trHeight w:val="477"/>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8"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20"/>
                <w:szCs w:val="20"/>
              </w:rPr>
            </w:pPr>
            <w:r w:rsidRPr="009A0728">
              <w:rPr>
                <w:rFonts w:ascii="Arial" w:eastAsia="Times New Roman" w:hAnsi="Arial" w:cs="Arial"/>
                <w:sz w:val="20"/>
                <w:szCs w:val="20"/>
              </w:rPr>
              <w:t>Наименование показателей</w:t>
            </w:r>
          </w:p>
        </w:tc>
        <w:tc>
          <w:tcPr>
            <w:tcW w:w="1763" w:type="dxa"/>
            <w:gridSpan w:val="4"/>
            <w:tcBorders>
              <w:top w:val="single" w:sz="8"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Код</w:t>
            </w:r>
            <w:r w:rsidRPr="009A0728">
              <w:rPr>
                <w:rFonts w:ascii="Arial" w:eastAsia="Times New Roman" w:hAnsi="Arial" w:cs="Arial"/>
                <w:sz w:val="18"/>
                <w:szCs w:val="18"/>
              </w:rPr>
              <w:br/>
              <w:t>строки</w:t>
            </w:r>
          </w:p>
        </w:tc>
        <w:tc>
          <w:tcPr>
            <w:tcW w:w="2763" w:type="dxa"/>
            <w:gridSpan w:val="6"/>
            <w:tcBorders>
              <w:top w:val="single" w:sz="8" w:space="0" w:color="auto"/>
              <w:left w:val="nil"/>
              <w:bottom w:val="single" w:sz="4" w:space="0" w:color="auto"/>
              <w:right w:val="single" w:sz="4"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За отчетный период</w:t>
            </w:r>
          </w:p>
        </w:tc>
        <w:tc>
          <w:tcPr>
            <w:tcW w:w="1887" w:type="dxa"/>
            <w:gridSpan w:val="3"/>
            <w:tcBorders>
              <w:top w:val="single" w:sz="8" w:space="0" w:color="auto"/>
              <w:left w:val="nil"/>
              <w:bottom w:val="single" w:sz="4" w:space="0" w:color="auto"/>
              <w:right w:val="single" w:sz="8" w:space="0" w:color="auto"/>
            </w:tcBorders>
            <w:shd w:val="clear" w:color="auto" w:fill="auto"/>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За предыдущий период</w:t>
            </w:r>
          </w:p>
        </w:tc>
      </w:tr>
      <w:tr w:rsidR="009A0728" w:rsidRPr="009A0728" w:rsidTr="00845D9C">
        <w:trPr>
          <w:gridAfter w:val="1"/>
          <w:wAfter w:w="542" w:type="dxa"/>
          <w:trHeight w:val="237"/>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1</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2</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3</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2"/>
                <w:szCs w:val="12"/>
              </w:rPr>
            </w:pPr>
            <w:r w:rsidRPr="009A0728">
              <w:rPr>
                <w:rFonts w:ascii="Arial" w:eastAsia="Times New Roman" w:hAnsi="Arial" w:cs="Arial"/>
                <w:sz w:val="12"/>
                <w:szCs w:val="12"/>
              </w:rPr>
              <w:t>4</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Общая совокупная прибыль относимая на:</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 </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 </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собственников материнской организации</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-260487</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доля неконтролирующих собственников</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Прибыль на акцию:</w:t>
            </w:r>
          </w:p>
        </w:tc>
        <w:tc>
          <w:tcPr>
            <w:tcW w:w="1763" w:type="dxa"/>
            <w:gridSpan w:val="4"/>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b/>
                <w:bCs/>
                <w:sz w:val="18"/>
                <w:szCs w:val="18"/>
              </w:rPr>
            </w:pPr>
            <w:r w:rsidRPr="009A0728">
              <w:rPr>
                <w:rFonts w:ascii="Arial" w:eastAsia="Times New Roman" w:hAnsi="Arial" w:cs="Arial"/>
                <w:b/>
                <w:bCs/>
                <w:sz w:val="18"/>
                <w:szCs w:val="18"/>
              </w:rPr>
              <w:t>600</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Базовая прибыль на акцию:</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         от продолжающейся деятельности</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         от прекращенной деятельности</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Разводненная прибыль на акцию:</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4"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         от продолжающейся деятельности</w:t>
            </w:r>
          </w:p>
        </w:tc>
        <w:tc>
          <w:tcPr>
            <w:tcW w:w="1428" w:type="dxa"/>
            <w:gridSpan w:val="2"/>
            <w:tcBorders>
              <w:top w:val="nil"/>
              <w:left w:val="nil"/>
              <w:bottom w:val="single" w:sz="4"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4"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4"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r w:rsidR="009A0728" w:rsidRPr="009A0728" w:rsidTr="00845D9C">
        <w:trPr>
          <w:gridAfter w:val="1"/>
          <w:wAfter w:w="542" w:type="dxa"/>
          <w:trHeight w:val="252"/>
        </w:trPr>
        <w:tc>
          <w:tcPr>
            <w:tcW w:w="385" w:type="dxa"/>
            <w:gridSpan w:val="2"/>
            <w:tcBorders>
              <w:top w:val="nil"/>
              <w:left w:val="nil"/>
              <w:bottom w:val="nil"/>
              <w:right w:val="nil"/>
            </w:tcBorders>
            <w:shd w:val="clear" w:color="auto" w:fill="auto"/>
            <w:noWrap/>
            <w:vAlign w:val="bottom"/>
            <w:hideMark/>
          </w:tcPr>
          <w:p w:rsidR="009A0728" w:rsidRPr="009A0728" w:rsidRDefault="009A0728" w:rsidP="009A0728">
            <w:pPr>
              <w:spacing w:after="0" w:line="240" w:lineRule="auto"/>
              <w:rPr>
                <w:rFonts w:ascii="Calibri" w:eastAsia="Times New Roman" w:hAnsi="Calibri"/>
                <w:color w:val="000000"/>
                <w:sz w:val="22"/>
                <w:szCs w:val="22"/>
              </w:rPr>
            </w:pPr>
          </w:p>
        </w:tc>
        <w:tc>
          <w:tcPr>
            <w:tcW w:w="2664" w:type="dxa"/>
            <w:gridSpan w:val="15"/>
            <w:tcBorders>
              <w:top w:val="single" w:sz="4" w:space="0" w:color="auto"/>
              <w:left w:val="single" w:sz="8" w:space="0" w:color="auto"/>
              <w:bottom w:val="single" w:sz="8" w:space="0" w:color="auto"/>
              <w:right w:val="single" w:sz="4" w:space="0" w:color="auto"/>
            </w:tcBorders>
            <w:shd w:val="clear" w:color="auto" w:fill="auto"/>
            <w:vAlign w:val="bottom"/>
            <w:hideMark/>
          </w:tcPr>
          <w:p w:rsidR="009A0728" w:rsidRPr="009A0728" w:rsidRDefault="009A0728" w:rsidP="009A0728">
            <w:pPr>
              <w:spacing w:after="0" w:line="240" w:lineRule="auto"/>
              <w:rPr>
                <w:rFonts w:ascii="Arial" w:eastAsia="Times New Roman" w:hAnsi="Arial" w:cs="Arial"/>
                <w:sz w:val="18"/>
                <w:szCs w:val="18"/>
              </w:rPr>
            </w:pPr>
            <w:r w:rsidRPr="009A0728">
              <w:rPr>
                <w:rFonts w:ascii="Arial" w:eastAsia="Times New Roman" w:hAnsi="Arial" w:cs="Arial"/>
                <w:sz w:val="18"/>
                <w:szCs w:val="18"/>
              </w:rPr>
              <w:t xml:space="preserve">         от прекращенной деятельности</w:t>
            </w:r>
          </w:p>
        </w:tc>
        <w:tc>
          <w:tcPr>
            <w:tcW w:w="1428" w:type="dxa"/>
            <w:gridSpan w:val="2"/>
            <w:tcBorders>
              <w:top w:val="nil"/>
              <w:left w:val="nil"/>
              <w:bottom w:val="single" w:sz="8" w:space="0" w:color="auto"/>
              <w:right w:val="nil"/>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335" w:type="dxa"/>
            <w:gridSpan w:val="2"/>
            <w:tcBorders>
              <w:top w:val="nil"/>
              <w:left w:val="nil"/>
              <w:bottom w:val="single" w:sz="8" w:space="0" w:color="auto"/>
              <w:right w:val="single" w:sz="4" w:space="0" w:color="auto"/>
            </w:tcBorders>
            <w:shd w:val="clear" w:color="auto" w:fill="auto"/>
            <w:vAlign w:val="center"/>
            <w:hideMark/>
          </w:tcPr>
          <w:p w:rsidR="009A0728" w:rsidRPr="009A0728" w:rsidRDefault="009A0728" w:rsidP="009A0728">
            <w:pPr>
              <w:spacing w:after="0" w:line="240" w:lineRule="auto"/>
              <w:jc w:val="center"/>
              <w:rPr>
                <w:rFonts w:ascii="Arial" w:eastAsia="Times New Roman" w:hAnsi="Arial" w:cs="Arial"/>
                <w:sz w:val="18"/>
                <w:szCs w:val="18"/>
              </w:rPr>
            </w:pPr>
            <w:r w:rsidRPr="009A0728">
              <w:rPr>
                <w:rFonts w:ascii="Arial" w:eastAsia="Times New Roman" w:hAnsi="Arial" w:cs="Arial"/>
                <w:sz w:val="18"/>
                <w:szCs w:val="18"/>
              </w:rPr>
              <w:t> </w:t>
            </w:r>
          </w:p>
        </w:tc>
        <w:tc>
          <w:tcPr>
            <w:tcW w:w="2763" w:type="dxa"/>
            <w:gridSpan w:val="6"/>
            <w:tcBorders>
              <w:top w:val="single" w:sz="4" w:space="0" w:color="auto"/>
              <w:left w:val="nil"/>
              <w:bottom w:val="single" w:sz="8" w:space="0" w:color="auto"/>
              <w:right w:val="single" w:sz="4"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c>
          <w:tcPr>
            <w:tcW w:w="1887" w:type="dxa"/>
            <w:gridSpan w:val="3"/>
            <w:tcBorders>
              <w:top w:val="single" w:sz="4" w:space="0" w:color="auto"/>
              <w:left w:val="nil"/>
              <w:bottom w:val="single" w:sz="8" w:space="0" w:color="auto"/>
              <w:right w:val="single" w:sz="8" w:space="0" w:color="auto"/>
            </w:tcBorders>
            <w:shd w:val="clear" w:color="auto" w:fill="auto"/>
            <w:vAlign w:val="center"/>
            <w:hideMark/>
          </w:tcPr>
          <w:p w:rsidR="009A0728" w:rsidRPr="009A0728" w:rsidRDefault="009A0728" w:rsidP="009A0728">
            <w:pPr>
              <w:spacing w:after="0" w:line="240" w:lineRule="auto"/>
              <w:jc w:val="right"/>
              <w:rPr>
                <w:rFonts w:ascii="Arial" w:eastAsia="Times New Roman" w:hAnsi="Arial" w:cs="Arial"/>
                <w:sz w:val="18"/>
                <w:szCs w:val="18"/>
              </w:rPr>
            </w:pPr>
            <w:r w:rsidRPr="009A0728">
              <w:rPr>
                <w:rFonts w:ascii="Arial" w:eastAsia="Times New Roman" w:hAnsi="Arial" w:cs="Arial"/>
                <w:sz w:val="18"/>
                <w:szCs w:val="18"/>
              </w:rPr>
              <w:t>-</w:t>
            </w:r>
          </w:p>
        </w:tc>
      </w:tr>
    </w:tbl>
    <w:p w:rsidR="009A0728" w:rsidRDefault="009A0728" w:rsidP="00033F74">
      <w:pPr>
        <w:spacing w:after="0" w:line="360" w:lineRule="auto"/>
        <w:rPr>
          <w:b/>
          <w:lang w:val="kk-KZ"/>
        </w:rPr>
      </w:pPr>
    </w:p>
    <w:p w:rsidR="00845D9C" w:rsidRDefault="00845D9C" w:rsidP="00033F74">
      <w:pPr>
        <w:spacing w:after="0" w:line="360" w:lineRule="auto"/>
        <w:rPr>
          <w:b/>
          <w:lang w:val="kk-KZ"/>
        </w:rPr>
      </w:pPr>
    </w:p>
    <w:tbl>
      <w:tblPr>
        <w:tblW w:w="10715" w:type="dxa"/>
        <w:tblInd w:w="-1026" w:type="dxa"/>
        <w:tblLook w:val="04A0" w:firstRow="1" w:lastRow="0" w:firstColumn="1" w:lastColumn="0" w:noHBand="0" w:noVBand="1"/>
      </w:tblPr>
      <w:tblGrid>
        <w:gridCol w:w="222"/>
        <w:gridCol w:w="645"/>
        <w:gridCol w:w="705"/>
        <w:gridCol w:w="457"/>
        <w:gridCol w:w="457"/>
        <w:gridCol w:w="222"/>
        <w:gridCol w:w="222"/>
        <w:gridCol w:w="222"/>
        <w:gridCol w:w="222"/>
        <w:gridCol w:w="222"/>
        <w:gridCol w:w="222"/>
        <w:gridCol w:w="222"/>
        <w:gridCol w:w="222"/>
        <w:gridCol w:w="222"/>
        <w:gridCol w:w="222"/>
        <w:gridCol w:w="222"/>
        <w:gridCol w:w="222"/>
        <w:gridCol w:w="222"/>
        <w:gridCol w:w="222"/>
        <w:gridCol w:w="222"/>
        <w:gridCol w:w="406"/>
        <w:gridCol w:w="368"/>
        <w:gridCol w:w="406"/>
        <w:gridCol w:w="368"/>
        <w:gridCol w:w="368"/>
        <w:gridCol w:w="368"/>
        <w:gridCol w:w="368"/>
        <w:gridCol w:w="406"/>
        <w:gridCol w:w="369"/>
        <w:gridCol w:w="368"/>
        <w:gridCol w:w="368"/>
        <w:gridCol w:w="368"/>
        <w:gridCol w:w="368"/>
      </w:tblGrid>
      <w:tr w:rsidR="00980EB0" w:rsidRPr="00980EB0" w:rsidTr="00980EB0">
        <w:trPr>
          <w:trHeight w:val="34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645"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705"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57"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57"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8229" w:type="dxa"/>
            <w:gridSpan w:val="28"/>
            <w:tcBorders>
              <w:top w:val="nil"/>
              <w:left w:val="nil"/>
              <w:bottom w:val="nil"/>
              <w:right w:val="nil"/>
            </w:tcBorders>
            <w:shd w:val="clear" w:color="auto" w:fill="auto"/>
            <w:noWrap/>
            <w:vAlign w:val="center"/>
            <w:hideMark/>
          </w:tcPr>
          <w:p w:rsidR="00980EB0" w:rsidRPr="00980EB0" w:rsidRDefault="004841D3" w:rsidP="00980EB0">
            <w:pPr>
              <w:spacing w:after="0" w:line="240" w:lineRule="auto"/>
              <w:rPr>
                <w:rFonts w:ascii="Arial" w:eastAsia="Times New Roman" w:hAnsi="Arial" w:cs="Arial"/>
                <w:b/>
                <w:bCs/>
                <w:sz w:val="22"/>
                <w:szCs w:val="22"/>
              </w:rPr>
            </w:pPr>
            <w:r>
              <w:rPr>
                <w:rFonts w:ascii="Arial" w:eastAsia="Times New Roman" w:hAnsi="Arial" w:cs="Arial"/>
                <w:b/>
                <w:bCs/>
                <w:sz w:val="22"/>
                <w:szCs w:val="22"/>
              </w:rPr>
              <w:t xml:space="preserve">10.4 </w:t>
            </w:r>
            <w:r w:rsidR="00980EB0" w:rsidRPr="00980EB0">
              <w:rPr>
                <w:rFonts w:ascii="Arial" w:eastAsia="Times New Roman" w:hAnsi="Arial" w:cs="Arial"/>
                <w:b/>
                <w:bCs/>
                <w:sz w:val="22"/>
                <w:szCs w:val="22"/>
              </w:rPr>
              <w:t>ОТЧЕТ О ДВИЖЕНИИ ДЕНЕЖНЫХ СРЕДСТВ (Прямой метод)</w:t>
            </w:r>
          </w:p>
        </w:tc>
      </w:tr>
      <w:tr w:rsidR="00980EB0" w:rsidRPr="00980EB0" w:rsidTr="00980EB0">
        <w:trPr>
          <w:trHeight w:val="255"/>
        </w:trPr>
        <w:tc>
          <w:tcPr>
            <w:tcW w:w="10715" w:type="dxa"/>
            <w:gridSpan w:val="33"/>
            <w:tcBorders>
              <w:top w:val="nil"/>
              <w:left w:val="nil"/>
              <w:bottom w:val="nil"/>
              <w:right w:val="nil"/>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22"/>
                <w:szCs w:val="22"/>
              </w:rPr>
            </w:pPr>
          </w:p>
        </w:tc>
      </w:tr>
      <w:tr w:rsidR="00980EB0" w:rsidRPr="00980EB0" w:rsidTr="00980EB0">
        <w:trPr>
          <w:trHeight w:val="22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645"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705"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57"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57"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06"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06"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06"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9"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r>
      <w:tr w:rsidR="00980EB0" w:rsidRPr="00980EB0" w:rsidTr="00980EB0">
        <w:trPr>
          <w:trHeight w:val="75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single" w:sz="4" w:space="0" w:color="auto"/>
              <w:left w:val="single" w:sz="4" w:space="0" w:color="auto"/>
              <w:bottom w:val="single" w:sz="4" w:space="0" w:color="auto"/>
              <w:right w:val="nil"/>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20"/>
                <w:szCs w:val="20"/>
              </w:rPr>
            </w:pPr>
            <w:r w:rsidRPr="00980EB0">
              <w:rPr>
                <w:rFonts w:ascii="Arial" w:eastAsia="Times New Roman" w:hAnsi="Arial" w:cs="Arial"/>
                <w:sz w:val="20"/>
                <w:szCs w:val="20"/>
              </w:rPr>
              <w:t>Наименование показателей</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Код</w:t>
            </w:r>
            <w:r w:rsidRPr="00980EB0">
              <w:rPr>
                <w:rFonts w:ascii="Arial" w:eastAsia="Times New Roman" w:hAnsi="Arial" w:cs="Arial"/>
                <w:sz w:val="18"/>
                <w:szCs w:val="18"/>
              </w:rPr>
              <w:br/>
              <w:t>строки</w:t>
            </w:r>
          </w:p>
        </w:tc>
        <w:tc>
          <w:tcPr>
            <w:tcW w:w="1878" w:type="dxa"/>
            <w:gridSpan w:val="5"/>
            <w:tcBorders>
              <w:top w:val="single" w:sz="4" w:space="0" w:color="auto"/>
              <w:left w:val="nil"/>
              <w:bottom w:val="single" w:sz="4" w:space="0" w:color="auto"/>
              <w:right w:val="single" w:sz="4" w:space="0" w:color="auto"/>
            </w:tcBorders>
            <w:shd w:val="clear" w:color="auto" w:fill="auto"/>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За отчетный период</w:t>
            </w:r>
          </w:p>
        </w:tc>
        <w:tc>
          <w:tcPr>
            <w:tcW w:w="2247" w:type="dxa"/>
            <w:gridSpan w:val="6"/>
            <w:tcBorders>
              <w:top w:val="single" w:sz="4" w:space="0" w:color="auto"/>
              <w:left w:val="nil"/>
              <w:bottom w:val="single" w:sz="4" w:space="0" w:color="auto"/>
              <w:right w:val="single" w:sz="4" w:space="0" w:color="auto"/>
            </w:tcBorders>
            <w:shd w:val="clear" w:color="auto" w:fill="auto"/>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За предыдущий период</w:t>
            </w:r>
          </w:p>
        </w:tc>
      </w:tr>
      <w:tr w:rsidR="00980EB0" w:rsidRPr="00980EB0" w:rsidTr="00980EB0">
        <w:trPr>
          <w:trHeight w:val="22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single" w:sz="4" w:space="0" w:color="auto"/>
              <w:left w:val="single" w:sz="4" w:space="0" w:color="auto"/>
              <w:bottom w:val="single" w:sz="4" w:space="0" w:color="auto"/>
              <w:right w:val="nil"/>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2"/>
                <w:szCs w:val="12"/>
              </w:rPr>
            </w:pPr>
            <w:r w:rsidRPr="00980EB0">
              <w:rPr>
                <w:rFonts w:ascii="Arial" w:eastAsia="Times New Roman" w:hAnsi="Arial" w:cs="Arial"/>
                <w:sz w:val="12"/>
                <w:szCs w:val="12"/>
              </w:rPr>
              <w:t>1</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2"/>
                <w:szCs w:val="12"/>
              </w:rPr>
            </w:pPr>
            <w:r w:rsidRPr="00980EB0">
              <w:rPr>
                <w:rFonts w:ascii="Arial" w:eastAsia="Times New Roman" w:hAnsi="Arial" w:cs="Arial"/>
                <w:sz w:val="12"/>
                <w:szCs w:val="12"/>
              </w:rPr>
              <w:t>2</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2"/>
                <w:szCs w:val="12"/>
              </w:rPr>
            </w:pPr>
            <w:r w:rsidRPr="00980EB0">
              <w:rPr>
                <w:rFonts w:ascii="Arial" w:eastAsia="Times New Roman" w:hAnsi="Arial" w:cs="Arial"/>
                <w:sz w:val="12"/>
                <w:szCs w:val="12"/>
              </w:rPr>
              <w:t>3</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2"/>
                <w:szCs w:val="12"/>
              </w:rPr>
            </w:pPr>
            <w:r w:rsidRPr="00980EB0">
              <w:rPr>
                <w:rFonts w:ascii="Arial" w:eastAsia="Times New Roman" w:hAnsi="Arial" w:cs="Arial"/>
                <w:sz w:val="12"/>
                <w:szCs w:val="12"/>
              </w:rPr>
              <w:t>4</w:t>
            </w:r>
          </w:p>
        </w:tc>
      </w:tr>
      <w:tr w:rsidR="00980EB0" w:rsidRPr="00980EB0" w:rsidTr="00980EB0">
        <w:trPr>
          <w:trHeight w:val="28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10493" w:type="dxa"/>
            <w:gridSpan w:val="32"/>
            <w:tcBorders>
              <w:top w:val="single" w:sz="4" w:space="0" w:color="auto"/>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I. Движение денежных средств от операционной деятельности</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single" w:sz="4" w:space="0" w:color="auto"/>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1. Поступление денежных средств, всего (сумма строк с 011 по 016)</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010</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524 046</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93 557</w:t>
            </w:r>
          </w:p>
        </w:tc>
      </w:tr>
      <w:tr w:rsidR="00980EB0" w:rsidRPr="00980EB0" w:rsidTr="00041A62">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6368" w:type="dxa"/>
            <w:gridSpan w:val="21"/>
            <w:tcBorders>
              <w:top w:val="nil"/>
              <w:left w:val="single" w:sz="4" w:space="0" w:color="auto"/>
              <w:bottom w:val="nil"/>
              <w:right w:val="single" w:sz="4" w:space="0" w:color="auto"/>
            </w:tcBorders>
            <w:shd w:val="clear" w:color="auto" w:fill="auto"/>
            <w:noWrap/>
            <w:hideMark/>
          </w:tcPr>
          <w:p w:rsidR="00980EB0" w:rsidRPr="00980EB0" w:rsidRDefault="00980EB0" w:rsidP="00041A62">
            <w:pPr>
              <w:tabs>
                <w:tab w:val="right" w:pos="6152"/>
              </w:tabs>
              <w:spacing w:after="0" w:line="240" w:lineRule="auto"/>
              <w:rPr>
                <w:rFonts w:ascii="Arial" w:eastAsia="Times New Roman" w:hAnsi="Arial" w:cs="Arial"/>
                <w:sz w:val="18"/>
                <w:szCs w:val="18"/>
              </w:rPr>
            </w:pPr>
            <w:r w:rsidRPr="00980EB0">
              <w:rPr>
                <w:rFonts w:ascii="Arial" w:eastAsia="Times New Roman" w:hAnsi="Arial" w:cs="Arial"/>
                <w:sz w:val="18"/>
                <w:szCs w:val="18"/>
              </w:rPr>
              <w:t>в том числе:</w:t>
            </w:r>
            <w:r w:rsidR="00041A62">
              <w:rPr>
                <w:rFonts w:ascii="Arial" w:eastAsia="Times New Roman" w:hAnsi="Arial" w:cs="Arial"/>
                <w:sz w:val="18"/>
                <w:szCs w:val="18"/>
              </w:rPr>
              <w:tab/>
            </w:r>
          </w:p>
        </w:tc>
        <w:tc>
          <w:tcPr>
            <w:tcW w:w="406"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single" w:sz="4" w:space="0" w:color="auto"/>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406" w:type="dxa"/>
            <w:tcBorders>
              <w:top w:val="nil"/>
              <w:left w:val="single" w:sz="4" w:space="0" w:color="auto"/>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9"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vAlign w:val="bottom"/>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реализация товаров и услуг</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011</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432 056</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84 995</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прочая выручка</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012</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авансы, полученные от покупателей, заказчиков</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013</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50 982</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8 562</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поступления по договорам страхования</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014</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041A62">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полученные вознаграждения</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015</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041A62">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прочие поступления</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016</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41 008</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041A62">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2. Выбытие денежных средств, всего (сумма строк с 021 по 027)</w:t>
            </w:r>
          </w:p>
        </w:tc>
        <w:tc>
          <w:tcPr>
            <w:tcW w:w="406" w:type="dxa"/>
            <w:tcBorders>
              <w:top w:val="nil"/>
              <w:left w:val="nil"/>
              <w:bottom w:val="single" w:sz="4" w:space="0" w:color="auto"/>
              <w:right w:val="nil"/>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w:t>
            </w:r>
          </w:p>
        </w:tc>
        <w:tc>
          <w:tcPr>
            <w:tcW w:w="18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702 854</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8 306 933</w:t>
            </w:r>
          </w:p>
        </w:tc>
      </w:tr>
      <w:tr w:rsidR="00980EB0" w:rsidRPr="00980EB0" w:rsidTr="00041A62">
        <w:trPr>
          <w:trHeight w:val="25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в том числе:</w:t>
            </w:r>
          </w:p>
        </w:tc>
        <w:tc>
          <w:tcPr>
            <w:tcW w:w="406" w:type="dxa"/>
            <w:tcBorders>
              <w:top w:val="nil"/>
              <w:left w:val="nil"/>
              <w:bottom w:val="single" w:sz="4" w:space="0" w:color="auto"/>
              <w:right w:val="nil"/>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1878"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 </w:t>
            </w:r>
          </w:p>
        </w:tc>
        <w:tc>
          <w:tcPr>
            <w:tcW w:w="406" w:type="dxa"/>
            <w:tcBorders>
              <w:top w:val="nil"/>
              <w:left w:val="single" w:sz="4" w:space="0" w:color="auto"/>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1841"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 </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платежи поставщикам за товары и услуги</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021</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193 526</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86 165</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авансы, выданные поставщикам товаров и услуг</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022</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4 087</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9 980</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выплаты по оплате труда</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023</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306 017</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291 486</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выплата вознаграждения</w:t>
            </w:r>
          </w:p>
        </w:tc>
        <w:tc>
          <w:tcPr>
            <w:tcW w:w="774" w:type="dxa"/>
            <w:gridSpan w:val="2"/>
            <w:tcBorders>
              <w:top w:val="single" w:sz="4" w:space="0" w:color="auto"/>
              <w:left w:val="nil"/>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024</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выплаты по договорам страхования</w:t>
            </w:r>
          </w:p>
        </w:tc>
        <w:tc>
          <w:tcPr>
            <w:tcW w:w="774" w:type="dxa"/>
            <w:gridSpan w:val="2"/>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025</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3 853</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подоходный налог и другие платежи в бюджет</w:t>
            </w:r>
          </w:p>
        </w:tc>
        <w:tc>
          <w:tcPr>
            <w:tcW w:w="774" w:type="dxa"/>
            <w:gridSpan w:val="2"/>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026</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111 346</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101 503</w:t>
            </w:r>
          </w:p>
        </w:tc>
      </w:tr>
      <w:tr w:rsidR="00980EB0" w:rsidRPr="00980EB0" w:rsidTr="00980EB0">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прочие выплаты</w:t>
            </w:r>
          </w:p>
        </w:tc>
        <w:tc>
          <w:tcPr>
            <w:tcW w:w="774" w:type="dxa"/>
            <w:gridSpan w:val="2"/>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027</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87 878</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7 813 946</w:t>
            </w:r>
          </w:p>
        </w:tc>
      </w:tr>
      <w:tr w:rsidR="00980EB0" w:rsidRPr="00980EB0" w:rsidTr="00980EB0">
        <w:trPr>
          <w:trHeight w:val="477"/>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3. Чистая сумма денежных средств от операционной деятельности (строка 010 – строка 020)</w:t>
            </w:r>
          </w:p>
        </w:tc>
        <w:tc>
          <w:tcPr>
            <w:tcW w:w="774" w:type="dxa"/>
            <w:gridSpan w:val="2"/>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030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-178 808</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-8 213 376</w:t>
            </w:r>
          </w:p>
        </w:tc>
      </w:tr>
      <w:tr w:rsidR="00980EB0" w:rsidRPr="00980EB0" w:rsidTr="00980EB0">
        <w:trPr>
          <w:trHeight w:val="31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10493" w:type="dxa"/>
            <w:gridSpan w:val="32"/>
            <w:tcBorders>
              <w:top w:val="single" w:sz="4" w:space="0" w:color="auto"/>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II. Движение денежных средств от инвестиционной деятельности</w:t>
            </w:r>
          </w:p>
        </w:tc>
      </w:tr>
      <w:tr w:rsidR="00980EB0" w:rsidRPr="00980EB0" w:rsidTr="004841D3">
        <w:trPr>
          <w:trHeight w:val="48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1. Поступление денежных средств, всего (сумма строк с 041 по 051)</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040</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52 943</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в том числе:</w:t>
            </w:r>
          </w:p>
        </w:tc>
        <w:tc>
          <w:tcPr>
            <w:tcW w:w="4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406" w:type="dxa"/>
            <w:tcBorders>
              <w:top w:val="nil"/>
              <w:left w:val="single" w:sz="4" w:space="0" w:color="auto"/>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406"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9"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nil"/>
              <w:left w:val="nil"/>
              <w:bottom w:val="single" w:sz="4" w:space="0" w:color="auto"/>
              <w:right w:val="nil"/>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реализация основных средств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041</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реализация нематериальных активов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042</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реализация других долгосрочных активов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043</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477"/>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реализация долевых инструментов других организаций (кроме дочерних) и долей участия в совместном предпринимательстве</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044</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52"/>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реализация долговых инструментов других организаций</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045</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477"/>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возмещение при потере контроля над дочерними организациями</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046</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252"/>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реализация прочих финансовых активов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047</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252"/>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фьючерсные и форвардные контракты, опционы и свопы</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048</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252"/>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полученные дивиденды</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049</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252"/>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полученные вознаграждения</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050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52 943</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прочие поступления</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051</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52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2. Выбытие денежных средств, всего (сумма строк с 061 по 071)</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060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27 228</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14 041</w:t>
            </w:r>
          </w:p>
        </w:tc>
      </w:tr>
      <w:tr w:rsidR="00980EB0" w:rsidRPr="00980EB0" w:rsidTr="004841D3">
        <w:trPr>
          <w:trHeight w:val="27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noWrap/>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в том числе:</w:t>
            </w:r>
          </w:p>
        </w:tc>
        <w:tc>
          <w:tcPr>
            <w:tcW w:w="406" w:type="dxa"/>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187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приобретение основных средств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061</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15 179</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11 858</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приобретение нематериальных активов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062</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12 049</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2 183</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приобретение других долгосрочных активов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063</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702"/>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приобретение долевых инструментов других организаций (кроме дочерних) и долей участия в совместном предпринимательстве</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064</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приобретение долговых инструментов других организаций</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065</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60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приобретение контроля над дочерними организациями</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066</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приобретение прочих финансовых активов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067</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предоставление займов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068</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58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фьючерсные и форвардные контракты, опционы и свопы</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069</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инвестиции в ассоциированные и дочерние организации</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070</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52"/>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прочие выплаты</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071</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477"/>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3. Чистая сумма денежных средств от инвестиционной деятельности (строка 040 – строка 060)</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080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25 715</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-14 041</w:t>
            </w:r>
          </w:p>
        </w:tc>
      </w:tr>
      <w:tr w:rsidR="00980EB0" w:rsidRPr="00980EB0" w:rsidTr="004841D3">
        <w:trPr>
          <w:trHeight w:val="30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645"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705"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57"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57"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222" w:type="dxa"/>
            <w:tcBorders>
              <w:top w:val="nil"/>
              <w:left w:val="nil"/>
              <w:bottom w:val="nil"/>
              <w:right w:val="single" w:sz="4" w:space="0" w:color="auto"/>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06" w:type="dxa"/>
            <w:tcBorders>
              <w:top w:val="nil"/>
              <w:left w:val="single" w:sz="4" w:space="0" w:color="auto"/>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06"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406"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9"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c>
          <w:tcPr>
            <w:tcW w:w="368"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jc w:val="right"/>
              <w:rPr>
                <w:rFonts w:ascii="Calibri" w:eastAsia="Times New Roman" w:hAnsi="Calibri"/>
                <w:color w:val="000000"/>
                <w:sz w:val="22"/>
                <w:szCs w:val="22"/>
              </w:rPr>
            </w:pPr>
          </w:p>
        </w:tc>
      </w:tr>
      <w:tr w:rsidR="00980EB0" w:rsidRPr="00980EB0" w:rsidTr="00980EB0">
        <w:trPr>
          <w:trHeight w:val="477"/>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single" w:sz="4" w:space="0" w:color="auto"/>
              <w:left w:val="single" w:sz="4" w:space="0" w:color="auto"/>
              <w:bottom w:val="single" w:sz="4" w:space="0" w:color="auto"/>
              <w:right w:val="nil"/>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Наименование показателей</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Код</w:t>
            </w:r>
            <w:r w:rsidRPr="00980EB0">
              <w:rPr>
                <w:rFonts w:ascii="Arial" w:eastAsia="Times New Roman" w:hAnsi="Arial" w:cs="Arial"/>
                <w:sz w:val="18"/>
                <w:szCs w:val="18"/>
              </w:rPr>
              <w:br/>
              <w:t>строки</w:t>
            </w:r>
          </w:p>
        </w:tc>
        <w:tc>
          <w:tcPr>
            <w:tcW w:w="1878" w:type="dxa"/>
            <w:gridSpan w:val="5"/>
            <w:tcBorders>
              <w:top w:val="single" w:sz="4" w:space="0" w:color="auto"/>
              <w:left w:val="nil"/>
              <w:bottom w:val="single" w:sz="4" w:space="0" w:color="auto"/>
              <w:right w:val="single" w:sz="4" w:space="0" w:color="auto"/>
            </w:tcBorders>
            <w:shd w:val="clear" w:color="auto" w:fill="auto"/>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За отчетный период</w:t>
            </w:r>
          </w:p>
        </w:tc>
        <w:tc>
          <w:tcPr>
            <w:tcW w:w="2247" w:type="dxa"/>
            <w:gridSpan w:val="6"/>
            <w:tcBorders>
              <w:top w:val="single" w:sz="4" w:space="0" w:color="auto"/>
              <w:left w:val="nil"/>
              <w:bottom w:val="single" w:sz="4" w:space="0" w:color="auto"/>
              <w:right w:val="single" w:sz="4" w:space="0" w:color="auto"/>
            </w:tcBorders>
            <w:shd w:val="clear" w:color="auto" w:fill="auto"/>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За предыдущий период</w:t>
            </w:r>
          </w:p>
        </w:tc>
      </w:tr>
      <w:tr w:rsidR="00980EB0" w:rsidRPr="00980EB0" w:rsidTr="00980EB0">
        <w:trPr>
          <w:trHeight w:val="22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single" w:sz="4" w:space="0" w:color="auto"/>
              <w:left w:val="single" w:sz="4" w:space="0" w:color="auto"/>
              <w:bottom w:val="single" w:sz="4" w:space="0" w:color="auto"/>
              <w:right w:val="nil"/>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2"/>
                <w:szCs w:val="12"/>
              </w:rPr>
            </w:pPr>
            <w:r w:rsidRPr="00980EB0">
              <w:rPr>
                <w:rFonts w:ascii="Arial" w:eastAsia="Times New Roman" w:hAnsi="Arial" w:cs="Arial"/>
                <w:sz w:val="12"/>
                <w:szCs w:val="12"/>
              </w:rPr>
              <w:t>1</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2"/>
                <w:szCs w:val="12"/>
              </w:rPr>
            </w:pPr>
            <w:r w:rsidRPr="00980EB0">
              <w:rPr>
                <w:rFonts w:ascii="Arial" w:eastAsia="Times New Roman" w:hAnsi="Arial" w:cs="Arial"/>
                <w:sz w:val="12"/>
                <w:szCs w:val="12"/>
              </w:rPr>
              <w:t>2</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2"/>
                <w:szCs w:val="12"/>
              </w:rPr>
            </w:pPr>
            <w:r w:rsidRPr="00980EB0">
              <w:rPr>
                <w:rFonts w:ascii="Arial" w:eastAsia="Times New Roman" w:hAnsi="Arial" w:cs="Arial"/>
                <w:sz w:val="12"/>
                <w:szCs w:val="12"/>
              </w:rPr>
              <w:t>3</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2"/>
                <w:szCs w:val="12"/>
              </w:rPr>
            </w:pPr>
            <w:r w:rsidRPr="00980EB0">
              <w:rPr>
                <w:rFonts w:ascii="Arial" w:eastAsia="Times New Roman" w:hAnsi="Arial" w:cs="Arial"/>
                <w:sz w:val="12"/>
                <w:szCs w:val="12"/>
              </w:rPr>
              <w:t>4</w:t>
            </w:r>
          </w:p>
        </w:tc>
      </w:tr>
      <w:tr w:rsidR="00980EB0" w:rsidRPr="00980EB0" w:rsidTr="00980EB0">
        <w:trPr>
          <w:trHeight w:val="45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10493" w:type="dxa"/>
            <w:gridSpan w:val="32"/>
            <w:tcBorders>
              <w:top w:val="single" w:sz="4" w:space="0" w:color="auto"/>
              <w:left w:val="single" w:sz="4" w:space="0" w:color="auto"/>
              <w:bottom w:val="nil"/>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III. Движение денежных средств от финансовой деятельности</w:t>
            </w:r>
          </w:p>
        </w:tc>
      </w:tr>
      <w:tr w:rsidR="00980EB0" w:rsidRPr="00980EB0" w:rsidTr="00041A62">
        <w:trPr>
          <w:trHeight w:val="61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1. Поступление денежных средств, всего (сумма строк с 091 по 094)</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090</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5 427 107</w:t>
            </w:r>
          </w:p>
        </w:tc>
      </w:tr>
      <w:tr w:rsidR="00980EB0" w:rsidRPr="00980EB0" w:rsidTr="00041A62">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в том числе:</w:t>
            </w:r>
          </w:p>
        </w:tc>
        <w:tc>
          <w:tcPr>
            <w:tcW w:w="406" w:type="dxa"/>
            <w:tcBorders>
              <w:top w:val="single" w:sz="4" w:space="0" w:color="auto"/>
              <w:left w:val="single" w:sz="4" w:space="0" w:color="auto"/>
              <w:bottom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187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041A62">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эмиссия акций и других финансовых инструментов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091</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5 410 470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получение займов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092</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полученные вознаграждения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093</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прочие поступления</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094</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16 637</w:t>
            </w:r>
          </w:p>
        </w:tc>
      </w:tr>
      <w:tr w:rsidR="00980EB0" w:rsidRPr="00980EB0" w:rsidTr="00041A62">
        <w:trPr>
          <w:trHeight w:val="57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2. Выбытие денежных средств, всего (сумма строк с 101 по 105)</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100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0</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0</w:t>
            </w:r>
          </w:p>
        </w:tc>
      </w:tr>
      <w:tr w:rsidR="00980EB0" w:rsidRPr="00980EB0" w:rsidTr="00041A62">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в том числе:</w:t>
            </w:r>
          </w:p>
        </w:tc>
        <w:tc>
          <w:tcPr>
            <w:tcW w:w="406" w:type="dxa"/>
            <w:tcBorders>
              <w:top w:val="single" w:sz="4" w:space="0" w:color="auto"/>
              <w:left w:val="single" w:sz="4" w:space="0" w:color="auto"/>
              <w:bottom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368" w:type="dxa"/>
            <w:tcBorders>
              <w:top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 </w:t>
            </w:r>
          </w:p>
        </w:tc>
        <w:tc>
          <w:tcPr>
            <w:tcW w:w="1878" w:type="dxa"/>
            <w:gridSpan w:val="5"/>
            <w:tcBorders>
              <w:top w:val="single" w:sz="4" w:space="0" w:color="auto"/>
              <w:left w:val="single" w:sz="4" w:space="0" w:color="auto"/>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041A62">
        <w:trPr>
          <w:trHeight w:val="25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погашение займов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101</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1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выплата вознаграждения </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102</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w:t>
            </w:r>
          </w:p>
        </w:tc>
      </w:tr>
      <w:tr w:rsidR="00980EB0" w:rsidRPr="00980EB0" w:rsidTr="004841D3">
        <w:trPr>
          <w:trHeight w:val="21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выплата дивидендов</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103</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выплаты собственникам по акциям организации</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104</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r>
      <w:tr w:rsidR="00980EB0" w:rsidRPr="00980EB0" w:rsidTr="004841D3">
        <w:trPr>
          <w:trHeight w:val="240"/>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 xml:space="preserve">            прочие выбытия</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sz w:val="18"/>
                <w:szCs w:val="18"/>
              </w:rPr>
            </w:pPr>
            <w:r w:rsidRPr="00980EB0">
              <w:rPr>
                <w:rFonts w:ascii="Arial" w:eastAsia="Times New Roman" w:hAnsi="Arial" w:cs="Arial"/>
                <w:sz w:val="18"/>
                <w:szCs w:val="18"/>
              </w:rPr>
              <w:t>105</w:t>
            </w:r>
          </w:p>
        </w:tc>
        <w:tc>
          <w:tcPr>
            <w:tcW w:w="1878" w:type="dxa"/>
            <w:gridSpan w:val="5"/>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0</w:t>
            </w:r>
          </w:p>
        </w:tc>
        <w:tc>
          <w:tcPr>
            <w:tcW w:w="2247" w:type="dxa"/>
            <w:gridSpan w:val="6"/>
            <w:tcBorders>
              <w:top w:val="single" w:sz="4" w:space="0" w:color="auto"/>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sz w:val="18"/>
                <w:szCs w:val="18"/>
              </w:rPr>
            </w:pPr>
            <w:r w:rsidRPr="00980EB0">
              <w:rPr>
                <w:rFonts w:ascii="Arial" w:eastAsia="Times New Roman" w:hAnsi="Arial" w:cs="Arial"/>
                <w:sz w:val="18"/>
                <w:szCs w:val="18"/>
              </w:rPr>
              <w:t> </w:t>
            </w:r>
          </w:p>
        </w:tc>
      </w:tr>
      <w:tr w:rsidR="00980EB0" w:rsidRPr="00980EB0" w:rsidTr="004841D3">
        <w:trPr>
          <w:trHeight w:val="477"/>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3. Чистая сумма денежных средств от финансовой деятельности (строка 090 – строка 100)</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110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0</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5 427 107</w:t>
            </w:r>
          </w:p>
        </w:tc>
      </w:tr>
      <w:tr w:rsidR="00980EB0" w:rsidRPr="00980EB0" w:rsidTr="004841D3">
        <w:trPr>
          <w:trHeight w:val="252"/>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4. Влияние обменных курсов валют к тенге</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120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0</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39</w:t>
            </w:r>
          </w:p>
        </w:tc>
      </w:tr>
      <w:tr w:rsidR="00980EB0" w:rsidRPr="00980EB0" w:rsidTr="004841D3">
        <w:trPr>
          <w:trHeight w:val="477"/>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nil"/>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5. Увеличение +/- уменьшение денежных средств (строка 030 +/- строка 080 +/- строка 110)</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130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-153 093</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-2 800 310</w:t>
            </w:r>
          </w:p>
        </w:tc>
      </w:tr>
      <w:tr w:rsidR="00980EB0" w:rsidRPr="00980EB0" w:rsidTr="004841D3">
        <w:trPr>
          <w:trHeight w:val="477"/>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6. Денежные средства и их эквиваленты на начало отчетного периода</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140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320 933</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3 121 204</w:t>
            </w:r>
          </w:p>
        </w:tc>
      </w:tr>
      <w:tr w:rsidR="00980EB0" w:rsidRPr="00980EB0" w:rsidTr="004841D3">
        <w:trPr>
          <w:trHeight w:val="525"/>
        </w:trPr>
        <w:tc>
          <w:tcPr>
            <w:tcW w:w="222" w:type="dxa"/>
            <w:tcBorders>
              <w:top w:val="nil"/>
              <w:left w:val="nil"/>
              <w:bottom w:val="nil"/>
              <w:right w:val="nil"/>
            </w:tcBorders>
            <w:shd w:val="clear" w:color="auto" w:fill="auto"/>
            <w:noWrap/>
            <w:vAlign w:val="bottom"/>
            <w:hideMark/>
          </w:tcPr>
          <w:p w:rsidR="00980EB0" w:rsidRPr="00980EB0" w:rsidRDefault="00980EB0" w:rsidP="00980EB0">
            <w:pPr>
              <w:spacing w:after="0" w:line="240" w:lineRule="auto"/>
              <w:rPr>
                <w:rFonts w:ascii="Calibri" w:eastAsia="Times New Roman" w:hAnsi="Calibri"/>
                <w:color w:val="000000"/>
                <w:sz w:val="22"/>
                <w:szCs w:val="22"/>
              </w:rPr>
            </w:pPr>
          </w:p>
        </w:tc>
        <w:tc>
          <w:tcPr>
            <w:tcW w:w="5594" w:type="dxa"/>
            <w:gridSpan w:val="19"/>
            <w:tcBorders>
              <w:top w:val="nil"/>
              <w:left w:val="single" w:sz="4" w:space="0" w:color="auto"/>
              <w:bottom w:val="single" w:sz="4" w:space="0" w:color="auto"/>
              <w:right w:val="single" w:sz="4" w:space="0" w:color="auto"/>
            </w:tcBorders>
            <w:shd w:val="clear" w:color="auto" w:fill="auto"/>
            <w:vAlign w:val="center"/>
            <w:hideMark/>
          </w:tcPr>
          <w:p w:rsidR="00980EB0" w:rsidRPr="00980EB0" w:rsidRDefault="00980EB0" w:rsidP="00980EB0">
            <w:pPr>
              <w:spacing w:after="0" w:line="240" w:lineRule="auto"/>
              <w:rPr>
                <w:rFonts w:ascii="Arial" w:eastAsia="Times New Roman" w:hAnsi="Arial" w:cs="Arial"/>
                <w:sz w:val="18"/>
                <w:szCs w:val="18"/>
              </w:rPr>
            </w:pPr>
            <w:r w:rsidRPr="00980EB0">
              <w:rPr>
                <w:rFonts w:ascii="Arial" w:eastAsia="Times New Roman" w:hAnsi="Arial" w:cs="Arial"/>
                <w:sz w:val="18"/>
                <w:szCs w:val="18"/>
              </w:rPr>
              <w:t>7. Денежные средства и их эквиваленты на конец отчетного периода</w:t>
            </w:r>
          </w:p>
        </w:tc>
        <w:tc>
          <w:tcPr>
            <w:tcW w:w="7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center"/>
              <w:rPr>
                <w:rFonts w:ascii="Arial" w:eastAsia="Times New Roman" w:hAnsi="Arial" w:cs="Arial"/>
                <w:b/>
                <w:bCs/>
                <w:sz w:val="18"/>
                <w:szCs w:val="18"/>
              </w:rPr>
            </w:pPr>
            <w:r w:rsidRPr="00980EB0">
              <w:rPr>
                <w:rFonts w:ascii="Arial" w:eastAsia="Times New Roman" w:hAnsi="Arial" w:cs="Arial"/>
                <w:b/>
                <w:bCs/>
                <w:sz w:val="18"/>
                <w:szCs w:val="18"/>
              </w:rPr>
              <w:t>150</w:t>
            </w:r>
          </w:p>
        </w:tc>
        <w:tc>
          <w:tcPr>
            <w:tcW w:w="1878" w:type="dxa"/>
            <w:gridSpan w:val="5"/>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167 840</w:t>
            </w:r>
          </w:p>
        </w:tc>
        <w:tc>
          <w:tcPr>
            <w:tcW w:w="2247" w:type="dxa"/>
            <w:gridSpan w:val="6"/>
            <w:tcBorders>
              <w:top w:val="nil"/>
              <w:left w:val="nil"/>
              <w:bottom w:val="single" w:sz="4" w:space="0" w:color="auto"/>
              <w:right w:val="single" w:sz="4" w:space="0" w:color="auto"/>
            </w:tcBorders>
            <w:shd w:val="clear" w:color="auto" w:fill="auto"/>
            <w:noWrap/>
            <w:vAlign w:val="center"/>
            <w:hideMark/>
          </w:tcPr>
          <w:p w:rsidR="00980EB0" w:rsidRPr="00980EB0" w:rsidRDefault="00980EB0" w:rsidP="00980EB0">
            <w:pPr>
              <w:spacing w:after="0" w:line="240" w:lineRule="auto"/>
              <w:jc w:val="right"/>
              <w:rPr>
                <w:rFonts w:ascii="Arial" w:eastAsia="Times New Roman" w:hAnsi="Arial" w:cs="Arial"/>
                <w:b/>
                <w:bCs/>
                <w:sz w:val="18"/>
                <w:szCs w:val="18"/>
              </w:rPr>
            </w:pPr>
            <w:r w:rsidRPr="00980EB0">
              <w:rPr>
                <w:rFonts w:ascii="Arial" w:eastAsia="Times New Roman" w:hAnsi="Arial" w:cs="Arial"/>
                <w:b/>
                <w:bCs/>
                <w:sz w:val="18"/>
                <w:szCs w:val="18"/>
              </w:rPr>
              <w:t>320 933</w:t>
            </w:r>
          </w:p>
        </w:tc>
      </w:tr>
    </w:tbl>
    <w:p w:rsidR="004841D3" w:rsidRDefault="004841D3" w:rsidP="004841D3">
      <w:pPr>
        <w:spacing w:after="0" w:line="240" w:lineRule="auto"/>
        <w:rPr>
          <w:rFonts w:ascii="Calibri" w:eastAsia="Times New Roman" w:hAnsi="Calibri"/>
          <w:color w:val="000000"/>
          <w:sz w:val="22"/>
          <w:szCs w:val="22"/>
        </w:rPr>
        <w:sectPr w:rsidR="004841D3" w:rsidSect="00402E74">
          <w:footerReference w:type="default" r:id="rId43"/>
          <w:pgSz w:w="11906" w:h="16838"/>
          <w:pgMar w:top="1134" w:right="851" w:bottom="1134" w:left="1701" w:header="709" w:footer="709" w:gutter="0"/>
          <w:cols w:space="708"/>
          <w:docGrid w:linePitch="360"/>
        </w:sectPr>
      </w:pPr>
    </w:p>
    <w:tbl>
      <w:tblPr>
        <w:tblW w:w="16018" w:type="dxa"/>
        <w:tblInd w:w="-601" w:type="dxa"/>
        <w:tblLook w:val="04A0" w:firstRow="1" w:lastRow="0" w:firstColumn="1" w:lastColumn="0" w:noHBand="0" w:noVBand="1"/>
      </w:tblPr>
      <w:tblGrid>
        <w:gridCol w:w="222"/>
        <w:gridCol w:w="222"/>
        <w:gridCol w:w="222"/>
        <w:gridCol w:w="222"/>
        <w:gridCol w:w="303"/>
        <w:gridCol w:w="309"/>
        <w:gridCol w:w="222"/>
        <w:gridCol w:w="222"/>
        <w:gridCol w:w="222"/>
        <w:gridCol w:w="365"/>
        <w:gridCol w:w="240"/>
        <w:gridCol w:w="222"/>
        <w:gridCol w:w="222"/>
        <w:gridCol w:w="222"/>
        <w:gridCol w:w="222"/>
        <w:gridCol w:w="222"/>
        <w:gridCol w:w="222"/>
        <w:gridCol w:w="222"/>
        <w:gridCol w:w="429"/>
        <w:gridCol w:w="339"/>
        <w:gridCol w:w="267"/>
        <w:gridCol w:w="267"/>
        <w:gridCol w:w="267"/>
        <w:gridCol w:w="267"/>
        <w:gridCol w:w="305"/>
        <w:gridCol w:w="267"/>
        <w:gridCol w:w="267"/>
        <w:gridCol w:w="267"/>
        <w:gridCol w:w="267"/>
        <w:gridCol w:w="267"/>
        <w:gridCol w:w="267"/>
        <w:gridCol w:w="305"/>
        <w:gridCol w:w="267"/>
        <w:gridCol w:w="267"/>
        <w:gridCol w:w="267"/>
        <w:gridCol w:w="267"/>
        <w:gridCol w:w="267"/>
        <w:gridCol w:w="267"/>
        <w:gridCol w:w="335"/>
        <w:gridCol w:w="267"/>
        <w:gridCol w:w="267"/>
        <w:gridCol w:w="267"/>
        <w:gridCol w:w="267"/>
        <w:gridCol w:w="267"/>
        <w:gridCol w:w="267"/>
        <w:gridCol w:w="401"/>
        <w:gridCol w:w="267"/>
        <w:gridCol w:w="267"/>
        <w:gridCol w:w="267"/>
        <w:gridCol w:w="460"/>
        <w:gridCol w:w="314"/>
        <w:gridCol w:w="314"/>
        <w:gridCol w:w="314"/>
        <w:gridCol w:w="440"/>
        <w:gridCol w:w="1062"/>
      </w:tblGrid>
      <w:tr w:rsidR="004841D3" w:rsidRPr="004841D3" w:rsidTr="004841D3">
        <w:trPr>
          <w:trHeight w:val="420"/>
        </w:trPr>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3"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6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8919" w:type="dxa"/>
            <w:gridSpan w:val="33"/>
            <w:tcBorders>
              <w:top w:val="nil"/>
              <w:left w:val="nil"/>
              <w:bottom w:val="nil"/>
              <w:right w:val="nil"/>
            </w:tcBorders>
            <w:shd w:val="clear" w:color="auto" w:fill="auto"/>
            <w:noWrap/>
            <w:vAlign w:val="center"/>
            <w:hideMark/>
          </w:tcPr>
          <w:p w:rsidR="004841D3" w:rsidRPr="004841D3" w:rsidRDefault="00845D9C" w:rsidP="004841D3">
            <w:pPr>
              <w:spacing w:after="0" w:line="240" w:lineRule="auto"/>
              <w:jc w:val="center"/>
              <w:rPr>
                <w:rFonts w:ascii="Arial" w:eastAsia="Times New Roman" w:hAnsi="Arial" w:cs="Arial"/>
                <w:b/>
                <w:bCs/>
                <w:sz w:val="22"/>
                <w:szCs w:val="22"/>
              </w:rPr>
            </w:pPr>
            <w:r>
              <w:rPr>
                <w:rFonts w:ascii="Arial" w:eastAsia="Times New Roman" w:hAnsi="Arial" w:cs="Arial"/>
                <w:b/>
                <w:bCs/>
                <w:sz w:val="22"/>
                <w:szCs w:val="22"/>
              </w:rPr>
              <w:t xml:space="preserve">10.5 </w:t>
            </w:r>
            <w:r w:rsidR="004841D3" w:rsidRPr="004841D3">
              <w:rPr>
                <w:rFonts w:ascii="Arial" w:eastAsia="Times New Roman" w:hAnsi="Arial" w:cs="Arial"/>
                <w:b/>
                <w:bCs/>
                <w:sz w:val="22"/>
                <w:szCs w:val="22"/>
              </w:rPr>
              <w:t>ОТЧЕТ ОБ ИЗМЕНЕНИЯХ В КАПИТАЛЕ</w:t>
            </w:r>
          </w:p>
        </w:tc>
        <w:tc>
          <w:tcPr>
            <w:tcW w:w="401"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106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r>
      <w:tr w:rsidR="004841D3" w:rsidRPr="004841D3" w:rsidTr="004841D3">
        <w:trPr>
          <w:trHeight w:val="420"/>
        </w:trPr>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3"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6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8919" w:type="dxa"/>
            <w:gridSpan w:val="33"/>
            <w:tcBorders>
              <w:top w:val="nil"/>
              <w:left w:val="nil"/>
              <w:bottom w:val="nil"/>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22"/>
                <w:szCs w:val="22"/>
              </w:rPr>
            </w:pPr>
          </w:p>
        </w:tc>
        <w:tc>
          <w:tcPr>
            <w:tcW w:w="401"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106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r>
      <w:tr w:rsidR="004841D3" w:rsidRPr="004841D3" w:rsidTr="004841D3">
        <w:trPr>
          <w:trHeight w:val="225"/>
        </w:trPr>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3"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6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2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01"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106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r>
      <w:tr w:rsidR="004841D3" w:rsidRPr="004841D3" w:rsidTr="004841D3">
        <w:trPr>
          <w:trHeight w:val="267"/>
        </w:trPr>
        <w:tc>
          <w:tcPr>
            <w:tcW w:w="4325" w:type="dxa"/>
            <w:gridSpan w:val="18"/>
            <w:vMerge w:val="restart"/>
            <w:tcBorders>
              <w:top w:val="single" w:sz="4" w:space="0" w:color="auto"/>
              <w:left w:val="single" w:sz="4" w:space="0" w:color="auto"/>
              <w:bottom w:val="nil"/>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20"/>
                <w:szCs w:val="20"/>
              </w:rPr>
            </w:pPr>
            <w:r w:rsidRPr="004841D3">
              <w:rPr>
                <w:rFonts w:ascii="Arial" w:eastAsia="Times New Roman" w:hAnsi="Arial" w:cs="Arial"/>
                <w:sz w:val="20"/>
                <w:szCs w:val="20"/>
              </w:rPr>
              <w:t> </w:t>
            </w:r>
          </w:p>
        </w:tc>
        <w:tc>
          <w:tcPr>
            <w:tcW w:w="76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Код</w:t>
            </w:r>
            <w:r w:rsidRPr="004841D3">
              <w:rPr>
                <w:rFonts w:ascii="Arial" w:eastAsia="Times New Roman" w:hAnsi="Arial" w:cs="Arial"/>
                <w:sz w:val="18"/>
                <w:szCs w:val="18"/>
              </w:rPr>
              <w:br/>
              <w:t>строки</w:t>
            </w:r>
          </w:p>
        </w:tc>
        <w:tc>
          <w:tcPr>
            <w:tcW w:w="9863" w:type="dxa"/>
            <w:gridSpan w:val="34"/>
            <w:tcBorders>
              <w:top w:val="single" w:sz="4" w:space="0" w:color="auto"/>
              <w:left w:val="nil"/>
              <w:bottom w:val="nil"/>
              <w:right w:val="nil"/>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Капитал материнской организации</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Итого капитал</w:t>
            </w:r>
          </w:p>
        </w:tc>
      </w:tr>
      <w:tr w:rsidR="004841D3" w:rsidRPr="004841D3" w:rsidTr="004841D3">
        <w:trPr>
          <w:trHeight w:val="927"/>
        </w:trPr>
        <w:tc>
          <w:tcPr>
            <w:tcW w:w="4325" w:type="dxa"/>
            <w:gridSpan w:val="18"/>
            <w:vMerge/>
            <w:tcBorders>
              <w:top w:val="single" w:sz="4" w:space="0" w:color="auto"/>
              <w:left w:val="single" w:sz="4" w:space="0" w:color="auto"/>
              <w:bottom w:val="nil"/>
              <w:right w:val="nil"/>
            </w:tcBorders>
            <w:vAlign w:val="center"/>
            <w:hideMark/>
          </w:tcPr>
          <w:p w:rsidR="004841D3" w:rsidRPr="004841D3" w:rsidRDefault="004841D3" w:rsidP="004841D3">
            <w:pPr>
              <w:spacing w:after="0" w:line="240" w:lineRule="auto"/>
              <w:rPr>
                <w:rFonts w:ascii="Arial" w:eastAsia="Times New Roman" w:hAnsi="Arial" w:cs="Arial"/>
                <w:sz w:val="20"/>
                <w:szCs w:val="20"/>
              </w:rPr>
            </w:pPr>
          </w:p>
        </w:tc>
        <w:tc>
          <w:tcPr>
            <w:tcW w:w="768" w:type="dxa"/>
            <w:gridSpan w:val="2"/>
            <w:vMerge/>
            <w:tcBorders>
              <w:top w:val="single" w:sz="4" w:space="0" w:color="auto"/>
              <w:left w:val="single" w:sz="4" w:space="0" w:color="auto"/>
              <w:bottom w:val="single" w:sz="4" w:space="0" w:color="auto"/>
              <w:right w:val="single" w:sz="4" w:space="0" w:color="auto"/>
            </w:tcBorders>
            <w:vAlign w:val="center"/>
            <w:hideMark/>
          </w:tcPr>
          <w:p w:rsidR="004841D3" w:rsidRPr="004841D3" w:rsidRDefault="004841D3" w:rsidP="004841D3">
            <w:pPr>
              <w:spacing w:after="0" w:line="240" w:lineRule="auto"/>
              <w:rPr>
                <w:rFonts w:ascii="Arial" w:eastAsia="Times New Roman" w:hAnsi="Arial" w:cs="Arial"/>
                <w:sz w:val="18"/>
                <w:szCs w:val="18"/>
              </w:rPr>
            </w:pPr>
          </w:p>
        </w:tc>
        <w:tc>
          <w:tcPr>
            <w:tcW w:w="1907" w:type="dxa"/>
            <w:gridSpan w:val="7"/>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Уставный (акционерный) капитал</w:t>
            </w:r>
          </w:p>
        </w:tc>
        <w:tc>
          <w:tcPr>
            <w:tcW w:w="1640" w:type="dxa"/>
            <w:gridSpan w:val="6"/>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Эмиссионный доход</w:t>
            </w:r>
          </w:p>
        </w:tc>
        <w:tc>
          <w:tcPr>
            <w:tcW w:w="1937" w:type="dxa"/>
            <w:gridSpan w:val="7"/>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xml:space="preserve">Выкупленные собственные долевые инструменты </w:t>
            </w:r>
          </w:p>
        </w:tc>
        <w:tc>
          <w:tcPr>
            <w:tcW w:w="2537" w:type="dxa"/>
            <w:gridSpan w:val="9"/>
            <w:tcBorders>
              <w:top w:val="single" w:sz="4" w:space="0" w:color="auto"/>
              <w:left w:val="nil"/>
              <w:bottom w:val="single" w:sz="4" w:space="0" w:color="auto"/>
              <w:right w:val="single" w:sz="4" w:space="0" w:color="auto"/>
            </w:tcBorders>
            <w:shd w:val="clear" w:color="auto" w:fill="auto"/>
            <w:vAlign w:val="bottom"/>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Резервы</w:t>
            </w:r>
          </w:p>
        </w:tc>
        <w:tc>
          <w:tcPr>
            <w:tcW w:w="1842" w:type="dxa"/>
            <w:gridSpan w:val="5"/>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Нераспределенная прибыль</w:t>
            </w: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4841D3" w:rsidRPr="004841D3" w:rsidRDefault="004841D3" w:rsidP="004841D3">
            <w:pPr>
              <w:spacing w:after="0" w:line="240" w:lineRule="auto"/>
              <w:rPr>
                <w:rFonts w:ascii="Arial" w:eastAsia="Times New Roman" w:hAnsi="Arial" w:cs="Arial"/>
                <w:sz w:val="18"/>
                <w:szCs w:val="18"/>
              </w:rPr>
            </w:pPr>
          </w:p>
        </w:tc>
      </w:tr>
      <w:tr w:rsidR="004841D3" w:rsidRPr="004841D3" w:rsidTr="004841D3">
        <w:trPr>
          <w:trHeight w:val="225"/>
        </w:trPr>
        <w:tc>
          <w:tcPr>
            <w:tcW w:w="4325" w:type="dxa"/>
            <w:gridSpan w:val="18"/>
            <w:tcBorders>
              <w:top w:val="single" w:sz="4" w:space="0" w:color="auto"/>
              <w:left w:val="single" w:sz="4"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2</w:t>
            </w:r>
          </w:p>
        </w:tc>
        <w:tc>
          <w:tcPr>
            <w:tcW w:w="1907" w:type="dxa"/>
            <w:gridSpan w:val="7"/>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3</w:t>
            </w:r>
          </w:p>
        </w:tc>
        <w:tc>
          <w:tcPr>
            <w:tcW w:w="1640" w:type="dxa"/>
            <w:gridSpan w:val="6"/>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4</w:t>
            </w:r>
          </w:p>
        </w:tc>
        <w:tc>
          <w:tcPr>
            <w:tcW w:w="1937" w:type="dxa"/>
            <w:gridSpan w:val="7"/>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5</w:t>
            </w:r>
          </w:p>
        </w:tc>
        <w:tc>
          <w:tcPr>
            <w:tcW w:w="2537" w:type="dxa"/>
            <w:gridSpan w:val="9"/>
            <w:tcBorders>
              <w:top w:val="single" w:sz="4" w:space="0" w:color="auto"/>
              <w:left w:val="nil"/>
              <w:bottom w:val="single" w:sz="8"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6</w:t>
            </w:r>
          </w:p>
        </w:tc>
        <w:tc>
          <w:tcPr>
            <w:tcW w:w="1842" w:type="dxa"/>
            <w:gridSpan w:val="5"/>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7</w:t>
            </w:r>
          </w:p>
        </w:tc>
        <w:tc>
          <w:tcPr>
            <w:tcW w:w="1062" w:type="dxa"/>
            <w:tcBorders>
              <w:top w:val="nil"/>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9</w:t>
            </w:r>
          </w:p>
        </w:tc>
      </w:tr>
      <w:tr w:rsidR="004841D3" w:rsidRPr="004841D3" w:rsidTr="004841D3">
        <w:trPr>
          <w:trHeight w:val="330"/>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Сальдо на 1 января предыдущего года</w:t>
            </w:r>
          </w:p>
        </w:tc>
        <w:tc>
          <w:tcPr>
            <w:tcW w:w="768"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010</w:t>
            </w:r>
          </w:p>
        </w:tc>
        <w:tc>
          <w:tcPr>
            <w:tcW w:w="1907" w:type="dxa"/>
            <w:gridSpan w:val="7"/>
            <w:tcBorders>
              <w:top w:val="single" w:sz="8"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3 175 600</w:t>
            </w:r>
          </w:p>
        </w:tc>
        <w:tc>
          <w:tcPr>
            <w:tcW w:w="1640" w:type="dxa"/>
            <w:gridSpan w:val="6"/>
            <w:tcBorders>
              <w:top w:val="single" w:sz="8"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single" w:sz="8"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single" w:sz="8"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c>
          <w:tcPr>
            <w:tcW w:w="1842" w:type="dxa"/>
            <w:gridSpan w:val="5"/>
            <w:tcBorders>
              <w:top w:val="single" w:sz="8"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-36 795</w:t>
            </w:r>
          </w:p>
        </w:tc>
        <w:tc>
          <w:tcPr>
            <w:tcW w:w="1062" w:type="dxa"/>
            <w:tcBorders>
              <w:top w:val="single" w:sz="8" w:space="0" w:color="auto"/>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3 138 805</w:t>
            </w: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Изменения в учетной политике</w:t>
            </w:r>
          </w:p>
        </w:tc>
        <w:tc>
          <w:tcPr>
            <w:tcW w:w="76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011</w:t>
            </w:r>
          </w:p>
        </w:tc>
        <w:tc>
          <w:tcPr>
            <w:tcW w:w="1907" w:type="dxa"/>
            <w:gridSpan w:val="7"/>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345"/>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Пересчитанное сальдо   (стр.010+/-стр. 011)</w:t>
            </w:r>
          </w:p>
        </w:tc>
        <w:tc>
          <w:tcPr>
            <w:tcW w:w="768"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100</w:t>
            </w:r>
          </w:p>
        </w:tc>
        <w:tc>
          <w:tcPr>
            <w:tcW w:w="1907" w:type="dxa"/>
            <w:gridSpan w:val="7"/>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3 175 600</w:t>
            </w:r>
          </w:p>
        </w:tc>
        <w:tc>
          <w:tcPr>
            <w:tcW w:w="1640" w:type="dxa"/>
            <w:gridSpan w:val="6"/>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-36 795</w:t>
            </w: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3 138 805</w:t>
            </w:r>
          </w:p>
        </w:tc>
      </w:tr>
      <w:tr w:rsidR="004841D3" w:rsidRPr="004841D3" w:rsidTr="004841D3">
        <w:trPr>
          <w:trHeight w:val="510"/>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Общая совокупная прибыль, всего(строка 210 + строка 220):</w:t>
            </w:r>
          </w:p>
        </w:tc>
        <w:tc>
          <w:tcPr>
            <w:tcW w:w="768" w:type="dxa"/>
            <w:gridSpan w:val="2"/>
            <w:tcBorders>
              <w:top w:val="single" w:sz="4" w:space="0" w:color="auto"/>
              <w:left w:val="single" w:sz="8" w:space="0" w:color="auto"/>
              <w:bottom w:val="single" w:sz="4" w:space="0" w:color="auto"/>
              <w:right w:val="nil"/>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200</w:t>
            </w:r>
          </w:p>
        </w:tc>
        <w:tc>
          <w:tcPr>
            <w:tcW w:w="1907" w:type="dxa"/>
            <w:gridSpan w:val="7"/>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-371 249</w:t>
            </w: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-371 249</w:t>
            </w:r>
          </w:p>
        </w:tc>
      </w:tr>
      <w:tr w:rsidR="004841D3" w:rsidRPr="004841D3" w:rsidTr="004841D3">
        <w:trPr>
          <w:trHeight w:val="390"/>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Прибыль (убыток) за год</w:t>
            </w:r>
          </w:p>
        </w:tc>
        <w:tc>
          <w:tcPr>
            <w:tcW w:w="768" w:type="dxa"/>
            <w:gridSpan w:val="2"/>
            <w:tcBorders>
              <w:top w:val="single" w:sz="4" w:space="0" w:color="auto"/>
              <w:left w:val="single" w:sz="8" w:space="0" w:color="auto"/>
              <w:bottom w:val="single" w:sz="4" w:space="0" w:color="auto"/>
              <w:right w:val="nil"/>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210</w:t>
            </w:r>
          </w:p>
        </w:tc>
        <w:tc>
          <w:tcPr>
            <w:tcW w:w="1907" w:type="dxa"/>
            <w:gridSpan w:val="7"/>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-371 249</w:t>
            </w: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-371 249</w:t>
            </w: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Прочая совокупная прибыль, всего (сумма строк с 221 по 229):</w:t>
            </w:r>
          </w:p>
        </w:tc>
        <w:tc>
          <w:tcPr>
            <w:tcW w:w="768" w:type="dxa"/>
            <w:gridSpan w:val="2"/>
            <w:tcBorders>
              <w:top w:val="single" w:sz="4" w:space="0" w:color="auto"/>
              <w:left w:val="single" w:sz="8" w:space="0" w:color="auto"/>
              <w:bottom w:val="single" w:sz="4" w:space="0" w:color="auto"/>
              <w:right w:val="nil"/>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220</w:t>
            </w:r>
          </w:p>
        </w:tc>
        <w:tc>
          <w:tcPr>
            <w:tcW w:w="1907" w:type="dxa"/>
            <w:gridSpan w:val="7"/>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640" w:type="dxa"/>
            <w:gridSpan w:val="6"/>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5093" w:type="dxa"/>
            <w:gridSpan w:val="20"/>
            <w:tcBorders>
              <w:top w:val="single" w:sz="4" w:space="0" w:color="auto"/>
              <w:left w:val="single" w:sz="4" w:space="0" w:color="auto"/>
              <w:bottom w:val="single" w:sz="4" w:space="0" w:color="auto"/>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 том числе:</w:t>
            </w:r>
          </w:p>
        </w:tc>
        <w:tc>
          <w:tcPr>
            <w:tcW w:w="267" w:type="dxa"/>
            <w:tcBorders>
              <w:top w:val="nil"/>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0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0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35" w:type="dxa"/>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401"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8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single" w:sz="4" w:space="0" w:color="auto"/>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Прирост от переоценки основных средств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221</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Перевод амортизации от переоценки основных средств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222</w:t>
            </w:r>
          </w:p>
        </w:tc>
        <w:tc>
          <w:tcPr>
            <w:tcW w:w="1907" w:type="dxa"/>
            <w:gridSpan w:val="7"/>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8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single" w:sz="4" w:space="0" w:color="auto"/>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70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Переоценка финансовых активов, имеющиеся в наличии для продажи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223</w:t>
            </w:r>
          </w:p>
        </w:tc>
        <w:tc>
          <w:tcPr>
            <w:tcW w:w="1907" w:type="dxa"/>
            <w:gridSpan w:val="7"/>
            <w:tcBorders>
              <w:top w:val="nil"/>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92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224</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041A62">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Актуарные прибыли (убытки) по пенсионным обязательствам</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225</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Эффект изменения в ставке подоходного налога на отсроченный налог дочерних организаций</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226</w:t>
            </w:r>
          </w:p>
        </w:tc>
        <w:tc>
          <w:tcPr>
            <w:tcW w:w="1907" w:type="dxa"/>
            <w:gridSpan w:val="7"/>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8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single" w:sz="4" w:space="0" w:color="auto"/>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Хеджирование денежных потоков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227</w:t>
            </w:r>
          </w:p>
        </w:tc>
        <w:tc>
          <w:tcPr>
            <w:tcW w:w="1907" w:type="dxa"/>
            <w:gridSpan w:val="7"/>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842"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single" w:sz="4" w:space="0" w:color="auto"/>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Курсовая разница по инвестициям в зарубежные организации</w:t>
            </w:r>
          </w:p>
        </w:tc>
        <w:tc>
          <w:tcPr>
            <w:tcW w:w="768" w:type="dxa"/>
            <w:gridSpan w:val="2"/>
            <w:tcBorders>
              <w:top w:val="nil"/>
              <w:left w:val="single" w:sz="8"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228</w:t>
            </w:r>
          </w:p>
        </w:tc>
        <w:tc>
          <w:tcPr>
            <w:tcW w:w="1907" w:type="dxa"/>
            <w:gridSpan w:val="7"/>
            <w:tcBorders>
              <w:top w:val="nil"/>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Хеджирование чистых инвестиций в зарубежные операции</w:t>
            </w:r>
          </w:p>
        </w:tc>
        <w:tc>
          <w:tcPr>
            <w:tcW w:w="768" w:type="dxa"/>
            <w:gridSpan w:val="2"/>
            <w:tcBorders>
              <w:top w:val="nil"/>
              <w:left w:val="single" w:sz="8" w:space="0" w:color="auto"/>
              <w:bottom w:val="single" w:sz="8"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229</w:t>
            </w:r>
          </w:p>
        </w:tc>
        <w:tc>
          <w:tcPr>
            <w:tcW w:w="1907" w:type="dxa"/>
            <w:gridSpan w:val="7"/>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842" w:type="dxa"/>
            <w:gridSpan w:val="5"/>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062" w:type="dxa"/>
            <w:tcBorders>
              <w:top w:val="nil"/>
              <w:left w:val="nil"/>
              <w:bottom w:val="single" w:sz="8"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300"/>
        </w:trPr>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3"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6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2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01"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106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jc w:val="right"/>
              <w:rPr>
                <w:rFonts w:ascii="Calibri" w:eastAsia="Times New Roman" w:hAnsi="Calibri"/>
                <w:color w:val="000000"/>
                <w:sz w:val="22"/>
                <w:szCs w:val="22"/>
              </w:rPr>
            </w:pPr>
            <w:r w:rsidRPr="004841D3">
              <w:rPr>
                <w:rFonts w:ascii="Calibri" w:eastAsia="Times New Roman" w:hAnsi="Calibri"/>
                <w:color w:val="000000"/>
                <w:sz w:val="22"/>
                <w:szCs w:val="22"/>
              </w:rPr>
              <w:t>в тыс. тенге</w:t>
            </w:r>
          </w:p>
        </w:tc>
      </w:tr>
      <w:tr w:rsidR="004841D3" w:rsidRPr="004841D3" w:rsidTr="004841D3">
        <w:trPr>
          <w:trHeight w:val="267"/>
        </w:trPr>
        <w:tc>
          <w:tcPr>
            <w:tcW w:w="4325" w:type="dxa"/>
            <w:gridSpan w:val="18"/>
            <w:vMerge w:val="restart"/>
            <w:tcBorders>
              <w:top w:val="single" w:sz="4" w:space="0" w:color="auto"/>
              <w:left w:val="single" w:sz="4" w:space="0" w:color="auto"/>
              <w:bottom w:val="nil"/>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20"/>
                <w:szCs w:val="20"/>
              </w:rPr>
            </w:pPr>
            <w:r w:rsidRPr="004841D3">
              <w:rPr>
                <w:rFonts w:ascii="Arial" w:eastAsia="Times New Roman" w:hAnsi="Arial" w:cs="Arial"/>
                <w:sz w:val="20"/>
                <w:szCs w:val="20"/>
              </w:rPr>
              <w:t> </w:t>
            </w:r>
          </w:p>
        </w:tc>
        <w:tc>
          <w:tcPr>
            <w:tcW w:w="76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Код</w:t>
            </w:r>
            <w:r w:rsidRPr="004841D3">
              <w:rPr>
                <w:rFonts w:ascii="Arial" w:eastAsia="Times New Roman" w:hAnsi="Arial" w:cs="Arial"/>
                <w:sz w:val="18"/>
                <w:szCs w:val="18"/>
              </w:rPr>
              <w:br/>
              <w:t>строки</w:t>
            </w:r>
          </w:p>
        </w:tc>
        <w:tc>
          <w:tcPr>
            <w:tcW w:w="9863" w:type="dxa"/>
            <w:gridSpan w:val="34"/>
            <w:tcBorders>
              <w:top w:val="single" w:sz="4" w:space="0" w:color="auto"/>
              <w:left w:val="nil"/>
              <w:bottom w:val="nil"/>
              <w:right w:val="nil"/>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Капитал материнской организации</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Итого капитал</w:t>
            </w:r>
          </w:p>
        </w:tc>
      </w:tr>
      <w:tr w:rsidR="004841D3" w:rsidRPr="004841D3" w:rsidTr="004841D3">
        <w:trPr>
          <w:trHeight w:val="927"/>
        </w:trPr>
        <w:tc>
          <w:tcPr>
            <w:tcW w:w="4325" w:type="dxa"/>
            <w:gridSpan w:val="18"/>
            <w:vMerge/>
            <w:tcBorders>
              <w:top w:val="single" w:sz="4" w:space="0" w:color="auto"/>
              <w:left w:val="single" w:sz="4" w:space="0" w:color="auto"/>
              <w:bottom w:val="nil"/>
              <w:right w:val="nil"/>
            </w:tcBorders>
            <w:vAlign w:val="center"/>
            <w:hideMark/>
          </w:tcPr>
          <w:p w:rsidR="004841D3" w:rsidRPr="004841D3" w:rsidRDefault="004841D3" w:rsidP="004841D3">
            <w:pPr>
              <w:spacing w:after="0" w:line="240" w:lineRule="auto"/>
              <w:rPr>
                <w:rFonts w:ascii="Arial" w:eastAsia="Times New Roman" w:hAnsi="Arial" w:cs="Arial"/>
                <w:sz w:val="20"/>
                <w:szCs w:val="20"/>
              </w:rPr>
            </w:pPr>
          </w:p>
        </w:tc>
        <w:tc>
          <w:tcPr>
            <w:tcW w:w="768" w:type="dxa"/>
            <w:gridSpan w:val="2"/>
            <w:vMerge/>
            <w:tcBorders>
              <w:top w:val="single" w:sz="4" w:space="0" w:color="auto"/>
              <w:left w:val="single" w:sz="4" w:space="0" w:color="auto"/>
              <w:bottom w:val="single" w:sz="4" w:space="0" w:color="auto"/>
              <w:right w:val="single" w:sz="4" w:space="0" w:color="auto"/>
            </w:tcBorders>
            <w:vAlign w:val="center"/>
            <w:hideMark/>
          </w:tcPr>
          <w:p w:rsidR="004841D3" w:rsidRPr="004841D3" w:rsidRDefault="004841D3" w:rsidP="004841D3">
            <w:pPr>
              <w:spacing w:after="0" w:line="240" w:lineRule="auto"/>
              <w:rPr>
                <w:rFonts w:ascii="Arial" w:eastAsia="Times New Roman" w:hAnsi="Arial" w:cs="Arial"/>
                <w:sz w:val="18"/>
                <w:szCs w:val="18"/>
              </w:rPr>
            </w:pPr>
          </w:p>
        </w:tc>
        <w:tc>
          <w:tcPr>
            <w:tcW w:w="1907" w:type="dxa"/>
            <w:gridSpan w:val="7"/>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Уставный (акционерный) капитал</w:t>
            </w:r>
          </w:p>
        </w:tc>
        <w:tc>
          <w:tcPr>
            <w:tcW w:w="1640" w:type="dxa"/>
            <w:gridSpan w:val="6"/>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Эмиссионный доход</w:t>
            </w:r>
          </w:p>
        </w:tc>
        <w:tc>
          <w:tcPr>
            <w:tcW w:w="1937" w:type="dxa"/>
            <w:gridSpan w:val="7"/>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xml:space="preserve">Выкупленные собственные долевые инструменты </w:t>
            </w:r>
          </w:p>
        </w:tc>
        <w:tc>
          <w:tcPr>
            <w:tcW w:w="2537" w:type="dxa"/>
            <w:gridSpan w:val="9"/>
            <w:tcBorders>
              <w:top w:val="single" w:sz="4" w:space="0" w:color="auto"/>
              <w:left w:val="nil"/>
              <w:bottom w:val="single" w:sz="4" w:space="0" w:color="auto"/>
              <w:right w:val="single" w:sz="4" w:space="0" w:color="auto"/>
            </w:tcBorders>
            <w:shd w:val="clear" w:color="auto" w:fill="auto"/>
            <w:vAlign w:val="bottom"/>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Резервы</w:t>
            </w:r>
          </w:p>
        </w:tc>
        <w:tc>
          <w:tcPr>
            <w:tcW w:w="1842" w:type="dxa"/>
            <w:gridSpan w:val="5"/>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Нераспределенная прибыль</w:t>
            </w: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4841D3" w:rsidRPr="004841D3" w:rsidRDefault="004841D3" w:rsidP="004841D3">
            <w:pPr>
              <w:spacing w:after="0" w:line="240" w:lineRule="auto"/>
              <w:rPr>
                <w:rFonts w:ascii="Arial" w:eastAsia="Times New Roman" w:hAnsi="Arial" w:cs="Arial"/>
                <w:sz w:val="18"/>
                <w:szCs w:val="18"/>
              </w:rPr>
            </w:pPr>
          </w:p>
        </w:tc>
      </w:tr>
      <w:tr w:rsidR="004841D3" w:rsidRPr="004841D3" w:rsidTr="004841D3">
        <w:trPr>
          <w:trHeight w:val="225"/>
        </w:trPr>
        <w:tc>
          <w:tcPr>
            <w:tcW w:w="4325" w:type="dxa"/>
            <w:gridSpan w:val="18"/>
            <w:tcBorders>
              <w:top w:val="single" w:sz="4" w:space="0" w:color="auto"/>
              <w:left w:val="single" w:sz="4"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2</w:t>
            </w:r>
          </w:p>
        </w:tc>
        <w:tc>
          <w:tcPr>
            <w:tcW w:w="1907" w:type="dxa"/>
            <w:gridSpan w:val="7"/>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3</w:t>
            </w:r>
          </w:p>
        </w:tc>
        <w:tc>
          <w:tcPr>
            <w:tcW w:w="1640" w:type="dxa"/>
            <w:gridSpan w:val="6"/>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4</w:t>
            </w:r>
          </w:p>
        </w:tc>
        <w:tc>
          <w:tcPr>
            <w:tcW w:w="1937" w:type="dxa"/>
            <w:gridSpan w:val="7"/>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5</w:t>
            </w:r>
          </w:p>
        </w:tc>
        <w:tc>
          <w:tcPr>
            <w:tcW w:w="2537" w:type="dxa"/>
            <w:gridSpan w:val="9"/>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6</w:t>
            </w:r>
          </w:p>
        </w:tc>
        <w:tc>
          <w:tcPr>
            <w:tcW w:w="1842" w:type="dxa"/>
            <w:gridSpan w:val="5"/>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7</w:t>
            </w:r>
          </w:p>
        </w:tc>
        <w:tc>
          <w:tcPr>
            <w:tcW w:w="1062" w:type="dxa"/>
            <w:tcBorders>
              <w:top w:val="nil"/>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9</w:t>
            </w: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Операции с собственниками, всего (сумма строк с 310 по 318):</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300</w:t>
            </w:r>
          </w:p>
        </w:tc>
        <w:tc>
          <w:tcPr>
            <w:tcW w:w="1907" w:type="dxa"/>
            <w:gridSpan w:val="7"/>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5 410 470</w:t>
            </w: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5 410 470</w:t>
            </w: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 том числе:</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305"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0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bottom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3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01"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60"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40"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 </w:t>
            </w: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Вознаграждения работников акциями:</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310</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 том числе:</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30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0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bottom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3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01"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60"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40"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стоимость услуг работников</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выпуск акций по схеме вознаграждения работников акциями</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налоговая выгода в отношении схемы вознаграждения работников акциями</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Взносы собственников</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311</w:t>
            </w:r>
          </w:p>
        </w:tc>
        <w:tc>
          <w:tcPr>
            <w:tcW w:w="1907" w:type="dxa"/>
            <w:gridSpan w:val="7"/>
            <w:tcBorders>
              <w:top w:val="single" w:sz="4" w:space="0" w:color="auto"/>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5 410 470</w:t>
            </w: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5 410 470</w:t>
            </w:r>
          </w:p>
        </w:tc>
      </w:tr>
      <w:tr w:rsidR="004841D3" w:rsidRPr="004841D3" w:rsidTr="004841D3">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Выпуск собственных долевых инструментов (акций)</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312</w:t>
            </w:r>
          </w:p>
        </w:tc>
        <w:tc>
          <w:tcPr>
            <w:tcW w:w="1907" w:type="dxa"/>
            <w:gridSpan w:val="7"/>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r w:rsidRPr="004841D3">
              <w:rPr>
                <w:rFonts w:ascii="Arial" w:eastAsia="Times New Roman" w:hAnsi="Arial" w:cs="Arial"/>
                <w:sz w:val="18"/>
                <w:szCs w:val="18"/>
              </w:rPr>
              <w:t> </w:t>
            </w: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 </w:t>
            </w:r>
          </w:p>
        </w:tc>
      </w:tr>
      <w:tr w:rsidR="004841D3" w:rsidRPr="004841D3" w:rsidTr="004841D3">
        <w:trPr>
          <w:trHeight w:val="477"/>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Выпуск долевых инструментов связанный с объединением бизнеса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313</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Долевой компонент конвертируемых инструментов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314</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Выплата дивидендов</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315</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Прочие распределения в пользу собственников</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316</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 xml:space="preserve">Прочие операции с собственниками </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317</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Изменения в доле участия в дочерних организациях, не приводящей к потере контроля</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318</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041A62">
        <w:trPr>
          <w:trHeight w:val="488"/>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 xml:space="preserve">Сальдо на 1 января отчетного года </w:t>
            </w:r>
            <w:r w:rsidRPr="004841D3">
              <w:rPr>
                <w:rFonts w:ascii="Arial" w:eastAsia="Times New Roman" w:hAnsi="Arial" w:cs="Arial"/>
                <w:b/>
                <w:bCs/>
                <w:sz w:val="18"/>
                <w:szCs w:val="18"/>
              </w:rPr>
              <w:br/>
              <w:t>(строка 100 + строка 200 + строка 300)</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400</w:t>
            </w:r>
          </w:p>
        </w:tc>
        <w:tc>
          <w:tcPr>
            <w:tcW w:w="1907" w:type="dxa"/>
            <w:gridSpan w:val="7"/>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8 586 070</w:t>
            </w:r>
          </w:p>
        </w:tc>
        <w:tc>
          <w:tcPr>
            <w:tcW w:w="1640" w:type="dxa"/>
            <w:gridSpan w:val="6"/>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842" w:type="dxa"/>
            <w:gridSpan w:val="5"/>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-408 044</w:t>
            </w: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8 178 026</w:t>
            </w:r>
          </w:p>
        </w:tc>
      </w:tr>
      <w:tr w:rsidR="004841D3" w:rsidRPr="004841D3" w:rsidTr="00041A62">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Изменение в учетной политике</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401</w:t>
            </w:r>
          </w:p>
        </w:tc>
        <w:tc>
          <w:tcPr>
            <w:tcW w:w="1907" w:type="dxa"/>
            <w:gridSpan w:val="7"/>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95"/>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Пересчитанное сальдо (строка 400+/- строка 401)</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500</w:t>
            </w:r>
          </w:p>
        </w:tc>
        <w:tc>
          <w:tcPr>
            <w:tcW w:w="1907" w:type="dxa"/>
            <w:gridSpan w:val="7"/>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8 586 070</w:t>
            </w:r>
          </w:p>
        </w:tc>
        <w:tc>
          <w:tcPr>
            <w:tcW w:w="1640" w:type="dxa"/>
            <w:gridSpan w:val="6"/>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842" w:type="dxa"/>
            <w:gridSpan w:val="5"/>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-408 044</w:t>
            </w: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8 178 026</w:t>
            </w:r>
          </w:p>
        </w:tc>
      </w:tr>
      <w:tr w:rsidR="004841D3" w:rsidRPr="004841D3" w:rsidTr="004841D3">
        <w:trPr>
          <w:trHeight w:val="525"/>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Общая совокупная прибыль, всего (строка 610+ строка 620):</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600</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640" w:type="dxa"/>
            <w:gridSpan w:val="6"/>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842" w:type="dxa"/>
            <w:gridSpan w:val="5"/>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-260 487</w:t>
            </w: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-260 487</w:t>
            </w:r>
          </w:p>
        </w:tc>
      </w:tr>
      <w:tr w:rsidR="004841D3" w:rsidRPr="004841D3" w:rsidTr="004841D3">
        <w:trPr>
          <w:trHeight w:val="420"/>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Прибыль (убыток) за год</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610</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nil"/>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-260 487</w:t>
            </w: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-260 487</w:t>
            </w: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Прочая совокупная прибыль, всего (сумма строк с 621 по 629):</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620</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c>
          <w:tcPr>
            <w:tcW w:w="1842" w:type="dxa"/>
            <w:gridSpan w:val="5"/>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041A62">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 том числе:</w:t>
            </w:r>
          </w:p>
        </w:tc>
        <w:tc>
          <w:tcPr>
            <w:tcW w:w="429" w:type="dxa"/>
            <w:tcBorders>
              <w:top w:val="nil"/>
              <w:left w:val="single" w:sz="8" w:space="0" w:color="auto"/>
              <w:bottom w:val="single" w:sz="4" w:space="0" w:color="auto"/>
              <w:right w:val="nil"/>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05"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single" w:sz="4" w:space="0" w:color="auto"/>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05"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single" w:sz="4" w:space="0" w:color="auto"/>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35" w:type="dxa"/>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Прирост от переоценки основных средств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621</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Перевод амортизации от переоценки основных средств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622</w:t>
            </w:r>
          </w:p>
        </w:tc>
        <w:tc>
          <w:tcPr>
            <w:tcW w:w="1907" w:type="dxa"/>
            <w:gridSpan w:val="7"/>
            <w:tcBorders>
              <w:top w:val="nil"/>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70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Переоценка финансовых активов, имеющиеся в наличии для продажи (за минусом налогового эффекта)</w:t>
            </w:r>
          </w:p>
        </w:tc>
        <w:tc>
          <w:tcPr>
            <w:tcW w:w="768" w:type="dxa"/>
            <w:gridSpan w:val="2"/>
            <w:tcBorders>
              <w:top w:val="nil"/>
              <w:left w:val="single" w:sz="8" w:space="0" w:color="auto"/>
              <w:bottom w:val="single" w:sz="8"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623</w:t>
            </w:r>
          </w:p>
        </w:tc>
        <w:tc>
          <w:tcPr>
            <w:tcW w:w="1907" w:type="dxa"/>
            <w:gridSpan w:val="7"/>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842" w:type="dxa"/>
            <w:gridSpan w:val="5"/>
            <w:tcBorders>
              <w:top w:val="nil"/>
              <w:left w:val="nil"/>
              <w:bottom w:val="single" w:sz="8" w:space="0" w:color="auto"/>
              <w:right w:val="single" w:sz="4" w:space="0" w:color="auto"/>
            </w:tcBorders>
            <w:shd w:val="clear" w:color="auto" w:fill="auto"/>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062" w:type="dxa"/>
            <w:tcBorders>
              <w:top w:val="nil"/>
              <w:left w:val="nil"/>
              <w:bottom w:val="single" w:sz="8" w:space="0" w:color="auto"/>
              <w:right w:val="single" w:sz="8" w:space="0" w:color="auto"/>
            </w:tcBorders>
            <w:shd w:val="clear" w:color="auto" w:fill="auto"/>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40"/>
        </w:trPr>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3"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6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2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01"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106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r>
      <w:tr w:rsidR="004841D3" w:rsidRPr="004841D3" w:rsidTr="004841D3">
        <w:trPr>
          <w:trHeight w:val="300"/>
        </w:trPr>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3"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6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2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01"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106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jc w:val="right"/>
              <w:rPr>
                <w:rFonts w:ascii="Calibri" w:eastAsia="Times New Roman" w:hAnsi="Calibri"/>
                <w:color w:val="000000"/>
                <w:sz w:val="22"/>
                <w:szCs w:val="22"/>
              </w:rPr>
            </w:pPr>
            <w:r w:rsidRPr="004841D3">
              <w:rPr>
                <w:rFonts w:ascii="Calibri" w:eastAsia="Times New Roman" w:hAnsi="Calibri"/>
                <w:color w:val="000000"/>
                <w:sz w:val="22"/>
                <w:szCs w:val="22"/>
              </w:rPr>
              <w:t>в тыс. тенге</w:t>
            </w:r>
          </w:p>
        </w:tc>
      </w:tr>
      <w:tr w:rsidR="004841D3" w:rsidRPr="004841D3" w:rsidTr="004841D3">
        <w:trPr>
          <w:trHeight w:val="267"/>
        </w:trPr>
        <w:tc>
          <w:tcPr>
            <w:tcW w:w="4325" w:type="dxa"/>
            <w:gridSpan w:val="18"/>
            <w:vMerge w:val="restart"/>
            <w:tcBorders>
              <w:top w:val="single" w:sz="4" w:space="0" w:color="auto"/>
              <w:left w:val="single" w:sz="4" w:space="0" w:color="auto"/>
              <w:bottom w:val="nil"/>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20"/>
                <w:szCs w:val="20"/>
              </w:rPr>
            </w:pPr>
            <w:r w:rsidRPr="004841D3">
              <w:rPr>
                <w:rFonts w:ascii="Arial" w:eastAsia="Times New Roman" w:hAnsi="Arial" w:cs="Arial"/>
                <w:sz w:val="20"/>
                <w:szCs w:val="20"/>
              </w:rPr>
              <w:t> </w:t>
            </w:r>
          </w:p>
        </w:tc>
        <w:tc>
          <w:tcPr>
            <w:tcW w:w="76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Код</w:t>
            </w:r>
            <w:r w:rsidRPr="004841D3">
              <w:rPr>
                <w:rFonts w:ascii="Arial" w:eastAsia="Times New Roman" w:hAnsi="Arial" w:cs="Arial"/>
                <w:sz w:val="18"/>
                <w:szCs w:val="18"/>
              </w:rPr>
              <w:br/>
              <w:t>строки</w:t>
            </w:r>
          </w:p>
        </w:tc>
        <w:tc>
          <w:tcPr>
            <w:tcW w:w="9863" w:type="dxa"/>
            <w:gridSpan w:val="34"/>
            <w:tcBorders>
              <w:top w:val="single" w:sz="4" w:space="0" w:color="auto"/>
              <w:left w:val="nil"/>
              <w:bottom w:val="nil"/>
              <w:right w:val="nil"/>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Капитал материнской организации</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Итого капитал</w:t>
            </w:r>
          </w:p>
        </w:tc>
      </w:tr>
      <w:tr w:rsidR="004841D3" w:rsidRPr="004841D3" w:rsidTr="004841D3">
        <w:trPr>
          <w:trHeight w:val="927"/>
        </w:trPr>
        <w:tc>
          <w:tcPr>
            <w:tcW w:w="4325" w:type="dxa"/>
            <w:gridSpan w:val="18"/>
            <w:vMerge/>
            <w:tcBorders>
              <w:top w:val="single" w:sz="4" w:space="0" w:color="auto"/>
              <w:left w:val="single" w:sz="4" w:space="0" w:color="auto"/>
              <w:bottom w:val="nil"/>
              <w:right w:val="nil"/>
            </w:tcBorders>
            <w:vAlign w:val="center"/>
            <w:hideMark/>
          </w:tcPr>
          <w:p w:rsidR="004841D3" w:rsidRPr="004841D3" w:rsidRDefault="004841D3" w:rsidP="004841D3">
            <w:pPr>
              <w:spacing w:after="0" w:line="240" w:lineRule="auto"/>
              <w:rPr>
                <w:rFonts w:ascii="Arial" w:eastAsia="Times New Roman" w:hAnsi="Arial" w:cs="Arial"/>
                <w:sz w:val="20"/>
                <w:szCs w:val="20"/>
              </w:rPr>
            </w:pPr>
          </w:p>
        </w:tc>
        <w:tc>
          <w:tcPr>
            <w:tcW w:w="768" w:type="dxa"/>
            <w:gridSpan w:val="2"/>
            <w:vMerge/>
            <w:tcBorders>
              <w:top w:val="single" w:sz="4" w:space="0" w:color="auto"/>
              <w:left w:val="single" w:sz="4" w:space="0" w:color="auto"/>
              <w:bottom w:val="single" w:sz="4" w:space="0" w:color="auto"/>
              <w:right w:val="single" w:sz="4" w:space="0" w:color="auto"/>
            </w:tcBorders>
            <w:vAlign w:val="center"/>
            <w:hideMark/>
          </w:tcPr>
          <w:p w:rsidR="004841D3" w:rsidRPr="004841D3" w:rsidRDefault="004841D3" w:rsidP="004841D3">
            <w:pPr>
              <w:spacing w:after="0" w:line="240" w:lineRule="auto"/>
              <w:rPr>
                <w:rFonts w:ascii="Arial" w:eastAsia="Times New Roman" w:hAnsi="Arial" w:cs="Arial"/>
                <w:sz w:val="18"/>
                <w:szCs w:val="18"/>
              </w:rPr>
            </w:pPr>
          </w:p>
        </w:tc>
        <w:tc>
          <w:tcPr>
            <w:tcW w:w="1907" w:type="dxa"/>
            <w:gridSpan w:val="7"/>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Уставный (акционерный) капитал</w:t>
            </w:r>
          </w:p>
        </w:tc>
        <w:tc>
          <w:tcPr>
            <w:tcW w:w="1640" w:type="dxa"/>
            <w:gridSpan w:val="6"/>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Эмиссионный доход</w:t>
            </w:r>
          </w:p>
        </w:tc>
        <w:tc>
          <w:tcPr>
            <w:tcW w:w="1937" w:type="dxa"/>
            <w:gridSpan w:val="7"/>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xml:space="preserve">Выкупленные собственные долевые инструменты </w:t>
            </w:r>
          </w:p>
        </w:tc>
        <w:tc>
          <w:tcPr>
            <w:tcW w:w="2537" w:type="dxa"/>
            <w:gridSpan w:val="9"/>
            <w:tcBorders>
              <w:top w:val="single" w:sz="4" w:space="0" w:color="auto"/>
              <w:left w:val="nil"/>
              <w:bottom w:val="single" w:sz="4" w:space="0" w:color="auto"/>
              <w:right w:val="single" w:sz="4" w:space="0" w:color="auto"/>
            </w:tcBorders>
            <w:shd w:val="clear" w:color="auto" w:fill="auto"/>
            <w:vAlign w:val="bottom"/>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Резервы</w:t>
            </w:r>
          </w:p>
        </w:tc>
        <w:tc>
          <w:tcPr>
            <w:tcW w:w="1842" w:type="dxa"/>
            <w:gridSpan w:val="5"/>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Нераспределенная прибыль</w:t>
            </w: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4841D3" w:rsidRPr="004841D3" w:rsidRDefault="004841D3" w:rsidP="004841D3">
            <w:pPr>
              <w:spacing w:after="0" w:line="240" w:lineRule="auto"/>
              <w:rPr>
                <w:rFonts w:ascii="Arial" w:eastAsia="Times New Roman" w:hAnsi="Arial" w:cs="Arial"/>
                <w:sz w:val="18"/>
                <w:szCs w:val="18"/>
              </w:rPr>
            </w:pPr>
          </w:p>
        </w:tc>
      </w:tr>
      <w:tr w:rsidR="004841D3" w:rsidRPr="004841D3" w:rsidTr="004841D3">
        <w:trPr>
          <w:trHeight w:val="225"/>
        </w:trPr>
        <w:tc>
          <w:tcPr>
            <w:tcW w:w="4325" w:type="dxa"/>
            <w:gridSpan w:val="18"/>
            <w:tcBorders>
              <w:top w:val="single" w:sz="4" w:space="0" w:color="auto"/>
              <w:left w:val="single" w:sz="4"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2</w:t>
            </w:r>
          </w:p>
        </w:tc>
        <w:tc>
          <w:tcPr>
            <w:tcW w:w="1907" w:type="dxa"/>
            <w:gridSpan w:val="7"/>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3</w:t>
            </w:r>
          </w:p>
        </w:tc>
        <w:tc>
          <w:tcPr>
            <w:tcW w:w="1640" w:type="dxa"/>
            <w:gridSpan w:val="6"/>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4</w:t>
            </w:r>
          </w:p>
        </w:tc>
        <w:tc>
          <w:tcPr>
            <w:tcW w:w="1937" w:type="dxa"/>
            <w:gridSpan w:val="7"/>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5</w:t>
            </w:r>
          </w:p>
        </w:tc>
        <w:tc>
          <w:tcPr>
            <w:tcW w:w="2537" w:type="dxa"/>
            <w:gridSpan w:val="9"/>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6</w:t>
            </w:r>
          </w:p>
        </w:tc>
        <w:tc>
          <w:tcPr>
            <w:tcW w:w="1842" w:type="dxa"/>
            <w:gridSpan w:val="5"/>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7</w:t>
            </w:r>
          </w:p>
        </w:tc>
        <w:tc>
          <w:tcPr>
            <w:tcW w:w="1062" w:type="dxa"/>
            <w:tcBorders>
              <w:top w:val="nil"/>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9</w:t>
            </w:r>
          </w:p>
        </w:tc>
      </w:tr>
      <w:tr w:rsidR="004841D3" w:rsidRPr="004841D3" w:rsidTr="004841D3">
        <w:trPr>
          <w:trHeight w:val="92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Доля в прочей совокупной прибыли (убытке) ассоциированных организаций и совместной деятельности, учитываемых по методу долевого участия</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624</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Актуарные прибыли (убытки) по пенсионным обязательствам</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625</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Эффект изменения в ставке подоходного налога на отсроченный налог дочерних компаний</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626</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Хеджирование денежных потоков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627</w:t>
            </w:r>
          </w:p>
        </w:tc>
        <w:tc>
          <w:tcPr>
            <w:tcW w:w="1907" w:type="dxa"/>
            <w:gridSpan w:val="7"/>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single" w:sz="4" w:space="0" w:color="auto"/>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single" w:sz="4" w:space="0" w:color="auto"/>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 xml:space="preserve">Курсовая разница по инвестициям в зарубежные организации </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628</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Хеджирование чистых инвестиций в зарубежные операции</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629</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Операции с собственниками всего (cумма строк с 710 по 718)</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700</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640" w:type="dxa"/>
            <w:gridSpan w:val="6"/>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842" w:type="dxa"/>
            <w:gridSpan w:val="5"/>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 том числе:</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0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0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335"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67" w:type="dxa"/>
            <w:tcBorders>
              <w:top w:val="nil"/>
              <w:left w:val="single" w:sz="4" w:space="0" w:color="auto"/>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01"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267"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60"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314"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440" w:type="dxa"/>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Вознаграждения работников акциями</w:t>
            </w:r>
            <w:r w:rsidRPr="004841D3">
              <w:rPr>
                <w:rFonts w:ascii="Arial" w:eastAsia="Times New Roman" w:hAnsi="Arial" w:cs="Arial"/>
                <w:sz w:val="18"/>
                <w:szCs w:val="18"/>
              </w:rPr>
              <w:br/>
              <w:t>в том числе:</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710</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стоимость услуг работников</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выпуск акций по схеме вознаграждения работников акциями</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налоговая выгода в отношении схемы вознаграждения работников акциями</w:t>
            </w:r>
          </w:p>
        </w:tc>
        <w:tc>
          <w:tcPr>
            <w:tcW w:w="429" w:type="dxa"/>
            <w:tcBorders>
              <w:top w:val="nil"/>
              <w:left w:val="single" w:sz="8"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Взносы собственников</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711</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Выпуск собственных долевых инструментов (акций)</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712</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Выпуск долевых инструментов связанный с объединением бизнеса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713</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Долевой компонент конвертируемых инструментов (за минусом налогового эффекта)</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714</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nil"/>
              <w:right w:val="nil"/>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Выплата дивидендов</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715</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Прочие распределения в пользу собственников</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716</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52"/>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 xml:space="preserve">Прочие операции с собственниками </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717</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240"/>
        </w:trPr>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3"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6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2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2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9"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0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35"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01"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267"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6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314"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440"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c>
          <w:tcPr>
            <w:tcW w:w="1062" w:type="dxa"/>
            <w:tcBorders>
              <w:top w:val="nil"/>
              <w:left w:val="nil"/>
              <w:bottom w:val="nil"/>
              <w:right w:val="nil"/>
            </w:tcBorders>
            <w:shd w:val="clear" w:color="auto" w:fill="auto"/>
            <w:noWrap/>
            <w:vAlign w:val="bottom"/>
            <w:hideMark/>
          </w:tcPr>
          <w:p w:rsidR="004841D3" w:rsidRPr="004841D3" w:rsidRDefault="004841D3" w:rsidP="004841D3">
            <w:pPr>
              <w:spacing w:after="0" w:line="240" w:lineRule="auto"/>
              <w:rPr>
                <w:rFonts w:ascii="Calibri" w:eastAsia="Times New Roman" w:hAnsi="Calibri"/>
                <w:color w:val="000000"/>
                <w:sz w:val="22"/>
                <w:szCs w:val="22"/>
              </w:rPr>
            </w:pPr>
          </w:p>
        </w:tc>
      </w:tr>
      <w:tr w:rsidR="004841D3" w:rsidRPr="004841D3" w:rsidTr="004841D3">
        <w:trPr>
          <w:trHeight w:val="267"/>
        </w:trPr>
        <w:tc>
          <w:tcPr>
            <w:tcW w:w="4325" w:type="dxa"/>
            <w:gridSpan w:val="18"/>
            <w:vMerge w:val="restart"/>
            <w:tcBorders>
              <w:top w:val="single" w:sz="4" w:space="0" w:color="auto"/>
              <w:left w:val="single" w:sz="4" w:space="0" w:color="auto"/>
              <w:bottom w:val="nil"/>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20"/>
                <w:szCs w:val="20"/>
              </w:rPr>
            </w:pPr>
            <w:r w:rsidRPr="004841D3">
              <w:rPr>
                <w:rFonts w:ascii="Arial" w:eastAsia="Times New Roman" w:hAnsi="Arial" w:cs="Arial"/>
                <w:sz w:val="20"/>
                <w:szCs w:val="20"/>
              </w:rPr>
              <w:t> </w:t>
            </w:r>
          </w:p>
        </w:tc>
        <w:tc>
          <w:tcPr>
            <w:tcW w:w="768"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Код</w:t>
            </w:r>
            <w:r w:rsidRPr="004841D3">
              <w:rPr>
                <w:rFonts w:ascii="Arial" w:eastAsia="Times New Roman" w:hAnsi="Arial" w:cs="Arial"/>
                <w:sz w:val="18"/>
                <w:szCs w:val="18"/>
              </w:rPr>
              <w:br/>
              <w:t>строки</w:t>
            </w:r>
          </w:p>
        </w:tc>
        <w:tc>
          <w:tcPr>
            <w:tcW w:w="9863" w:type="dxa"/>
            <w:gridSpan w:val="34"/>
            <w:tcBorders>
              <w:top w:val="single" w:sz="4" w:space="0" w:color="auto"/>
              <w:left w:val="nil"/>
              <w:bottom w:val="nil"/>
              <w:right w:val="nil"/>
            </w:tcBorders>
            <w:shd w:val="clear" w:color="auto" w:fill="auto"/>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Капитал материнской организации</w:t>
            </w:r>
          </w:p>
        </w:tc>
        <w:tc>
          <w:tcPr>
            <w:tcW w:w="10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Итого капитал</w:t>
            </w:r>
          </w:p>
        </w:tc>
      </w:tr>
      <w:tr w:rsidR="004841D3" w:rsidRPr="004841D3" w:rsidTr="004841D3">
        <w:trPr>
          <w:trHeight w:val="927"/>
        </w:trPr>
        <w:tc>
          <w:tcPr>
            <w:tcW w:w="4325" w:type="dxa"/>
            <w:gridSpan w:val="18"/>
            <w:vMerge/>
            <w:tcBorders>
              <w:top w:val="single" w:sz="4" w:space="0" w:color="auto"/>
              <w:left w:val="single" w:sz="4" w:space="0" w:color="auto"/>
              <w:bottom w:val="nil"/>
              <w:right w:val="nil"/>
            </w:tcBorders>
            <w:vAlign w:val="center"/>
            <w:hideMark/>
          </w:tcPr>
          <w:p w:rsidR="004841D3" w:rsidRPr="004841D3" w:rsidRDefault="004841D3" w:rsidP="004841D3">
            <w:pPr>
              <w:spacing w:after="0" w:line="240" w:lineRule="auto"/>
              <w:rPr>
                <w:rFonts w:ascii="Arial" w:eastAsia="Times New Roman" w:hAnsi="Arial" w:cs="Arial"/>
                <w:sz w:val="20"/>
                <w:szCs w:val="20"/>
              </w:rPr>
            </w:pPr>
          </w:p>
        </w:tc>
        <w:tc>
          <w:tcPr>
            <w:tcW w:w="768" w:type="dxa"/>
            <w:gridSpan w:val="2"/>
            <w:vMerge/>
            <w:tcBorders>
              <w:top w:val="single" w:sz="4" w:space="0" w:color="auto"/>
              <w:left w:val="single" w:sz="4" w:space="0" w:color="auto"/>
              <w:bottom w:val="single" w:sz="4" w:space="0" w:color="auto"/>
              <w:right w:val="single" w:sz="4" w:space="0" w:color="auto"/>
            </w:tcBorders>
            <w:vAlign w:val="center"/>
            <w:hideMark/>
          </w:tcPr>
          <w:p w:rsidR="004841D3" w:rsidRPr="004841D3" w:rsidRDefault="004841D3" w:rsidP="004841D3">
            <w:pPr>
              <w:spacing w:after="0" w:line="240" w:lineRule="auto"/>
              <w:rPr>
                <w:rFonts w:ascii="Arial" w:eastAsia="Times New Roman" w:hAnsi="Arial" w:cs="Arial"/>
                <w:sz w:val="18"/>
                <w:szCs w:val="18"/>
              </w:rPr>
            </w:pPr>
          </w:p>
        </w:tc>
        <w:tc>
          <w:tcPr>
            <w:tcW w:w="1907" w:type="dxa"/>
            <w:gridSpan w:val="7"/>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Уставный (акционерный) капитал</w:t>
            </w:r>
          </w:p>
        </w:tc>
        <w:tc>
          <w:tcPr>
            <w:tcW w:w="1640" w:type="dxa"/>
            <w:gridSpan w:val="6"/>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Эмиссионный доход</w:t>
            </w:r>
          </w:p>
        </w:tc>
        <w:tc>
          <w:tcPr>
            <w:tcW w:w="1937" w:type="dxa"/>
            <w:gridSpan w:val="7"/>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 xml:space="preserve">Выкупленные собственные долевые инструменты </w:t>
            </w:r>
          </w:p>
        </w:tc>
        <w:tc>
          <w:tcPr>
            <w:tcW w:w="2537" w:type="dxa"/>
            <w:gridSpan w:val="9"/>
            <w:tcBorders>
              <w:top w:val="single" w:sz="4" w:space="0" w:color="auto"/>
              <w:left w:val="nil"/>
              <w:bottom w:val="single" w:sz="4" w:space="0" w:color="auto"/>
              <w:right w:val="single" w:sz="4" w:space="0" w:color="auto"/>
            </w:tcBorders>
            <w:shd w:val="clear" w:color="auto" w:fill="auto"/>
            <w:vAlign w:val="bottom"/>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Резервы</w:t>
            </w:r>
          </w:p>
        </w:tc>
        <w:tc>
          <w:tcPr>
            <w:tcW w:w="1842" w:type="dxa"/>
            <w:gridSpan w:val="5"/>
            <w:tcBorders>
              <w:top w:val="single" w:sz="4" w:space="0" w:color="auto"/>
              <w:left w:val="nil"/>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Нераспределенная прибыль</w:t>
            </w:r>
          </w:p>
        </w:tc>
        <w:tc>
          <w:tcPr>
            <w:tcW w:w="1062" w:type="dxa"/>
            <w:vMerge/>
            <w:tcBorders>
              <w:top w:val="single" w:sz="4" w:space="0" w:color="auto"/>
              <w:left w:val="single" w:sz="4" w:space="0" w:color="auto"/>
              <w:bottom w:val="single" w:sz="4" w:space="0" w:color="auto"/>
              <w:right w:val="single" w:sz="4" w:space="0" w:color="auto"/>
            </w:tcBorders>
            <w:vAlign w:val="center"/>
            <w:hideMark/>
          </w:tcPr>
          <w:p w:rsidR="004841D3" w:rsidRPr="004841D3" w:rsidRDefault="004841D3" w:rsidP="004841D3">
            <w:pPr>
              <w:spacing w:after="0" w:line="240" w:lineRule="auto"/>
              <w:rPr>
                <w:rFonts w:ascii="Arial" w:eastAsia="Times New Roman" w:hAnsi="Arial" w:cs="Arial"/>
                <w:sz w:val="18"/>
                <w:szCs w:val="18"/>
              </w:rPr>
            </w:pPr>
          </w:p>
        </w:tc>
      </w:tr>
      <w:tr w:rsidR="004841D3" w:rsidRPr="004841D3" w:rsidTr="004841D3">
        <w:trPr>
          <w:trHeight w:val="225"/>
        </w:trPr>
        <w:tc>
          <w:tcPr>
            <w:tcW w:w="4325" w:type="dxa"/>
            <w:gridSpan w:val="18"/>
            <w:tcBorders>
              <w:top w:val="single" w:sz="4" w:space="0" w:color="auto"/>
              <w:left w:val="single" w:sz="4" w:space="0" w:color="auto"/>
              <w:bottom w:val="single" w:sz="4" w:space="0" w:color="auto"/>
              <w:right w:val="nil"/>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1</w:t>
            </w:r>
          </w:p>
        </w:tc>
        <w:tc>
          <w:tcPr>
            <w:tcW w:w="7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2</w:t>
            </w:r>
          </w:p>
        </w:tc>
        <w:tc>
          <w:tcPr>
            <w:tcW w:w="1907" w:type="dxa"/>
            <w:gridSpan w:val="7"/>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3</w:t>
            </w:r>
          </w:p>
        </w:tc>
        <w:tc>
          <w:tcPr>
            <w:tcW w:w="1640" w:type="dxa"/>
            <w:gridSpan w:val="6"/>
            <w:tcBorders>
              <w:top w:val="single" w:sz="4" w:space="0" w:color="auto"/>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2"/>
                <w:szCs w:val="12"/>
              </w:rPr>
            </w:pPr>
            <w:r w:rsidRPr="004841D3">
              <w:rPr>
                <w:rFonts w:ascii="Arial" w:eastAsia="Times New Roman" w:hAnsi="Arial" w:cs="Arial"/>
                <w:sz w:val="12"/>
                <w:szCs w:val="12"/>
              </w:rPr>
              <w:t>4</w:t>
            </w:r>
          </w:p>
        </w:tc>
        <w:tc>
          <w:tcPr>
            <w:tcW w:w="1937" w:type="dxa"/>
            <w:gridSpan w:val="7"/>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5</w:t>
            </w:r>
          </w:p>
        </w:tc>
        <w:tc>
          <w:tcPr>
            <w:tcW w:w="2537" w:type="dxa"/>
            <w:gridSpan w:val="9"/>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6</w:t>
            </w:r>
          </w:p>
        </w:tc>
        <w:tc>
          <w:tcPr>
            <w:tcW w:w="1842" w:type="dxa"/>
            <w:gridSpan w:val="5"/>
            <w:tcBorders>
              <w:top w:val="single" w:sz="4" w:space="0" w:color="auto"/>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7</w:t>
            </w:r>
          </w:p>
        </w:tc>
        <w:tc>
          <w:tcPr>
            <w:tcW w:w="1062" w:type="dxa"/>
            <w:tcBorders>
              <w:top w:val="nil"/>
              <w:left w:val="nil"/>
              <w:bottom w:val="single" w:sz="4" w:space="0" w:color="auto"/>
              <w:right w:val="single" w:sz="4" w:space="0" w:color="auto"/>
            </w:tcBorders>
            <w:shd w:val="clear" w:color="auto" w:fill="auto"/>
            <w:noWrap/>
            <w:vAlign w:val="bottom"/>
            <w:hideMark/>
          </w:tcPr>
          <w:p w:rsidR="004841D3" w:rsidRPr="004841D3" w:rsidRDefault="004841D3" w:rsidP="004841D3">
            <w:pPr>
              <w:spacing w:after="0" w:line="240" w:lineRule="auto"/>
              <w:jc w:val="center"/>
              <w:rPr>
                <w:rFonts w:ascii="Calibri" w:eastAsia="Times New Roman" w:hAnsi="Calibri"/>
                <w:color w:val="000000"/>
                <w:sz w:val="22"/>
                <w:szCs w:val="22"/>
              </w:rPr>
            </w:pPr>
            <w:r w:rsidRPr="004841D3">
              <w:rPr>
                <w:rFonts w:ascii="Calibri" w:eastAsia="Times New Roman" w:hAnsi="Calibri"/>
                <w:color w:val="000000"/>
                <w:sz w:val="22"/>
                <w:szCs w:val="22"/>
              </w:rPr>
              <w:t>9</w:t>
            </w:r>
          </w:p>
        </w:tc>
      </w:tr>
      <w:tr w:rsidR="004841D3" w:rsidRPr="004841D3" w:rsidTr="004841D3">
        <w:trPr>
          <w:trHeight w:val="477"/>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sz w:val="18"/>
                <w:szCs w:val="18"/>
              </w:rPr>
            </w:pPr>
            <w:r w:rsidRPr="004841D3">
              <w:rPr>
                <w:rFonts w:ascii="Arial" w:eastAsia="Times New Roman" w:hAnsi="Arial" w:cs="Arial"/>
                <w:sz w:val="18"/>
                <w:szCs w:val="18"/>
              </w:rPr>
              <w:t>Изменения в доле участия в дочерних организациях, не приводящей к потере контроля</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sz w:val="18"/>
                <w:szCs w:val="18"/>
              </w:rPr>
            </w:pPr>
            <w:r w:rsidRPr="004841D3">
              <w:rPr>
                <w:rFonts w:ascii="Arial" w:eastAsia="Times New Roman" w:hAnsi="Arial" w:cs="Arial"/>
                <w:sz w:val="18"/>
                <w:szCs w:val="18"/>
              </w:rPr>
              <w:t>718</w:t>
            </w:r>
          </w:p>
        </w:tc>
        <w:tc>
          <w:tcPr>
            <w:tcW w:w="190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640" w:type="dxa"/>
            <w:gridSpan w:val="6"/>
            <w:tcBorders>
              <w:top w:val="nil"/>
              <w:left w:val="nil"/>
              <w:bottom w:val="single" w:sz="4" w:space="0" w:color="auto"/>
              <w:right w:val="nil"/>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1937" w:type="dxa"/>
            <w:gridSpan w:val="7"/>
            <w:tcBorders>
              <w:top w:val="nil"/>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sz w:val="18"/>
                <w:szCs w:val="18"/>
              </w:rPr>
            </w:pPr>
          </w:p>
        </w:tc>
        <w:tc>
          <w:tcPr>
            <w:tcW w:w="2537"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842" w:type="dxa"/>
            <w:gridSpan w:val="5"/>
            <w:tcBorders>
              <w:top w:val="single" w:sz="4" w:space="0" w:color="auto"/>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sz w:val="18"/>
                <w:szCs w:val="18"/>
              </w:rPr>
            </w:pPr>
          </w:p>
        </w:tc>
        <w:tc>
          <w:tcPr>
            <w:tcW w:w="1062" w:type="dxa"/>
            <w:tcBorders>
              <w:top w:val="nil"/>
              <w:left w:val="nil"/>
              <w:bottom w:val="single" w:sz="4" w:space="0" w:color="auto"/>
              <w:right w:val="single" w:sz="8" w:space="0" w:color="auto"/>
            </w:tcBorders>
            <w:shd w:val="clear" w:color="auto" w:fill="auto"/>
            <w:noWrap/>
            <w:vAlign w:val="center"/>
          </w:tcPr>
          <w:p w:rsidR="004841D3" w:rsidRPr="004841D3" w:rsidRDefault="004841D3" w:rsidP="004841D3">
            <w:pPr>
              <w:spacing w:after="0" w:line="240" w:lineRule="auto"/>
              <w:rPr>
                <w:rFonts w:ascii="Arial" w:eastAsia="Times New Roman" w:hAnsi="Arial" w:cs="Arial"/>
                <w:b/>
                <w:bCs/>
                <w:sz w:val="18"/>
                <w:szCs w:val="18"/>
              </w:rPr>
            </w:pPr>
          </w:p>
        </w:tc>
      </w:tr>
      <w:tr w:rsidR="004841D3" w:rsidRPr="004841D3" w:rsidTr="004841D3">
        <w:trPr>
          <w:trHeight w:val="499"/>
        </w:trPr>
        <w:tc>
          <w:tcPr>
            <w:tcW w:w="4325" w:type="dxa"/>
            <w:gridSpan w:val="18"/>
            <w:tcBorders>
              <w:top w:val="single" w:sz="4" w:space="0" w:color="auto"/>
              <w:left w:val="single" w:sz="4" w:space="0" w:color="auto"/>
              <w:bottom w:val="single" w:sz="4" w:space="0" w:color="auto"/>
              <w:right w:val="single" w:sz="4" w:space="0" w:color="auto"/>
            </w:tcBorders>
            <w:shd w:val="clear" w:color="auto" w:fill="auto"/>
            <w:vAlign w:val="center"/>
            <w:hideMark/>
          </w:tcPr>
          <w:p w:rsidR="004841D3" w:rsidRPr="004841D3" w:rsidRDefault="004841D3" w:rsidP="004841D3">
            <w:pPr>
              <w:spacing w:after="0" w:line="240" w:lineRule="auto"/>
              <w:rPr>
                <w:rFonts w:ascii="Arial" w:eastAsia="Times New Roman" w:hAnsi="Arial" w:cs="Arial"/>
                <w:b/>
                <w:bCs/>
                <w:sz w:val="18"/>
                <w:szCs w:val="18"/>
              </w:rPr>
            </w:pPr>
            <w:r w:rsidRPr="004841D3">
              <w:rPr>
                <w:rFonts w:ascii="Arial" w:eastAsia="Times New Roman" w:hAnsi="Arial" w:cs="Arial"/>
                <w:b/>
                <w:bCs/>
                <w:sz w:val="18"/>
                <w:szCs w:val="18"/>
              </w:rPr>
              <w:t xml:space="preserve">Сальдо на 31 декабря отчетного года </w:t>
            </w:r>
            <w:r w:rsidRPr="004841D3">
              <w:rPr>
                <w:rFonts w:ascii="Arial" w:eastAsia="Times New Roman" w:hAnsi="Arial" w:cs="Arial"/>
                <w:b/>
                <w:bCs/>
                <w:sz w:val="18"/>
                <w:szCs w:val="18"/>
              </w:rPr>
              <w:br/>
              <w:t>(строка 500 + строка 600 + строка 700)</w:t>
            </w:r>
          </w:p>
        </w:tc>
        <w:tc>
          <w:tcPr>
            <w:tcW w:w="768" w:type="dxa"/>
            <w:gridSpan w:val="2"/>
            <w:tcBorders>
              <w:top w:val="nil"/>
              <w:left w:val="single" w:sz="8" w:space="0" w:color="auto"/>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center"/>
              <w:rPr>
                <w:rFonts w:ascii="Arial" w:eastAsia="Times New Roman" w:hAnsi="Arial" w:cs="Arial"/>
                <w:b/>
                <w:bCs/>
                <w:sz w:val="18"/>
                <w:szCs w:val="18"/>
              </w:rPr>
            </w:pPr>
            <w:r w:rsidRPr="004841D3">
              <w:rPr>
                <w:rFonts w:ascii="Arial" w:eastAsia="Times New Roman" w:hAnsi="Arial" w:cs="Arial"/>
                <w:b/>
                <w:bCs/>
                <w:sz w:val="18"/>
                <w:szCs w:val="18"/>
              </w:rPr>
              <w:t>800</w:t>
            </w:r>
          </w:p>
        </w:tc>
        <w:tc>
          <w:tcPr>
            <w:tcW w:w="1907" w:type="dxa"/>
            <w:gridSpan w:val="7"/>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8 586 070</w:t>
            </w:r>
          </w:p>
        </w:tc>
        <w:tc>
          <w:tcPr>
            <w:tcW w:w="1640" w:type="dxa"/>
            <w:gridSpan w:val="6"/>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937" w:type="dxa"/>
            <w:gridSpan w:val="7"/>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2537" w:type="dxa"/>
            <w:gridSpan w:val="9"/>
            <w:tcBorders>
              <w:top w:val="nil"/>
              <w:left w:val="nil"/>
              <w:bottom w:val="single" w:sz="4" w:space="0" w:color="auto"/>
              <w:right w:val="single" w:sz="4" w:space="0" w:color="auto"/>
            </w:tcBorders>
            <w:shd w:val="clear" w:color="auto" w:fill="auto"/>
            <w:noWrap/>
            <w:vAlign w:val="center"/>
          </w:tcPr>
          <w:p w:rsidR="004841D3" w:rsidRPr="004841D3" w:rsidRDefault="004841D3" w:rsidP="004841D3">
            <w:pPr>
              <w:spacing w:after="0" w:line="240" w:lineRule="auto"/>
              <w:jc w:val="right"/>
              <w:rPr>
                <w:rFonts w:ascii="Arial" w:eastAsia="Times New Roman" w:hAnsi="Arial" w:cs="Arial"/>
                <w:b/>
                <w:bCs/>
                <w:sz w:val="18"/>
                <w:szCs w:val="18"/>
              </w:rPr>
            </w:pPr>
          </w:p>
        </w:tc>
        <w:tc>
          <w:tcPr>
            <w:tcW w:w="1842" w:type="dxa"/>
            <w:gridSpan w:val="5"/>
            <w:tcBorders>
              <w:top w:val="nil"/>
              <w:left w:val="nil"/>
              <w:bottom w:val="single" w:sz="4" w:space="0" w:color="auto"/>
              <w:right w:val="single" w:sz="4" w:space="0" w:color="auto"/>
            </w:tcBorders>
            <w:shd w:val="clear" w:color="auto" w:fill="auto"/>
            <w:noWrap/>
            <w:vAlign w:val="center"/>
            <w:hideMark/>
          </w:tcPr>
          <w:p w:rsidR="004841D3" w:rsidRPr="004841D3" w:rsidRDefault="004841D3" w:rsidP="004841D3">
            <w:pPr>
              <w:spacing w:after="0" w:line="240" w:lineRule="auto"/>
              <w:jc w:val="right"/>
              <w:rPr>
                <w:rFonts w:ascii="Arial" w:eastAsia="Times New Roman" w:hAnsi="Arial" w:cs="Arial"/>
                <w:b/>
                <w:bCs/>
                <w:sz w:val="18"/>
                <w:szCs w:val="18"/>
              </w:rPr>
            </w:pPr>
            <w:r w:rsidRPr="004841D3">
              <w:rPr>
                <w:rFonts w:ascii="Arial" w:eastAsia="Times New Roman" w:hAnsi="Arial" w:cs="Arial"/>
                <w:b/>
                <w:bCs/>
                <w:sz w:val="18"/>
                <w:szCs w:val="18"/>
              </w:rPr>
              <w:t>-668 531</w:t>
            </w:r>
          </w:p>
        </w:tc>
        <w:tc>
          <w:tcPr>
            <w:tcW w:w="1062" w:type="dxa"/>
            <w:tcBorders>
              <w:top w:val="nil"/>
              <w:left w:val="nil"/>
              <w:bottom w:val="single" w:sz="4" w:space="0" w:color="auto"/>
              <w:right w:val="single" w:sz="8" w:space="0" w:color="auto"/>
            </w:tcBorders>
            <w:shd w:val="clear" w:color="auto" w:fill="auto"/>
            <w:noWrap/>
            <w:vAlign w:val="center"/>
            <w:hideMark/>
          </w:tcPr>
          <w:p w:rsidR="004841D3" w:rsidRPr="00845D9C" w:rsidRDefault="004841D3" w:rsidP="00845D9C">
            <w:pPr>
              <w:pStyle w:val="a4"/>
              <w:numPr>
                <w:ilvl w:val="0"/>
                <w:numId w:val="35"/>
              </w:numPr>
              <w:spacing w:after="0" w:line="240" w:lineRule="auto"/>
              <w:rPr>
                <w:rFonts w:ascii="Arial" w:eastAsia="Times New Roman" w:hAnsi="Arial" w:cs="Arial"/>
                <w:b/>
                <w:bCs/>
                <w:sz w:val="18"/>
                <w:szCs w:val="18"/>
              </w:rPr>
            </w:pPr>
            <w:r w:rsidRPr="00845D9C">
              <w:rPr>
                <w:rFonts w:ascii="Arial" w:eastAsia="Times New Roman" w:hAnsi="Arial" w:cs="Arial"/>
                <w:b/>
                <w:bCs/>
                <w:sz w:val="18"/>
                <w:szCs w:val="18"/>
              </w:rPr>
              <w:t>917 539</w:t>
            </w:r>
          </w:p>
        </w:tc>
      </w:tr>
    </w:tbl>
    <w:p w:rsidR="004841D3" w:rsidRDefault="004841D3" w:rsidP="004841D3">
      <w:pPr>
        <w:spacing w:after="0" w:line="360" w:lineRule="auto"/>
        <w:rPr>
          <w:b/>
          <w:lang w:val="kk-KZ"/>
        </w:rPr>
        <w:sectPr w:rsidR="004841D3" w:rsidSect="004841D3">
          <w:pgSz w:w="16838" w:h="11906" w:orient="landscape"/>
          <w:pgMar w:top="851" w:right="1134" w:bottom="1701" w:left="1134" w:header="709" w:footer="709" w:gutter="0"/>
          <w:cols w:space="708"/>
          <w:docGrid w:linePitch="360"/>
        </w:sectPr>
      </w:pPr>
    </w:p>
    <w:p w:rsidR="00845D9C" w:rsidRDefault="00EE5ACE" w:rsidP="00845D9C">
      <w:pPr>
        <w:pStyle w:val="a4"/>
        <w:numPr>
          <w:ilvl w:val="0"/>
          <w:numId w:val="51"/>
        </w:numPr>
        <w:spacing w:after="0" w:line="360" w:lineRule="auto"/>
        <w:jc w:val="center"/>
        <w:rPr>
          <w:b/>
          <w:lang w:val="kk-KZ"/>
        </w:rPr>
      </w:pPr>
      <w:r w:rsidRPr="00845D9C">
        <w:rPr>
          <w:b/>
          <w:lang w:val="kk-KZ"/>
        </w:rPr>
        <w:t>Заключение независимого аудитора</w:t>
      </w:r>
    </w:p>
    <w:p w:rsidR="00DA72E7" w:rsidRDefault="00DA72E7" w:rsidP="00DA72E7">
      <w:pPr>
        <w:pStyle w:val="a4"/>
        <w:spacing w:after="0" w:line="360" w:lineRule="auto"/>
        <w:ind w:left="0"/>
        <w:rPr>
          <w:b/>
          <w:lang w:val="kk-KZ"/>
        </w:rPr>
      </w:pPr>
      <w:r>
        <w:rPr>
          <w:noProof/>
        </w:rPr>
        <w:drawing>
          <wp:inline distT="0" distB="0" distL="0" distR="0" wp14:anchorId="2EA8A04A" wp14:editId="161A0782">
            <wp:extent cx="5295900" cy="8039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9733" cy="8044918"/>
                    </a:xfrm>
                    <a:prstGeom prst="rect">
                      <a:avLst/>
                    </a:prstGeom>
                    <a:noFill/>
                    <a:ln>
                      <a:noFill/>
                    </a:ln>
                  </pic:spPr>
                </pic:pic>
              </a:graphicData>
            </a:graphic>
          </wp:inline>
        </w:drawing>
      </w:r>
    </w:p>
    <w:p w:rsidR="00EE5ACE" w:rsidRPr="00EE5ACE" w:rsidRDefault="00EE5ACE" w:rsidP="00EE5ACE">
      <w:pPr>
        <w:pStyle w:val="a4"/>
        <w:spacing w:after="0" w:line="360" w:lineRule="auto"/>
        <w:ind w:left="0"/>
        <w:rPr>
          <w:b/>
          <w:lang w:val="kk-KZ"/>
        </w:rPr>
      </w:pPr>
      <w:r>
        <w:rPr>
          <w:b/>
          <w:noProof/>
        </w:rPr>
        <w:drawing>
          <wp:inline distT="0" distB="0" distL="0" distR="0">
            <wp:extent cx="5939790" cy="8388966"/>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9790" cy="8388966"/>
                    </a:xfrm>
                    <a:prstGeom prst="rect">
                      <a:avLst/>
                    </a:prstGeom>
                    <a:noFill/>
                    <a:ln>
                      <a:noFill/>
                    </a:ln>
                  </pic:spPr>
                </pic:pic>
              </a:graphicData>
            </a:graphic>
          </wp:inline>
        </w:drawing>
      </w:r>
    </w:p>
    <w:sectPr w:rsidR="00EE5ACE" w:rsidRPr="00EE5ACE" w:rsidSect="004841D3">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15D4" w:rsidRDefault="004015D4" w:rsidP="004C389E">
      <w:pPr>
        <w:spacing w:after="0" w:line="240" w:lineRule="auto"/>
      </w:pPr>
      <w:r>
        <w:separator/>
      </w:r>
    </w:p>
  </w:endnote>
  <w:endnote w:type="continuationSeparator" w:id="0">
    <w:p w:rsidR="004015D4" w:rsidRDefault="004015D4" w:rsidP="004C3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MyriadPr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8875204"/>
      <w:docPartObj>
        <w:docPartGallery w:val="Page Numbers (Bottom of Page)"/>
        <w:docPartUnique/>
      </w:docPartObj>
    </w:sdtPr>
    <w:sdtEndPr/>
    <w:sdtContent>
      <w:p w:rsidR="0071402C" w:rsidRDefault="0071402C">
        <w:pPr>
          <w:pStyle w:val="ab"/>
          <w:jc w:val="right"/>
        </w:pPr>
        <w:r>
          <w:fldChar w:fldCharType="begin"/>
        </w:r>
        <w:r>
          <w:instrText>PAGE   \* MERGEFORMAT</w:instrText>
        </w:r>
        <w:r>
          <w:fldChar w:fldCharType="separate"/>
        </w:r>
        <w:r w:rsidR="000A369E">
          <w:rPr>
            <w:noProof/>
          </w:rPr>
          <w:t>2</w:t>
        </w:r>
        <w:r>
          <w:fldChar w:fldCharType="end"/>
        </w:r>
      </w:p>
    </w:sdtContent>
  </w:sdt>
  <w:p w:rsidR="0071402C" w:rsidRDefault="0071402C">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02C" w:rsidRDefault="0071402C" w:rsidP="00A06272">
    <w:pPr>
      <w:pStyle w:val="ab"/>
      <w:jc w:val="right"/>
    </w:pPr>
    <w:r>
      <w:fldChar w:fldCharType="begin"/>
    </w:r>
    <w:r>
      <w:instrText>PAGE   \* MERGEFORMAT</w:instrText>
    </w:r>
    <w:r>
      <w:fldChar w:fldCharType="separate"/>
    </w:r>
    <w:r w:rsidR="000A369E">
      <w:rPr>
        <w:noProof/>
      </w:rPr>
      <w:t>70</w:t>
    </w:r>
    <w:r>
      <w:fldChar w:fldCharType="end"/>
    </w:r>
  </w:p>
  <w:p w:rsidR="0071402C" w:rsidRDefault="0071402C">
    <w:pPr>
      <w:pStyle w:val="ab"/>
    </w:pPr>
  </w:p>
  <w:p w:rsidR="0071402C" w:rsidRDefault="0071402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02C" w:rsidRDefault="0071402C">
    <w:pPr>
      <w:pStyle w:val="ab"/>
      <w:jc w:val="right"/>
    </w:pPr>
  </w:p>
  <w:p w:rsidR="0071402C" w:rsidRDefault="0071402C">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243019"/>
      <w:docPartObj>
        <w:docPartGallery w:val="Page Numbers (Bottom of Page)"/>
        <w:docPartUnique/>
      </w:docPartObj>
    </w:sdtPr>
    <w:sdtEndPr/>
    <w:sdtContent>
      <w:p w:rsidR="0071402C" w:rsidRDefault="0071402C">
        <w:pPr>
          <w:pStyle w:val="ab"/>
          <w:jc w:val="right"/>
        </w:pPr>
        <w:r>
          <w:fldChar w:fldCharType="begin"/>
        </w:r>
        <w:r>
          <w:instrText>PAGE   \* MERGEFORMAT</w:instrText>
        </w:r>
        <w:r>
          <w:fldChar w:fldCharType="separate"/>
        </w:r>
        <w:r w:rsidR="000A369E">
          <w:rPr>
            <w:noProof/>
          </w:rPr>
          <w:t>46</w:t>
        </w:r>
        <w:r>
          <w:fldChar w:fldCharType="end"/>
        </w:r>
      </w:p>
    </w:sdtContent>
  </w:sdt>
  <w:p w:rsidR="0071402C" w:rsidRDefault="0071402C">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96409"/>
      <w:docPartObj>
        <w:docPartGallery w:val="Page Numbers (Bottom of Page)"/>
        <w:docPartUnique/>
      </w:docPartObj>
    </w:sdtPr>
    <w:sdtEndPr/>
    <w:sdtContent>
      <w:p w:rsidR="0071402C" w:rsidRDefault="0071402C">
        <w:pPr>
          <w:pStyle w:val="ab"/>
          <w:jc w:val="right"/>
        </w:pPr>
        <w:r>
          <w:fldChar w:fldCharType="begin"/>
        </w:r>
        <w:r>
          <w:instrText>PAGE   \* MERGEFORMAT</w:instrText>
        </w:r>
        <w:r>
          <w:fldChar w:fldCharType="separate"/>
        </w:r>
        <w:r w:rsidR="000A369E">
          <w:rPr>
            <w:noProof/>
          </w:rPr>
          <w:t>22</w:t>
        </w:r>
        <w:r>
          <w:fldChar w:fldCharType="end"/>
        </w:r>
      </w:p>
    </w:sdtContent>
  </w:sdt>
  <w:p w:rsidR="0071402C" w:rsidRDefault="0071402C">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410329"/>
      <w:docPartObj>
        <w:docPartGallery w:val="Page Numbers (Bottom of Page)"/>
        <w:docPartUnique/>
      </w:docPartObj>
    </w:sdtPr>
    <w:sdtEndPr/>
    <w:sdtContent>
      <w:p w:rsidR="0071402C" w:rsidRDefault="0071402C">
        <w:pPr>
          <w:pStyle w:val="ab"/>
          <w:jc w:val="right"/>
        </w:pPr>
        <w:r>
          <w:fldChar w:fldCharType="begin"/>
        </w:r>
        <w:r>
          <w:instrText>PAGE   \* MERGEFORMAT</w:instrText>
        </w:r>
        <w:r>
          <w:fldChar w:fldCharType="separate"/>
        </w:r>
        <w:r w:rsidR="000A369E">
          <w:rPr>
            <w:noProof/>
          </w:rPr>
          <w:t>50</w:t>
        </w:r>
        <w:r>
          <w:fldChar w:fldCharType="end"/>
        </w:r>
      </w:p>
    </w:sdtContent>
  </w:sdt>
  <w:p w:rsidR="0071402C" w:rsidRDefault="0071402C">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52377"/>
      <w:docPartObj>
        <w:docPartGallery w:val="Page Numbers (Bottom of Page)"/>
        <w:docPartUnique/>
      </w:docPartObj>
    </w:sdtPr>
    <w:sdtEndPr/>
    <w:sdtContent>
      <w:p w:rsidR="0071402C" w:rsidRDefault="0071402C">
        <w:pPr>
          <w:pStyle w:val="ab"/>
          <w:jc w:val="right"/>
        </w:pPr>
        <w:r>
          <w:fldChar w:fldCharType="begin"/>
        </w:r>
        <w:r>
          <w:instrText>PAGE   \* MERGEFORMAT</w:instrText>
        </w:r>
        <w:r>
          <w:fldChar w:fldCharType="separate"/>
        </w:r>
        <w:r w:rsidR="000A369E">
          <w:rPr>
            <w:noProof/>
          </w:rPr>
          <w:t>47</w:t>
        </w:r>
        <w:r>
          <w:fldChar w:fldCharType="end"/>
        </w:r>
      </w:p>
    </w:sdtContent>
  </w:sdt>
  <w:p w:rsidR="0071402C" w:rsidRDefault="0071402C">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8435816"/>
      <w:docPartObj>
        <w:docPartGallery w:val="Page Numbers (Bottom of Page)"/>
        <w:docPartUnique/>
      </w:docPartObj>
    </w:sdtPr>
    <w:sdtEndPr/>
    <w:sdtContent>
      <w:p w:rsidR="0071402C" w:rsidRDefault="0071402C">
        <w:pPr>
          <w:pStyle w:val="ab"/>
          <w:jc w:val="right"/>
        </w:pPr>
        <w:r>
          <w:fldChar w:fldCharType="begin"/>
        </w:r>
        <w:r>
          <w:instrText>PAGE   \* MERGEFORMAT</w:instrText>
        </w:r>
        <w:r>
          <w:fldChar w:fldCharType="separate"/>
        </w:r>
        <w:r w:rsidR="000A369E">
          <w:rPr>
            <w:noProof/>
          </w:rPr>
          <w:t>57</w:t>
        </w:r>
        <w:r>
          <w:fldChar w:fldCharType="end"/>
        </w:r>
      </w:p>
    </w:sdtContent>
  </w:sdt>
  <w:p w:rsidR="0071402C" w:rsidRDefault="0071402C">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425668"/>
      <w:docPartObj>
        <w:docPartGallery w:val="Page Numbers (Bottom of Page)"/>
        <w:docPartUnique/>
      </w:docPartObj>
    </w:sdtPr>
    <w:sdtEndPr/>
    <w:sdtContent>
      <w:p w:rsidR="0071402C" w:rsidRDefault="0071402C">
        <w:pPr>
          <w:pStyle w:val="ab"/>
          <w:jc w:val="right"/>
        </w:pPr>
        <w:r>
          <w:fldChar w:fldCharType="begin"/>
        </w:r>
        <w:r>
          <w:instrText>PAGE   \* MERGEFORMAT</w:instrText>
        </w:r>
        <w:r>
          <w:fldChar w:fldCharType="separate"/>
        </w:r>
        <w:r w:rsidR="000A369E">
          <w:rPr>
            <w:noProof/>
          </w:rPr>
          <w:t>58</w:t>
        </w:r>
        <w:r>
          <w:fldChar w:fldCharType="end"/>
        </w:r>
      </w:p>
    </w:sdtContent>
  </w:sdt>
  <w:p w:rsidR="0071402C" w:rsidRDefault="0071402C">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068168"/>
      <w:docPartObj>
        <w:docPartGallery w:val="Page Numbers (Bottom of Page)"/>
        <w:docPartUnique/>
      </w:docPartObj>
    </w:sdtPr>
    <w:sdtEndPr/>
    <w:sdtContent>
      <w:p w:rsidR="0071402C" w:rsidRDefault="0071402C" w:rsidP="00A06272">
        <w:pPr>
          <w:pStyle w:val="ab"/>
          <w:jc w:val="right"/>
        </w:pPr>
        <w:r>
          <w:fldChar w:fldCharType="begin"/>
        </w:r>
        <w:r>
          <w:instrText>PAGE   \* MERGEFORMAT</w:instrText>
        </w:r>
        <w:r>
          <w:fldChar w:fldCharType="separate"/>
        </w:r>
        <w:r w:rsidR="000A369E">
          <w:rPr>
            <w:noProof/>
          </w:rPr>
          <w:t>64</w:t>
        </w:r>
        <w:r>
          <w:fldChar w:fldCharType="end"/>
        </w:r>
      </w:p>
    </w:sdtContent>
  </w:sdt>
  <w:p w:rsidR="0071402C" w:rsidRDefault="0071402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15D4" w:rsidRDefault="004015D4" w:rsidP="004C389E">
      <w:pPr>
        <w:spacing w:after="0" w:line="240" w:lineRule="auto"/>
      </w:pPr>
      <w:r>
        <w:separator/>
      </w:r>
    </w:p>
  </w:footnote>
  <w:footnote w:type="continuationSeparator" w:id="0">
    <w:p w:rsidR="004015D4" w:rsidRDefault="004015D4" w:rsidP="004C38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02C" w:rsidRDefault="0071402C"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71402C" w:rsidRDefault="0071402C">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02C" w:rsidRDefault="0071402C"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71402C" w:rsidRDefault="0071402C">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02C" w:rsidRDefault="0071402C"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71402C" w:rsidRDefault="0071402C">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402C" w:rsidRDefault="0071402C"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71402C" w:rsidRDefault="0071402C">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1F4"/>
    <w:multiLevelType w:val="hybridMultilevel"/>
    <w:tmpl w:val="70C84B1C"/>
    <w:lvl w:ilvl="0" w:tplc="E35285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D065A4"/>
    <w:multiLevelType w:val="hybridMultilevel"/>
    <w:tmpl w:val="B70CBA60"/>
    <w:lvl w:ilvl="0" w:tplc="04190011">
      <w:start w:val="1"/>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8A6CDA"/>
    <w:multiLevelType w:val="hybridMultilevel"/>
    <w:tmpl w:val="6382D3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BC94107"/>
    <w:multiLevelType w:val="hybridMultilevel"/>
    <w:tmpl w:val="9D4E42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C0D072D"/>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10C0397C"/>
    <w:multiLevelType w:val="hybridMultilevel"/>
    <w:tmpl w:val="2702D5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58251B6"/>
    <w:multiLevelType w:val="hybridMultilevel"/>
    <w:tmpl w:val="06F66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E04DC"/>
    <w:multiLevelType w:val="hybridMultilevel"/>
    <w:tmpl w:val="5358C9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3B058F"/>
    <w:multiLevelType w:val="hybridMultilevel"/>
    <w:tmpl w:val="D03AB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C199C"/>
    <w:multiLevelType w:val="hybridMultilevel"/>
    <w:tmpl w:val="F0B88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DA390C"/>
    <w:multiLevelType w:val="hybridMultilevel"/>
    <w:tmpl w:val="71B493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E775872"/>
    <w:multiLevelType w:val="hybridMultilevel"/>
    <w:tmpl w:val="A4BA26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F965A99"/>
    <w:multiLevelType w:val="hybridMultilevel"/>
    <w:tmpl w:val="17E4ED3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301D0FC5"/>
    <w:multiLevelType w:val="hybridMultilevel"/>
    <w:tmpl w:val="A76A1AB4"/>
    <w:lvl w:ilvl="0" w:tplc="00DA1694">
      <w:start w:val="1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0EA480F"/>
    <w:multiLevelType w:val="hybridMultilevel"/>
    <w:tmpl w:val="4CC6C2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22861E5"/>
    <w:multiLevelType w:val="multilevel"/>
    <w:tmpl w:val="33A21A7C"/>
    <w:lvl w:ilvl="0">
      <w:start w:val="1"/>
      <w:numFmt w:val="decimal"/>
      <w:lvlText w:val="%1."/>
      <w:lvlJc w:val="left"/>
      <w:pPr>
        <w:ind w:left="1069"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345311D3"/>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37701288"/>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7D7797B"/>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8C114DC"/>
    <w:multiLevelType w:val="hybridMultilevel"/>
    <w:tmpl w:val="EDA0C510"/>
    <w:lvl w:ilvl="0" w:tplc="D0AA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91350D7"/>
    <w:multiLevelType w:val="hybridMultilevel"/>
    <w:tmpl w:val="0E2E72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A1A2ABB"/>
    <w:multiLevelType w:val="hybridMultilevel"/>
    <w:tmpl w:val="EDA0C510"/>
    <w:lvl w:ilvl="0" w:tplc="D0AA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B0F7D49"/>
    <w:multiLevelType w:val="hybridMultilevel"/>
    <w:tmpl w:val="EDA0C510"/>
    <w:lvl w:ilvl="0" w:tplc="D0AA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BC12E0D"/>
    <w:multiLevelType w:val="multilevel"/>
    <w:tmpl w:val="B96C1AE6"/>
    <w:lvl w:ilvl="0">
      <w:start w:val="2"/>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4">
    <w:nsid w:val="3BC94834"/>
    <w:multiLevelType w:val="hybridMultilevel"/>
    <w:tmpl w:val="CD70CE52"/>
    <w:lvl w:ilvl="0" w:tplc="D0AA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3CDE63F6"/>
    <w:multiLevelType w:val="multilevel"/>
    <w:tmpl w:val="563A8840"/>
    <w:lvl w:ilvl="0">
      <w:start w:val="5"/>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nsid w:val="3F1711A4"/>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45470907"/>
    <w:multiLevelType w:val="hybridMultilevel"/>
    <w:tmpl w:val="C21A01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B2F0A35"/>
    <w:multiLevelType w:val="hybridMultilevel"/>
    <w:tmpl w:val="7EA4B7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1DF1FA6"/>
    <w:multiLevelType w:val="hybridMultilevel"/>
    <w:tmpl w:val="913C38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nsid w:val="52F72296"/>
    <w:multiLevelType w:val="hybridMultilevel"/>
    <w:tmpl w:val="37783D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35370A7"/>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4BA1B1B"/>
    <w:multiLevelType w:val="hybridMultilevel"/>
    <w:tmpl w:val="02CCBC92"/>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3">
    <w:nsid w:val="57CE5080"/>
    <w:multiLevelType w:val="hybridMultilevel"/>
    <w:tmpl w:val="E376A7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A205316"/>
    <w:multiLevelType w:val="hybridMultilevel"/>
    <w:tmpl w:val="4E54822A"/>
    <w:lvl w:ilvl="0" w:tplc="18DE4D34">
      <w:start w:val="1"/>
      <w:numFmt w:val="decimal"/>
      <w:lvlText w:val="%1."/>
      <w:lvlJc w:val="left"/>
      <w:pPr>
        <w:ind w:left="900" w:hanging="360"/>
      </w:pPr>
      <w:rPr>
        <w:rFonts w:eastAsiaTheme="minorHAnsi"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5">
    <w:nsid w:val="5D705486"/>
    <w:multiLevelType w:val="hybridMultilevel"/>
    <w:tmpl w:val="D6D2B6D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FB14C6E"/>
    <w:multiLevelType w:val="hybridMultilevel"/>
    <w:tmpl w:val="952E72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nsid w:val="604F6FB6"/>
    <w:multiLevelType w:val="hybridMultilevel"/>
    <w:tmpl w:val="E0908B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8">
    <w:nsid w:val="614E30B5"/>
    <w:multiLevelType w:val="hybridMultilevel"/>
    <w:tmpl w:val="9B9E97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nsid w:val="63FA2DBA"/>
    <w:multiLevelType w:val="hybridMultilevel"/>
    <w:tmpl w:val="9DCC1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72D7A96"/>
    <w:multiLevelType w:val="hybridMultilevel"/>
    <w:tmpl w:val="EDA0C510"/>
    <w:lvl w:ilvl="0" w:tplc="D0AA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677D0075"/>
    <w:multiLevelType w:val="hybridMultilevel"/>
    <w:tmpl w:val="48344C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7B00E15"/>
    <w:multiLevelType w:val="hybridMultilevel"/>
    <w:tmpl w:val="CE7854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8247105"/>
    <w:multiLevelType w:val="hybridMultilevel"/>
    <w:tmpl w:val="EDA0C510"/>
    <w:lvl w:ilvl="0" w:tplc="D0AA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6AE22797"/>
    <w:multiLevelType w:val="hybridMultilevel"/>
    <w:tmpl w:val="00B20062"/>
    <w:lvl w:ilvl="0" w:tplc="A9B86E0A">
      <w:start w:val="7"/>
      <w:numFmt w:val="decimal"/>
      <w:lvlText w:val="%1."/>
      <w:lvlJc w:val="left"/>
      <w:pPr>
        <w:ind w:left="1507" w:hanging="360"/>
      </w:pPr>
      <w:rPr>
        <w:rFonts w:hint="default"/>
      </w:rPr>
    </w:lvl>
    <w:lvl w:ilvl="1" w:tplc="04190019" w:tentative="1">
      <w:start w:val="1"/>
      <w:numFmt w:val="lowerLetter"/>
      <w:lvlText w:val="%2."/>
      <w:lvlJc w:val="left"/>
      <w:pPr>
        <w:ind w:left="2227" w:hanging="360"/>
      </w:pPr>
    </w:lvl>
    <w:lvl w:ilvl="2" w:tplc="0419001B" w:tentative="1">
      <w:start w:val="1"/>
      <w:numFmt w:val="lowerRoman"/>
      <w:lvlText w:val="%3."/>
      <w:lvlJc w:val="right"/>
      <w:pPr>
        <w:ind w:left="2947" w:hanging="180"/>
      </w:pPr>
    </w:lvl>
    <w:lvl w:ilvl="3" w:tplc="0419000F" w:tentative="1">
      <w:start w:val="1"/>
      <w:numFmt w:val="decimal"/>
      <w:lvlText w:val="%4."/>
      <w:lvlJc w:val="left"/>
      <w:pPr>
        <w:ind w:left="3667" w:hanging="360"/>
      </w:pPr>
    </w:lvl>
    <w:lvl w:ilvl="4" w:tplc="04190019" w:tentative="1">
      <w:start w:val="1"/>
      <w:numFmt w:val="lowerLetter"/>
      <w:lvlText w:val="%5."/>
      <w:lvlJc w:val="left"/>
      <w:pPr>
        <w:ind w:left="4387" w:hanging="360"/>
      </w:pPr>
    </w:lvl>
    <w:lvl w:ilvl="5" w:tplc="0419001B" w:tentative="1">
      <w:start w:val="1"/>
      <w:numFmt w:val="lowerRoman"/>
      <w:lvlText w:val="%6."/>
      <w:lvlJc w:val="right"/>
      <w:pPr>
        <w:ind w:left="5107" w:hanging="180"/>
      </w:pPr>
    </w:lvl>
    <w:lvl w:ilvl="6" w:tplc="0419000F" w:tentative="1">
      <w:start w:val="1"/>
      <w:numFmt w:val="decimal"/>
      <w:lvlText w:val="%7."/>
      <w:lvlJc w:val="left"/>
      <w:pPr>
        <w:ind w:left="5827" w:hanging="360"/>
      </w:pPr>
    </w:lvl>
    <w:lvl w:ilvl="7" w:tplc="04190019" w:tentative="1">
      <w:start w:val="1"/>
      <w:numFmt w:val="lowerLetter"/>
      <w:lvlText w:val="%8."/>
      <w:lvlJc w:val="left"/>
      <w:pPr>
        <w:ind w:left="6547" w:hanging="360"/>
      </w:pPr>
    </w:lvl>
    <w:lvl w:ilvl="8" w:tplc="0419001B" w:tentative="1">
      <w:start w:val="1"/>
      <w:numFmt w:val="lowerRoman"/>
      <w:lvlText w:val="%9."/>
      <w:lvlJc w:val="right"/>
      <w:pPr>
        <w:ind w:left="7267" w:hanging="180"/>
      </w:pPr>
    </w:lvl>
  </w:abstractNum>
  <w:abstractNum w:abstractNumId="45">
    <w:nsid w:val="6D9965EE"/>
    <w:multiLevelType w:val="hybridMultilevel"/>
    <w:tmpl w:val="F1306482"/>
    <w:lvl w:ilvl="0" w:tplc="60D2ACA0">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1482E74"/>
    <w:multiLevelType w:val="hybridMultilevel"/>
    <w:tmpl w:val="8544FC46"/>
    <w:lvl w:ilvl="0" w:tplc="D0AAAB0E">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nsid w:val="72FF6AE5"/>
    <w:multiLevelType w:val="hybridMultilevel"/>
    <w:tmpl w:val="CD70CE52"/>
    <w:lvl w:ilvl="0" w:tplc="D0AAAB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8">
    <w:nsid w:val="7B402183"/>
    <w:multiLevelType w:val="multilevel"/>
    <w:tmpl w:val="19C2AEA4"/>
    <w:lvl w:ilvl="0">
      <w:start w:val="1"/>
      <w:numFmt w:val="decimal"/>
      <w:lvlText w:val="%1."/>
      <w:lvlJc w:val="left"/>
      <w:pPr>
        <w:ind w:left="1507" w:hanging="360"/>
      </w:pPr>
      <w:rPr>
        <w:rFonts w:hint="default"/>
      </w:rPr>
    </w:lvl>
    <w:lvl w:ilvl="1">
      <w:start w:val="1"/>
      <w:numFmt w:val="decimal"/>
      <w:isLgl/>
      <w:lvlText w:val="%1.%2"/>
      <w:lvlJc w:val="left"/>
      <w:pPr>
        <w:ind w:left="1597" w:hanging="450"/>
      </w:pPr>
      <w:rPr>
        <w:rFonts w:hint="default"/>
      </w:rPr>
    </w:lvl>
    <w:lvl w:ilvl="2">
      <w:start w:val="1"/>
      <w:numFmt w:val="decimal"/>
      <w:isLgl/>
      <w:lvlText w:val="%1.%2.%3"/>
      <w:lvlJc w:val="left"/>
      <w:pPr>
        <w:ind w:left="1867" w:hanging="720"/>
      </w:pPr>
      <w:rPr>
        <w:rFonts w:hint="default"/>
      </w:rPr>
    </w:lvl>
    <w:lvl w:ilvl="3">
      <w:start w:val="1"/>
      <w:numFmt w:val="decimal"/>
      <w:isLgl/>
      <w:lvlText w:val="%1.%2.%3.%4"/>
      <w:lvlJc w:val="left"/>
      <w:pPr>
        <w:ind w:left="2227" w:hanging="1080"/>
      </w:pPr>
      <w:rPr>
        <w:rFonts w:hint="default"/>
      </w:rPr>
    </w:lvl>
    <w:lvl w:ilvl="4">
      <w:start w:val="1"/>
      <w:numFmt w:val="decimal"/>
      <w:isLgl/>
      <w:lvlText w:val="%1.%2.%3.%4.%5"/>
      <w:lvlJc w:val="left"/>
      <w:pPr>
        <w:ind w:left="2227" w:hanging="1080"/>
      </w:pPr>
      <w:rPr>
        <w:rFonts w:hint="default"/>
      </w:rPr>
    </w:lvl>
    <w:lvl w:ilvl="5">
      <w:start w:val="1"/>
      <w:numFmt w:val="decimal"/>
      <w:isLgl/>
      <w:lvlText w:val="%1.%2.%3.%4.%5.%6"/>
      <w:lvlJc w:val="left"/>
      <w:pPr>
        <w:ind w:left="2587" w:hanging="1440"/>
      </w:pPr>
      <w:rPr>
        <w:rFonts w:hint="default"/>
      </w:rPr>
    </w:lvl>
    <w:lvl w:ilvl="6">
      <w:start w:val="1"/>
      <w:numFmt w:val="decimal"/>
      <w:isLgl/>
      <w:lvlText w:val="%1.%2.%3.%4.%5.%6.%7"/>
      <w:lvlJc w:val="left"/>
      <w:pPr>
        <w:ind w:left="2587" w:hanging="1440"/>
      </w:pPr>
      <w:rPr>
        <w:rFonts w:hint="default"/>
      </w:rPr>
    </w:lvl>
    <w:lvl w:ilvl="7">
      <w:start w:val="1"/>
      <w:numFmt w:val="decimal"/>
      <w:isLgl/>
      <w:lvlText w:val="%1.%2.%3.%4.%5.%6.%7.%8"/>
      <w:lvlJc w:val="left"/>
      <w:pPr>
        <w:ind w:left="2947" w:hanging="1800"/>
      </w:pPr>
      <w:rPr>
        <w:rFonts w:hint="default"/>
      </w:rPr>
    </w:lvl>
    <w:lvl w:ilvl="8">
      <w:start w:val="1"/>
      <w:numFmt w:val="decimal"/>
      <w:isLgl/>
      <w:lvlText w:val="%1.%2.%3.%4.%5.%6.%7.%8.%9"/>
      <w:lvlJc w:val="left"/>
      <w:pPr>
        <w:ind w:left="3307" w:hanging="2160"/>
      </w:pPr>
      <w:rPr>
        <w:rFonts w:hint="default"/>
      </w:rPr>
    </w:lvl>
  </w:abstractNum>
  <w:abstractNum w:abstractNumId="49">
    <w:nsid w:val="7B6100F7"/>
    <w:multiLevelType w:val="hybridMultilevel"/>
    <w:tmpl w:val="3CE80B14"/>
    <w:lvl w:ilvl="0" w:tplc="043F000F">
      <w:start w:val="1"/>
      <w:numFmt w:val="decimal"/>
      <w:lvlText w:val="%1."/>
      <w:lvlJc w:val="left"/>
      <w:pPr>
        <w:ind w:left="720" w:hanging="360"/>
      </w:pPr>
      <w:rPr>
        <w:rFonts w:hint="default"/>
      </w:rPr>
    </w:lvl>
    <w:lvl w:ilvl="1" w:tplc="043F0019" w:tentative="1">
      <w:start w:val="1"/>
      <w:numFmt w:val="lowerLetter"/>
      <w:lvlText w:val="%2."/>
      <w:lvlJc w:val="left"/>
      <w:pPr>
        <w:ind w:left="1440" w:hanging="360"/>
      </w:pPr>
    </w:lvl>
    <w:lvl w:ilvl="2" w:tplc="043F001B" w:tentative="1">
      <w:start w:val="1"/>
      <w:numFmt w:val="lowerRoman"/>
      <w:lvlText w:val="%3."/>
      <w:lvlJc w:val="right"/>
      <w:pPr>
        <w:ind w:left="2160" w:hanging="180"/>
      </w:pPr>
    </w:lvl>
    <w:lvl w:ilvl="3" w:tplc="043F000F" w:tentative="1">
      <w:start w:val="1"/>
      <w:numFmt w:val="decimal"/>
      <w:lvlText w:val="%4."/>
      <w:lvlJc w:val="left"/>
      <w:pPr>
        <w:ind w:left="2880" w:hanging="360"/>
      </w:pPr>
    </w:lvl>
    <w:lvl w:ilvl="4" w:tplc="043F0019" w:tentative="1">
      <w:start w:val="1"/>
      <w:numFmt w:val="lowerLetter"/>
      <w:lvlText w:val="%5."/>
      <w:lvlJc w:val="left"/>
      <w:pPr>
        <w:ind w:left="3600" w:hanging="360"/>
      </w:pPr>
    </w:lvl>
    <w:lvl w:ilvl="5" w:tplc="043F001B" w:tentative="1">
      <w:start w:val="1"/>
      <w:numFmt w:val="lowerRoman"/>
      <w:lvlText w:val="%6."/>
      <w:lvlJc w:val="right"/>
      <w:pPr>
        <w:ind w:left="4320" w:hanging="180"/>
      </w:pPr>
    </w:lvl>
    <w:lvl w:ilvl="6" w:tplc="043F000F" w:tentative="1">
      <w:start w:val="1"/>
      <w:numFmt w:val="decimal"/>
      <w:lvlText w:val="%7."/>
      <w:lvlJc w:val="left"/>
      <w:pPr>
        <w:ind w:left="5040" w:hanging="360"/>
      </w:pPr>
    </w:lvl>
    <w:lvl w:ilvl="7" w:tplc="043F0019" w:tentative="1">
      <w:start w:val="1"/>
      <w:numFmt w:val="lowerLetter"/>
      <w:lvlText w:val="%8."/>
      <w:lvlJc w:val="left"/>
      <w:pPr>
        <w:ind w:left="5760" w:hanging="360"/>
      </w:pPr>
    </w:lvl>
    <w:lvl w:ilvl="8" w:tplc="043F001B" w:tentative="1">
      <w:start w:val="1"/>
      <w:numFmt w:val="lowerRoman"/>
      <w:lvlText w:val="%9."/>
      <w:lvlJc w:val="right"/>
      <w:pPr>
        <w:ind w:left="6480" w:hanging="180"/>
      </w:pPr>
    </w:lvl>
  </w:abstractNum>
  <w:num w:numId="1">
    <w:abstractNumId w:val="1"/>
  </w:num>
  <w:num w:numId="2">
    <w:abstractNumId w:val="7"/>
  </w:num>
  <w:num w:numId="3">
    <w:abstractNumId w:val="48"/>
  </w:num>
  <w:num w:numId="4">
    <w:abstractNumId w:val="37"/>
  </w:num>
  <w:num w:numId="5">
    <w:abstractNumId w:val="11"/>
  </w:num>
  <w:num w:numId="6">
    <w:abstractNumId w:val="14"/>
  </w:num>
  <w:num w:numId="7">
    <w:abstractNumId w:val="23"/>
  </w:num>
  <w:num w:numId="8">
    <w:abstractNumId w:val="28"/>
  </w:num>
  <w:num w:numId="9">
    <w:abstractNumId w:val="5"/>
  </w:num>
  <w:num w:numId="10">
    <w:abstractNumId w:val="3"/>
  </w:num>
  <w:num w:numId="11">
    <w:abstractNumId w:val="30"/>
  </w:num>
  <w:num w:numId="12">
    <w:abstractNumId w:val="20"/>
  </w:num>
  <w:num w:numId="13">
    <w:abstractNumId w:val="32"/>
  </w:num>
  <w:num w:numId="14">
    <w:abstractNumId w:val="29"/>
  </w:num>
  <w:num w:numId="15">
    <w:abstractNumId w:val="2"/>
  </w:num>
  <w:num w:numId="16">
    <w:abstractNumId w:val="38"/>
  </w:num>
  <w:num w:numId="17">
    <w:abstractNumId w:val="36"/>
  </w:num>
  <w:num w:numId="18">
    <w:abstractNumId w:val="44"/>
  </w:num>
  <w:num w:numId="19">
    <w:abstractNumId w:val="43"/>
  </w:num>
  <w:num w:numId="20">
    <w:abstractNumId w:val="42"/>
  </w:num>
  <w:num w:numId="21">
    <w:abstractNumId w:val="15"/>
  </w:num>
  <w:num w:numId="22">
    <w:abstractNumId w:val="24"/>
  </w:num>
  <w:num w:numId="23">
    <w:abstractNumId w:val="47"/>
  </w:num>
  <w:num w:numId="24">
    <w:abstractNumId w:val="46"/>
  </w:num>
  <w:num w:numId="25">
    <w:abstractNumId w:val="22"/>
  </w:num>
  <w:num w:numId="26">
    <w:abstractNumId w:val="19"/>
  </w:num>
  <w:num w:numId="27">
    <w:abstractNumId w:val="21"/>
  </w:num>
  <w:num w:numId="28">
    <w:abstractNumId w:val="40"/>
  </w:num>
  <w:num w:numId="29">
    <w:abstractNumId w:val="12"/>
  </w:num>
  <w:num w:numId="30">
    <w:abstractNumId w:val="0"/>
  </w:num>
  <w:num w:numId="31">
    <w:abstractNumId w:val="10"/>
  </w:num>
  <w:num w:numId="32">
    <w:abstractNumId w:val="27"/>
  </w:num>
  <w:num w:numId="33">
    <w:abstractNumId w:val="33"/>
  </w:num>
  <w:num w:numId="34">
    <w:abstractNumId w:val="35"/>
  </w:num>
  <w:num w:numId="35">
    <w:abstractNumId w:val="25"/>
  </w:num>
  <w:num w:numId="36">
    <w:abstractNumId w:val="41"/>
  </w:num>
  <w:num w:numId="37">
    <w:abstractNumId w:val="18"/>
  </w:num>
  <w:num w:numId="38">
    <w:abstractNumId w:val="9"/>
  </w:num>
  <w:num w:numId="39">
    <w:abstractNumId w:val="31"/>
  </w:num>
  <w:num w:numId="40">
    <w:abstractNumId w:val="17"/>
  </w:num>
  <w:num w:numId="41">
    <w:abstractNumId w:val="8"/>
  </w:num>
  <w:num w:numId="42">
    <w:abstractNumId w:val="26"/>
  </w:num>
  <w:num w:numId="43">
    <w:abstractNumId w:val="16"/>
  </w:num>
  <w:num w:numId="44">
    <w:abstractNumId w:val="45"/>
  </w:num>
  <w:num w:numId="45">
    <w:abstractNumId w:val="4"/>
  </w:num>
  <w:num w:numId="46">
    <w:abstractNumId w:val="39"/>
  </w:num>
  <w:num w:numId="47">
    <w:abstractNumId w:val="6"/>
  </w:num>
  <w:num w:numId="48">
    <w:abstractNumId w:val="34"/>
  </w:num>
  <w:num w:numId="49">
    <w:abstractNumId w:val="49"/>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DC"/>
    <w:rsid w:val="00000711"/>
    <w:rsid w:val="000025D7"/>
    <w:rsid w:val="00003E02"/>
    <w:rsid w:val="00007EE2"/>
    <w:rsid w:val="00011989"/>
    <w:rsid w:val="00014990"/>
    <w:rsid w:val="000163C0"/>
    <w:rsid w:val="00020D1B"/>
    <w:rsid w:val="000231AD"/>
    <w:rsid w:val="00023986"/>
    <w:rsid w:val="00026184"/>
    <w:rsid w:val="00026733"/>
    <w:rsid w:val="00027305"/>
    <w:rsid w:val="00033F74"/>
    <w:rsid w:val="000359CE"/>
    <w:rsid w:val="000366BB"/>
    <w:rsid w:val="00041A62"/>
    <w:rsid w:val="00045217"/>
    <w:rsid w:val="00055DFD"/>
    <w:rsid w:val="00057BCC"/>
    <w:rsid w:val="00070BFA"/>
    <w:rsid w:val="000720A1"/>
    <w:rsid w:val="000742BB"/>
    <w:rsid w:val="00076ECF"/>
    <w:rsid w:val="00081D1B"/>
    <w:rsid w:val="000826A9"/>
    <w:rsid w:val="00082E56"/>
    <w:rsid w:val="00082E5C"/>
    <w:rsid w:val="00087806"/>
    <w:rsid w:val="00095736"/>
    <w:rsid w:val="000976E3"/>
    <w:rsid w:val="000A369E"/>
    <w:rsid w:val="000A74F7"/>
    <w:rsid w:val="000B39E5"/>
    <w:rsid w:val="000B412F"/>
    <w:rsid w:val="000B643A"/>
    <w:rsid w:val="000C01D8"/>
    <w:rsid w:val="000C4EA5"/>
    <w:rsid w:val="000C713D"/>
    <w:rsid w:val="000D230B"/>
    <w:rsid w:val="000D4C42"/>
    <w:rsid w:val="000D4DC4"/>
    <w:rsid w:val="000E30AA"/>
    <w:rsid w:val="000E48E0"/>
    <w:rsid w:val="000E4EC9"/>
    <w:rsid w:val="000E57D0"/>
    <w:rsid w:val="000F3A15"/>
    <w:rsid w:val="00103B0D"/>
    <w:rsid w:val="0011413B"/>
    <w:rsid w:val="00114886"/>
    <w:rsid w:val="00116310"/>
    <w:rsid w:val="00116DFF"/>
    <w:rsid w:val="00120087"/>
    <w:rsid w:val="00120C25"/>
    <w:rsid w:val="00120CC4"/>
    <w:rsid w:val="00121634"/>
    <w:rsid w:val="00126E04"/>
    <w:rsid w:val="00130E58"/>
    <w:rsid w:val="00131A4A"/>
    <w:rsid w:val="00133E26"/>
    <w:rsid w:val="001342DC"/>
    <w:rsid w:val="00144A7A"/>
    <w:rsid w:val="00144F48"/>
    <w:rsid w:val="001467FB"/>
    <w:rsid w:val="00153EE6"/>
    <w:rsid w:val="00155120"/>
    <w:rsid w:val="00156219"/>
    <w:rsid w:val="00164EB4"/>
    <w:rsid w:val="001708ED"/>
    <w:rsid w:val="00175237"/>
    <w:rsid w:val="0017703B"/>
    <w:rsid w:val="001801F4"/>
    <w:rsid w:val="0019136F"/>
    <w:rsid w:val="00191856"/>
    <w:rsid w:val="001950AF"/>
    <w:rsid w:val="00196B02"/>
    <w:rsid w:val="00197468"/>
    <w:rsid w:val="001A03BC"/>
    <w:rsid w:val="001A5E71"/>
    <w:rsid w:val="001A7BE0"/>
    <w:rsid w:val="001B2646"/>
    <w:rsid w:val="001B2A25"/>
    <w:rsid w:val="001B2AB6"/>
    <w:rsid w:val="001B63A2"/>
    <w:rsid w:val="001C1CA3"/>
    <w:rsid w:val="001C3025"/>
    <w:rsid w:val="001C44E1"/>
    <w:rsid w:val="001C4C37"/>
    <w:rsid w:val="001C66CD"/>
    <w:rsid w:val="001C7012"/>
    <w:rsid w:val="001D1801"/>
    <w:rsid w:val="001E05CB"/>
    <w:rsid w:val="001E4243"/>
    <w:rsid w:val="001E59DF"/>
    <w:rsid w:val="001F0184"/>
    <w:rsid w:val="001F164D"/>
    <w:rsid w:val="001F4B48"/>
    <w:rsid w:val="002037E0"/>
    <w:rsid w:val="002109A7"/>
    <w:rsid w:val="00212E43"/>
    <w:rsid w:val="002134FA"/>
    <w:rsid w:val="00215FC2"/>
    <w:rsid w:val="00221501"/>
    <w:rsid w:val="00231D3E"/>
    <w:rsid w:val="00235D6E"/>
    <w:rsid w:val="0023629B"/>
    <w:rsid w:val="002408CB"/>
    <w:rsid w:val="00240B39"/>
    <w:rsid w:val="00242536"/>
    <w:rsid w:val="00243495"/>
    <w:rsid w:val="0026145D"/>
    <w:rsid w:val="0026420F"/>
    <w:rsid w:val="00265F7B"/>
    <w:rsid w:val="00266649"/>
    <w:rsid w:val="00272C9D"/>
    <w:rsid w:val="00273800"/>
    <w:rsid w:val="00282212"/>
    <w:rsid w:val="0028276A"/>
    <w:rsid w:val="002833B2"/>
    <w:rsid w:val="002943CE"/>
    <w:rsid w:val="00294EBD"/>
    <w:rsid w:val="002A0452"/>
    <w:rsid w:val="002A57D4"/>
    <w:rsid w:val="002B5666"/>
    <w:rsid w:val="002C01A7"/>
    <w:rsid w:val="002C6D11"/>
    <w:rsid w:val="002D577A"/>
    <w:rsid w:val="002D7B15"/>
    <w:rsid w:val="002E3691"/>
    <w:rsid w:val="002E57CA"/>
    <w:rsid w:val="002E6159"/>
    <w:rsid w:val="002E6C00"/>
    <w:rsid w:val="002F0519"/>
    <w:rsid w:val="002F21C2"/>
    <w:rsid w:val="002F2F63"/>
    <w:rsid w:val="002F5F42"/>
    <w:rsid w:val="00305536"/>
    <w:rsid w:val="003069E4"/>
    <w:rsid w:val="00312049"/>
    <w:rsid w:val="003127D0"/>
    <w:rsid w:val="00317194"/>
    <w:rsid w:val="003179E6"/>
    <w:rsid w:val="003204CD"/>
    <w:rsid w:val="003252A5"/>
    <w:rsid w:val="0033159C"/>
    <w:rsid w:val="0033484D"/>
    <w:rsid w:val="0033578E"/>
    <w:rsid w:val="00341256"/>
    <w:rsid w:val="003417BB"/>
    <w:rsid w:val="00346672"/>
    <w:rsid w:val="00356EDF"/>
    <w:rsid w:val="00360519"/>
    <w:rsid w:val="00361E9E"/>
    <w:rsid w:val="00362BD3"/>
    <w:rsid w:val="003642EB"/>
    <w:rsid w:val="00364340"/>
    <w:rsid w:val="00364C23"/>
    <w:rsid w:val="003752B6"/>
    <w:rsid w:val="00376C29"/>
    <w:rsid w:val="003811E8"/>
    <w:rsid w:val="0038480A"/>
    <w:rsid w:val="00385788"/>
    <w:rsid w:val="0038609F"/>
    <w:rsid w:val="00386B27"/>
    <w:rsid w:val="00387658"/>
    <w:rsid w:val="00390631"/>
    <w:rsid w:val="00390793"/>
    <w:rsid w:val="00392D22"/>
    <w:rsid w:val="00393375"/>
    <w:rsid w:val="00396ADC"/>
    <w:rsid w:val="00396E63"/>
    <w:rsid w:val="003977E9"/>
    <w:rsid w:val="003A2183"/>
    <w:rsid w:val="003A3DAC"/>
    <w:rsid w:val="003B0690"/>
    <w:rsid w:val="003B2CE5"/>
    <w:rsid w:val="003B4FCB"/>
    <w:rsid w:val="003B511C"/>
    <w:rsid w:val="003B52BF"/>
    <w:rsid w:val="003B5A5F"/>
    <w:rsid w:val="003C010E"/>
    <w:rsid w:val="003C0D77"/>
    <w:rsid w:val="003C672C"/>
    <w:rsid w:val="003C7135"/>
    <w:rsid w:val="003D03D7"/>
    <w:rsid w:val="003D0685"/>
    <w:rsid w:val="003D0AE1"/>
    <w:rsid w:val="003D1693"/>
    <w:rsid w:val="003D1A2C"/>
    <w:rsid w:val="003D2219"/>
    <w:rsid w:val="003D2D3D"/>
    <w:rsid w:val="003D3844"/>
    <w:rsid w:val="003F7440"/>
    <w:rsid w:val="004015D4"/>
    <w:rsid w:val="00401D82"/>
    <w:rsid w:val="00402CED"/>
    <w:rsid w:val="00402E74"/>
    <w:rsid w:val="0040319C"/>
    <w:rsid w:val="00412A5D"/>
    <w:rsid w:val="004137AD"/>
    <w:rsid w:val="00416211"/>
    <w:rsid w:val="004263CE"/>
    <w:rsid w:val="00431172"/>
    <w:rsid w:val="00433392"/>
    <w:rsid w:val="00433DC0"/>
    <w:rsid w:val="00435A08"/>
    <w:rsid w:val="004369C4"/>
    <w:rsid w:val="00437C18"/>
    <w:rsid w:val="00442C0E"/>
    <w:rsid w:val="004439B4"/>
    <w:rsid w:val="00445FFC"/>
    <w:rsid w:val="00447064"/>
    <w:rsid w:val="004473D2"/>
    <w:rsid w:val="0045328E"/>
    <w:rsid w:val="0045335B"/>
    <w:rsid w:val="00457ABC"/>
    <w:rsid w:val="004604D7"/>
    <w:rsid w:val="00461AC2"/>
    <w:rsid w:val="0046452D"/>
    <w:rsid w:val="004717FE"/>
    <w:rsid w:val="00477F9D"/>
    <w:rsid w:val="00481C71"/>
    <w:rsid w:val="00481C7B"/>
    <w:rsid w:val="004825EC"/>
    <w:rsid w:val="00482AB3"/>
    <w:rsid w:val="00482C72"/>
    <w:rsid w:val="004841D3"/>
    <w:rsid w:val="004856BD"/>
    <w:rsid w:val="00486678"/>
    <w:rsid w:val="00486D6B"/>
    <w:rsid w:val="0049140C"/>
    <w:rsid w:val="004A3243"/>
    <w:rsid w:val="004B52B1"/>
    <w:rsid w:val="004B7426"/>
    <w:rsid w:val="004C383F"/>
    <w:rsid w:val="004C389E"/>
    <w:rsid w:val="004D15B1"/>
    <w:rsid w:val="004D5738"/>
    <w:rsid w:val="004D5B57"/>
    <w:rsid w:val="004E5150"/>
    <w:rsid w:val="004E6562"/>
    <w:rsid w:val="004F194E"/>
    <w:rsid w:val="004F487A"/>
    <w:rsid w:val="005018F7"/>
    <w:rsid w:val="00503E40"/>
    <w:rsid w:val="0050411A"/>
    <w:rsid w:val="00504CBC"/>
    <w:rsid w:val="00507695"/>
    <w:rsid w:val="005119A0"/>
    <w:rsid w:val="0051414F"/>
    <w:rsid w:val="005236FD"/>
    <w:rsid w:val="005263C0"/>
    <w:rsid w:val="00527D55"/>
    <w:rsid w:val="00530060"/>
    <w:rsid w:val="00531DD2"/>
    <w:rsid w:val="005323CD"/>
    <w:rsid w:val="005323D3"/>
    <w:rsid w:val="00534E23"/>
    <w:rsid w:val="00535E37"/>
    <w:rsid w:val="00537686"/>
    <w:rsid w:val="00537BB2"/>
    <w:rsid w:val="00544A06"/>
    <w:rsid w:val="005479B0"/>
    <w:rsid w:val="005526BE"/>
    <w:rsid w:val="00554EA1"/>
    <w:rsid w:val="00560576"/>
    <w:rsid w:val="00562CF0"/>
    <w:rsid w:val="00564E75"/>
    <w:rsid w:val="00573A47"/>
    <w:rsid w:val="00576009"/>
    <w:rsid w:val="005838EB"/>
    <w:rsid w:val="00587577"/>
    <w:rsid w:val="00590679"/>
    <w:rsid w:val="005961C6"/>
    <w:rsid w:val="005A026D"/>
    <w:rsid w:val="005A29C5"/>
    <w:rsid w:val="005A3290"/>
    <w:rsid w:val="005A4F73"/>
    <w:rsid w:val="005C1008"/>
    <w:rsid w:val="005C213C"/>
    <w:rsid w:val="005C4B60"/>
    <w:rsid w:val="005D093A"/>
    <w:rsid w:val="005D4437"/>
    <w:rsid w:val="005D5471"/>
    <w:rsid w:val="005E1825"/>
    <w:rsid w:val="005F1A5B"/>
    <w:rsid w:val="005F3ACA"/>
    <w:rsid w:val="005F6E43"/>
    <w:rsid w:val="005F70BB"/>
    <w:rsid w:val="005F7BB0"/>
    <w:rsid w:val="00612BD7"/>
    <w:rsid w:val="006147E5"/>
    <w:rsid w:val="00620D76"/>
    <w:rsid w:val="0062335F"/>
    <w:rsid w:val="00624557"/>
    <w:rsid w:val="00624617"/>
    <w:rsid w:val="00626D23"/>
    <w:rsid w:val="006313E9"/>
    <w:rsid w:val="00632422"/>
    <w:rsid w:val="006342C6"/>
    <w:rsid w:val="00636D61"/>
    <w:rsid w:val="00644057"/>
    <w:rsid w:val="00644EC4"/>
    <w:rsid w:val="006461D1"/>
    <w:rsid w:val="00655B93"/>
    <w:rsid w:val="0066459A"/>
    <w:rsid w:val="0066693A"/>
    <w:rsid w:val="006669E3"/>
    <w:rsid w:val="00670C48"/>
    <w:rsid w:val="00671007"/>
    <w:rsid w:val="00673D23"/>
    <w:rsid w:val="00675354"/>
    <w:rsid w:val="00677259"/>
    <w:rsid w:val="00677302"/>
    <w:rsid w:val="00680458"/>
    <w:rsid w:val="0068125C"/>
    <w:rsid w:val="006919C9"/>
    <w:rsid w:val="006928F2"/>
    <w:rsid w:val="006A6807"/>
    <w:rsid w:val="006B16F2"/>
    <w:rsid w:val="006B59C0"/>
    <w:rsid w:val="006B6E67"/>
    <w:rsid w:val="006C2DF5"/>
    <w:rsid w:val="006C6EEC"/>
    <w:rsid w:val="006C74BD"/>
    <w:rsid w:val="006E23B4"/>
    <w:rsid w:val="006E56A9"/>
    <w:rsid w:val="006E5EB0"/>
    <w:rsid w:val="006E5F94"/>
    <w:rsid w:val="006F12E1"/>
    <w:rsid w:val="006F1E54"/>
    <w:rsid w:val="006F259C"/>
    <w:rsid w:val="006F4DBF"/>
    <w:rsid w:val="006F69F3"/>
    <w:rsid w:val="00703C57"/>
    <w:rsid w:val="00707320"/>
    <w:rsid w:val="00707D61"/>
    <w:rsid w:val="0071402C"/>
    <w:rsid w:val="007155D7"/>
    <w:rsid w:val="007173FB"/>
    <w:rsid w:val="007205BE"/>
    <w:rsid w:val="007216B9"/>
    <w:rsid w:val="00722DD6"/>
    <w:rsid w:val="0073514F"/>
    <w:rsid w:val="0074137F"/>
    <w:rsid w:val="0074385D"/>
    <w:rsid w:val="00746931"/>
    <w:rsid w:val="00752418"/>
    <w:rsid w:val="007545AA"/>
    <w:rsid w:val="0075710E"/>
    <w:rsid w:val="00761FC5"/>
    <w:rsid w:val="00767A6C"/>
    <w:rsid w:val="00771516"/>
    <w:rsid w:val="00773472"/>
    <w:rsid w:val="007757C1"/>
    <w:rsid w:val="00780386"/>
    <w:rsid w:val="007850C2"/>
    <w:rsid w:val="00786D29"/>
    <w:rsid w:val="00790AA7"/>
    <w:rsid w:val="00795585"/>
    <w:rsid w:val="007A01B7"/>
    <w:rsid w:val="007A3C01"/>
    <w:rsid w:val="007B47AF"/>
    <w:rsid w:val="007B53F6"/>
    <w:rsid w:val="007E3792"/>
    <w:rsid w:val="007E7CC1"/>
    <w:rsid w:val="007F0208"/>
    <w:rsid w:val="007F12FF"/>
    <w:rsid w:val="007F132D"/>
    <w:rsid w:val="007F2471"/>
    <w:rsid w:val="007F44F2"/>
    <w:rsid w:val="007F7183"/>
    <w:rsid w:val="00800316"/>
    <w:rsid w:val="008025ED"/>
    <w:rsid w:val="00802A36"/>
    <w:rsid w:val="008035AA"/>
    <w:rsid w:val="008042CA"/>
    <w:rsid w:val="008049B3"/>
    <w:rsid w:val="00814F06"/>
    <w:rsid w:val="00814F1D"/>
    <w:rsid w:val="00815A72"/>
    <w:rsid w:val="0081659A"/>
    <w:rsid w:val="00821B29"/>
    <w:rsid w:val="0082570F"/>
    <w:rsid w:val="008274B2"/>
    <w:rsid w:val="00831036"/>
    <w:rsid w:val="00831352"/>
    <w:rsid w:val="00831AFB"/>
    <w:rsid w:val="00836277"/>
    <w:rsid w:val="0083666D"/>
    <w:rsid w:val="00840692"/>
    <w:rsid w:val="00840C5B"/>
    <w:rsid w:val="00842142"/>
    <w:rsid w:val="00843423"/>
    <w:rsid w:val="008436D8"/>
    <w:rsid w:val="008450DE"/>
    <w:rsid w:val="00845377"/>
    <w:rsid w:val="00845D9C"/>
    <w:rsid w:val="00851AE0"/>
    <w:rsid w:val="008541E8"/>
    <w:rsid w:val="00863B91"/>
    <w:rsid w:val="0086567F"/>
    <w:rsid w:val="00866A49"/>
    <w:rsid w:val="00866BBC"/>
    <w:rsid w:val="00870BD3"/>
    <w:rsid w:val="00876E1A"/>
    <w:rsid w:val="00877F83"/>
    <w:rsid w:val="008806BF"/>
    <w:rsid w:val="00881E34"/>
    <w:rsid w:val="0088249E"/>
    <w:rsid w:val="008865E0"/>
    <w:rsid w:val="00892BF9"/>
    <w:rsid w:val="008A25A1"/>
    <w:rsid w:val="008A351D"/>
    <w:rsid w:val="008C4B76"/>
    <w:rsid w:val="008D0151"/>
    <w:rsid w:val="008D3530"/>
    <w:rsid w:val="008D46FA"/>
    <w:rsid w:val="008D664A"/>
    <w:rsid w:val="008E18CF"/>
    <w:rsid w:val="008E5560"/>
    <w:rsid w:val="008E7F5B"/>
    <w:rsid w:val="008F0A58"/>
    <w:rsid w:val="009003CB"/>
    <w:rsid w:val="0090527B"/>
    <w:rsid w:val="00906D1A"/>
    <w:rsid w:val="0091516C"/>
    <w:rsid w:val="009167AD"/>
    <w:rsid w:val="009219B8"/>
    <w:rsid w:val="009220C8"/>
    <w:rsid w:val="0092554E"/>
    <w:rsid w:val="009303DB"/>
    <w:rsid w:val="00934C0E"/>
    <w:rsid w:val="00935C8E"/>
    <w:rsid w:val="00936BC9"/>
    <w:rsid w:val="009419D9"/>
    <w:rsid w:val="0094281B"/>
    <w:rsid w:val="00947DB3"/>
    <w:rsid w:val="0097426D"/>
    <w:rsid w:val="0097597C"/>
    <w:rsid w:val="00980EB0"/>
    <w:rsid w:val="00982849"/>
    <w:rsid w:val="009927AA"/>
    <w:rsid w:val="00993666"/>
    <w:rsid w:val="009948A1"/>
    <w:rsid w:val="009956C0"/>
    <w:rsid w:val="00995AFD"/>
    <w:rsid w:val="009A00F6"/>
    <w:rsid w:val="009A0551"/>
    <w:rsid w:val="009A0728"/>
    <w:rsid w:val="009A109C"/>
    <w:rsid w:val="009A14BD"/>
    <w:rsid w:val="009B0B02"/>
    <w:rsid w:val="009B21F3"/>
    <w:rsid w:val="009B30BB"/>
    <w:rsid w:val="009B5AE9"/>
    <w:rsid w:val="009C1F5D"/>
    <w:rsid w:val="009C35D1"/>
    <w:rsid w:val="009D0C53"/>
    <w:rsid w:val="009D118A"/>
    <w:rsid w:val="009D435F"/>
    <w:rsid w:val="009D4DDD"/>
    <w:rsid w:val="009D6CFB"/>
    <w:rsid w:val="009E0275"/>
    <w:rsid w:val="009E1757"/>
    <w:rsid w:val="009E1C14"/>
    <w:rsid w:val="009E29D8"/>
    <w:rsid w:val="009E3F6D"/>
    <w:rsid w:val="009E4463"/>
    <w:rsid w:val="009E6008"/>
    <w:rsid w:val="009E646B"/>
    <w:rsid w:val="009F171D"/>
    <w:rsid w:val="009F38AF"/>
    <w:rsid w:val="009F535C"/>
    <w:rsid w:val="009F5CE5"/>
    <w:rsid w:val="00A06272"/>
    <w:rsid w:val="00A06705"/>
    <w:rsid w:val="00A1122F"/>
    <w:rsid w:val="00A140C2"/>
    <w:rsid w:val="00A16824"/>
    <w:rsid w:val="00A20369"/>
    <w:rsid w:val="00A207A0"/>
    <w:rsid w:val="00A246C9"/>
    <w:rsid w:val="00A25193"/>
    <w:rsid w:val="00A272E0"/>
    <w:rsid w:val="00A32888"/>
    <w:rsid w:val="00A329C9"/>
    <w:rsid w:val="00A3661F"/>
    <w:rsid w:val="00A413F8"/>
    <w:rsid w:val="00A42187"/>
    <w:rsid w:val="00A429D6"/>
    <w:rsid w:val="00A46569"/>
    <w:rsid w:val="00A5161F"/>
    <w:rsid w:val="00A544BD"/>
    <w:rsid w:val="00A6011A"/>
    <w:rsid w:val="00A65830"/>
    <w:rsid w:val="00A66A5E"/>
    <w:rsid w:val="00A70E26"/>
    <w:rsid w:val="00A72105"/>
    <w:rsid w:val="00A73366"/>
    <w:rsid w:val="00A80FB4"/>
    <w:rsid w:val="00A84D7E"/>
    <w:rsid w:val="00A8592D"/>
    <w:rsid w:val="00A87896"/>
    <w:rsid w:val="00A90D5D"/>
    <w:rsid w:val="00A92DF2"/>
    <w:rsid w:val="00A95B05"/>
    <w:rsid w:val="00AA0FB7"/>
    <w:rsid w:val="00AA38EF"/>
    <w:rsid w:val="00AA6336"/>
    <w:rsid w:val="00AA7B5E"/>
    <w:rsid w:val="00AB03E2"/>
    <w:rsid w:val="00AB058B"/>
    <w:rsid w:val="00AC3674"/>
    <w:rsid w:val="00AC437A"/>
    <w:rsid w:val="00AC537A"/>
    <w:rsid w:val="00AD2FC5"/>
    <w:rsid w:val="00AD3823"/>
    <w:rsid w:val="00AD45A2"/>
    <w:rsid w:val="00AD6545"/>
    <w:rsid w:val="00AE3975"/>
    <w:rsid w:val="00AE5B39"/>
    <w:rsid w:val="00AF03E0"/>
    <w:rsid w:val="00B0609A"/>
    <w:rsid w:val="00B0624E"/>
    <w:rsid w:val="00B12CB8"/>
    <w:rsid w:val="00B13352"/>
    <w:rsid w:val="00B155CE"/>
    <w:rsid w:val="00B20A9D"/>
    <w:rsid w:val="00B21DAB"/>
    <w:rsid w:val="00B229F7"/>
    <w:rsid w:val="00B25C32"/>
    <w:rsid w:val="00B26E03"/>
    <w:rsid w:val="00B34DA9"/>
    <w:rsid w:val="00B350DB"/>
    <w:rsid w:val="00B35B99"/>
    <w:rsid w:val="00B35FEC"/>
    <w:rsid w:val="00B3700C"/>
    <w:rsid w:val="00B417F1"/>
    <w:rsid w:val="00B47F1F"/>
    <w:rsid w:val="00B51A6C"/>
    <w:rsid w:val="00B54914"/>
    <w:rsid w:val="00B56087"/>
    <w:rsid w:val="00B572D8"/>
    <w:rsid w:val="00B574CC"/>
    <w:rsid w:val="00B61086"/>
    <w:rsid w:val="00B621DC"/>
    <w:rsid w:val="00B6379C"/>
    <w:rsid w:val="00B6583B"/>
    <w:rsid w:val="00B67BF5"/>
    <w:rsid w:val="00B67E27"/>
    <w:rsid w:val="00B7663D"/>
    <w:rsid w:val="00B80052"/>
    <w:rsid w:val="00B926C6"/>
    <w:rsid w:val="00B94C34"/>
    <w:rsid w:val="00BA21E1"/>
    <w:rsid w:val="00BA79F9"/>
    <w:rsid w:val="00BB0AC7"/>
    <w:rsid w:val="00BB111C"/>
    <w:rsid w:val="00BB3382"/>
    <w:rsid w:val="00BB4FA6"/>
    <w:rsid w:val="00BB69A2"/>
    <w:rsid w:val="00BC3FDA"/>
    <w:rsid w:val="00BC4FAE"/>
    <w:rsid w:val="00BC7688"/>
    <w:rsid w:val="00BD6D0E"/>
    <w:rsid w:val="00BD6F7B"/>
    <w:rsid w:val="00BE0E9F"/>
    <w:rsid w:val="00BE5014"/>
    <w:rsid w:val="00BE7381"/>
    <w:rsid w:val="00BE7C7A"/>
    <w:rsid w:val="00BF12E6"/>
    <w:rsid w:val="00C030AF"/>
    <w:rsid w:val="00C060C0"/>
    <w:rsid w:val="00C06368"/>
    <w:rsid w:val="00C07B6F"/>
    <w:rsid w:val="00C11A61"/>
    <w:rsid w:val="00C15631"/>
    <w:rsid w:val="00C15E53"/>
    <w:rsid w:val="00C22634"/>
    <w:rsid w:val="00C26B40"/>
    <w:rsid w:val="00C27B96"/>
    <w:rsid w:val="00C3333E"/>
    <w:rsid w:val="00C5034D"/>
    <w:rsid w:val="00C53C14"/>
    <w:rsid w:val="00C53C7C"/>
    <w:rsid w:val="00C54563"/>
    <w:rsid w:val="00C57356"/>
    <w:rsid w:val="00C601E4"/>
    <w:rsid w:val="00C61FF8"/>
    <w:rsid w:val="00C6745C"/>
    <w:rsid w:val="00C70E0B"/>
    <w:rsid w:val="00C73F8A"/>
    <w:rsid w:val="00C7485E"/>
    <w:rsid w:val="00C74A91"/>
    <w:rsid w:val="00C76393"/>
    <w:rsid w:val="00C824D9"/>
    <w:rsid w:val="00C84A50"/>
    <w:rsid w:val="00C84F1C"/>
    <w:rsid w:val="00C86808"/>
    <w:rsid w:val="00C9202E"/>
    <w:rsid w:val="00C92468"/>
    <w:rsid w:val="00C930B7"/>
    <w:rsid w:val="00C93FAF"/>
    <w:rsid w:val="00C9595A"/>
    <w:rsid w:val="00CA0C2E"/>
    <w:rsid w:val="00CA7F43"/>
    <w:rsid w:val="00CB4C2A"/>
    <w:rsid w:val="00CB50BF"/>
    <w:rsid w:val="00CC02E2"/>
    <w:rsid w:val="00CC284C"/>
    <w:rsid w:val="00CE1154"/>
    <w:rsid w:val="00CE3061"/>
    <w:rsid w:val="00CE3727"/>
    <w:rsid w:val="00CE563A"/>
    <w:rsid w:val="00CE67E5"/>
    <w:rsid w:val="00CE7461"/>
    <w:rsid w:val="00CE7F0F"/>
    <w:rsid w:val="00CF7954"/>
    <w:rsid w:val="00D0416A"/>
    <w:rsid w:val="00D06AE5"/>
    <w:rsid w:val="00D06AFF"/>
    <w:rsid w:val="00D07F51"/>
    <w:rsid w:val="00D218C8"/>
    <w:rsid w:val="00D252BD"/>
    <w:rsid w:val="00D25AEE"/>
    <w:rsid w:val="00D32392"/>
    <w:rsid w:val="00D3396F"/>
    <w:rsid w:val="00D36840"/>
    <w:rsid w:val="00D43F1E"/>
    <w:rsid w:val="00D55CCC"/>
    <w:rsid w:val="00D60875"/>
    <w:rsid w:val="00D64BED"/>
    <w:rsid w:val="00D6737C"/>
    <w:rsid w:val="00D67DF3"/>
    <w:rsid w:val="00D721C1"/>
    <w:rsid w:val="00D801A3"/>
    <w:rsid w:val="00D837B3"/>
    <w:rsid w:val="00D83A81"/>
    <w:rsid w:val="00D84D5D"/>
    <w:rsid w:val="00D84F1C"/>
    <w:rsid w:val="00D85010"/>
    <w:rsid w:val="00D86E7E"/>
    <w:rsid w:val="00D87D62"/>
    <w:rsid w:val="00D93712"/>
    <w:rsid w:val="00D944B1"/>
    <w:rsid w:val="00D94F53"/>
    <w:rsid w:val="00D95B90"/>
    <w:rsid w:val="00D95FBF"/>
    <w:rsid w:val="00DA21DB"/>
    <w:rsid w:val="00DA2CF8"/>
    <w:rsid w:val="00DA5A2C"/>
    <w:rsid w:val="00DA62B1"/>
    <w:rsid w:val="00DA72E7"/>
    <w:rsid w:val="00DA75FD"/>
    <w:rsid w:val="00DB1920"/>
    <w:rsid w:val="00DB426E"/>
    <w:rsid w:val="00DC057D"/>
    <w:rsid w:val="00DC4B49"/>
    <w:rsid w:val="00DD0838"/>
    <w:rsid w:val="00DD1056"/>
    <w:rsid w:val="00DD2C7F"/>
    <w:rsid w:val="00DD5437"/>
    <w:rsid w:val="00DD5928"/>
    <w:rsid w:val="00DD5C8D"/>
    <w:rsid w:val="00DD68F5"/>
    <w:rsid w:val="00DD76EB"/>
    <w:rsid w:val="00DF054F"/>
    <w:rsid w:val="00DF581C"/>
    <w:rsid w:val="00E059C2"/>
    <w:rsid w:val="00E10778"/>
    <w:rsid w:val="00E13E6C"/>
    <w:rsid w:val="00E16179"/>
    <w:rsid w:val="00E20BDA"/>
    <w:rsid w:val="00E31485"/>
    <w:rsid w:val="00E34571"/>
    <w:rsid w:val="00E345B1"/>
    <w:rsid w:val="00E367B9"/>
    <w:rsid w:val="00E43FE4"/>
    <w:rsid w:val="00E4657E"/>
    <w:rsid w:val="00E5162A"/>
    <w:rsid w:val="00E51724"/>
    <w:rsid w:val="00E530AD"/>
    <w:rsid w:val="00E546AE"/>
    <w:rsid w:val="00E61E76"/>
    <w:rsid w:val="00E621C7"/>
    <w:rsid w:val="00E7268D"/>
    <w:rsid w:val="00E80710"/>
    <w:rsid w:val="00E82BBD"/>
    <w:rsid w:val="00E86189"/>
    <w:rsid w:val="00E867BF"/>
    <w:rsid w:val="00E87C1F"/>
    <w:rsid w:val="00E87F2A"/>
    <w:rsid w:val="00E90278"/>
    <w:rsid w:val="00E9109D"/>
    <w:rsid w:val="00EA49A7"/>
    <w:rsid w:val="00EA7ACE"/>
    <w:rsid w:val="00EB4F24"/>
    <w:rsid w:val="00EC5A41"/>
    <w:rsid w:val="00ED45D0"/>
    <w:rsid w:val="00ED5E30"/>
    <w:rsid w:val="00ED7007"/>
    <w:rsid w:val="00EE087E"/>
    <w:rsid w:val="00EE38EA"/>
    <w:rsid w:val="00EE5ACE"/>
    <w:rsid w:val="00EF1E82"/>
    <w:rsid w:val="00EF2CED"/>
    <w:rsid w:val="00EF3C54"/>
    <w:rsid w:val="00F0330B"/>
    <w:rsid w:val="00F03F13"/>
    <w:rsid w:val="00F0459E"/>
    <w:rsid w:val="00F0550B"/>
    <w:rsid w:val="00F068AB"/>
    <w:rsid w:val="00F06B2F"/>
    <w:rsid w:val="00F11927"/>
    <w:rsid w:val="00F13CDE"/>
    <w:rsid w:val="00F1475B"/>
    <w:rsid w:val="00F17929"/>
    <w:rsid w:val="00F25074"/>
    <w:rsid w:val="00F34B40"/>
    <w:rsid w:val="00F34C29"/>
    <w:rsid w:val="00F361FF"/>
    <w:rsid w:val="00F36F3C"/>
    <w:rsid w:val="00F44C73"/>
    <w:rsid w:val="00F4619B"/>
    <w:rsid w:val="00F57E60"/>
    <w:rsid w:val="00F60F22"/>
    <w:rsid w:val="00F61A99"/>
    <w:rsid w:val="00F61D04"/>
    <w:rsid w:val="00F67FAF"/>
    <w:rsid w:val="00F71634"/>
    <w:rsid w:val="00F7218A"/>
    <w:rsid w:val="00F751AD"/>
    <w:rsid w:val="00F8076A"/>
    <w:rsid w:val="00F81A35"/>
    <w:rsid w:val="00F82C21"/>
    <w:rsid w:val="00F86FE7"/>
    <w:rsid w:val="00F87CF7"/>
    <w:rsid w:val="00F93E5D"/>
    <w:rsid w:val="00F97216"/>
    <w:rsid w:val="00FA011C"/>
    <w:rsid w:val="00FA0A2D"/>
    <w:rsid w:val="00FB06F0"/>
    <w:rsid w:val="00FB1E40"/>
    <w:rsid w:val="00FB3419"/>
    <w:rsid w:val="00FB3F29"/>
    <w:rsid w:val="00FB440F"/>
    <w:rsid w:val="00FB4CB0"/>
    <w:rsid w:val="00FC0C09"/>
    <w:rsid w:val="00FC36E4"/>
    <w:rsid w:val="00FC4899"/>
    <w:rsid w:val="00FC7F65"/>
    <w:rsid w:val="00FD025D"/>
    <w:rsid w:val="00FD06BF"/>
    <w:rsid w:val="00FE513A"/>
    <w:rsid w:val="00FF2CE5"/>
    <w:rsid w:val="00FF6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semiHidden/>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semiHidden/>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918">
      <w:bodyDiv w:val="1"/>
      <w:marLeft w:val="0"/>
      <w:marRight w:val="0"/>
      <w:marTop w:val="0"/>
      <w:marBottom w:val="0"/>
      <w:divBdr>
        <w:top w:val="none" w:sz="0" w:space="0" w:color="auto"/>
        <w:left w:val="none" w:sz="0" w:space="0" w:color="auto"/>
        <w:bottom w:val="none" w:sz="0" w:space="0" w:color="auto"/>
        <w:right w:val="none" w:sz="0" w:space="0" w:color="auto"/>
      </w:divBdr>
    </w:div>
    <w:div w:id="126046155">
      <w:bodyDiv w:val="1"/>
      <w:marLeft w:val="0"/>
      <w:marRight w:val="0"/>
      <w:marTop w:val="0"/>
      <w:marBottom w:val="0"/>
      <w:divBdr>
        <w:top w:val="none" w:sz="0" w:space="0" w:color="auto"/>
        <w:left w:val="none" w:sz="0" w:space="0" w:color="auto"/>
        <w:bottom w:val="none" w:sz="0" w:space="0" w:color="auto"/>
        <w:right w:val="none" w:sz="0" w:space="0" w:color="auto"/>
      </w:divBdr>
    </w:div>
    <w:div w:id="131139660">
      <w:bodyDiv w:val="1"/>
      <w:marLeft w:val="0"/>
      <w:marRight w:val="0"/>
      <w:marTop w:val="0"/>
      <w:marBottom w:val="0"/>
      <w:divBdr>
        <w:top w:val="none" w:sz="0" w:space="0" w:color="auto"/>
        <w:left w:val="none" w:sz="0" w:space="0" w:color="auto"/>
        <w:bottom w:val="none" w:sz="0" w:space="0" w:color="auto"/>
        <w:right w:val="none" w:sz="0" w:space="0" w:color="auto"/>
      </w:divBdr>
    </w:div>
    <w:div w:id="146483815">
      <w:bodyDiv w:val="1"/>
      <w:marLeft w:val="0"/>
      <w:marRight w:val="0"/>
      <w:marTop w:val="0"/>
      <w:marBottom w:val="0"/>
      <w:divBdr>
        <w:top w:val="none" w:sz="0" w:space="0" w:color="auto"/>
        <w:left w:val="none" w:sz="0" w:space="0" w:color="auto"/>
        <w:bottom w:val="none" w:sz="0" w:space="0" w:color="auto"/>
        <w:right w:val="none" w:sz="0" w:space="0" w:color="auto"/>
      </w:divBdr>
    </w:div>
    <w:div w:id="242182020">
      <w:bodyDiv w:val="1"/>
      <w:marLeft w:val="0"/>
      <w:marRight w:val="0"/>
      <w:marTop w:val="0"/>
      <w:marBottom w:val="0"/>
      <w:divBdr>
        <w:top w:val="none" w:sz="0" w:space="0" w:color="auto"/>
        <w:left w:val="none" w:sz="0" w:space="0" w:color="auto"/>
        <w:bottom w:val="none" w:sz="0" w:space="0" w:color="auto"/>
        <w:right w:val="none" w:sz="0" w:space="0" w:color="auto"/>
      </w:divBdr>
      <w:divsChild>
        <w:div w:id="271015475">
          <w:marLeft w:val="288"/>
          <w:marRight w:val="0"/>
          <w:marTop w:val="0"/>
          <w:marBottom w:val="0"/>
          <w:divBdr>
            <w:top w:val="none" w:sz="0" w:space="0" w:color="auto"/>
            <w:left w:val="none" w:sz="0" w:space="0" w:color="auto"/>
            <w:bottom w:val="none" w:sz="0" w:space="0" w:color="auto"/>
            <w:right w:val="none" w:sz="0" w:space="0" w:color="auto"/>
          </w:divBdr>
        </w:div>
        <w:div w:id="420878888">
          <w:marLeft w:val="288"/>
          <w:marRight w:val="0"/>
          <w:marTop w:val="0"/>
          <w:marBottom w:val="0"/>
          <w:divBdr>
            <w:top w:val="none" w:sz="0" w:space="0" w:color="auto"/>
            <w:left w:val="none" w:sz="0" w:space="0" w:color="auto"/>
            <w:bottom w:val="none" w:sz="0" w:space="0" w:color="auto"/>
            <w:right w:val="none" w:sz="0" w:space="0" w:color="auto"/>
          </w:divBdr>
        </w:div>
        <w:div w:id="810026741">
          <w:marLeft w:val="288"/>
          <w:marRight w:val="0"/>
          <w:marTop w:val="0"/>
          <w:marBottom w:val="0"/>
          <w:divBdr>
            <w:top w:val="none" w:sz="0" w:space="0" w:color="auto"/>
            <w:left w:val="none" w:sz="0" w:space="0" w:color="auto"/>
            <w:bottom w:val="none" w:sz="0" w:space="0" w:color="auto"/>
            <w:right w:val="none" w:sz="0" w:space="0" w:color="auto"/>
          </w:divBdr>
        </w:div>
        <w:div w:id="879511400">
          <w:marLeft w:val="288"/>
          <w:marRight w:val="0"/>
          <w:marTop w:val="0"/>
          <w:marBottom w:val="0"/>
          <w:divBdr>
            <w:top w:val="none" w:sz="0" w:space="0" w:color="auto"/>
            <w:left w:val="none" w:sz="0" w:space="0" w:color="auto"/>
            <w:bottom w:val="none" w:sz="0" w:space="0" w:color="auto"/>
            <w:right w:val="none" w:sz="0" w:space="0" w:color="auto"/>
          </w:divBdr>
        </w:div>
        <w:div w:id="1912738738">
          <w:marLeft w:val="288"/>
          <w:marRight w:val="0"/>
          <w:marTop w:val="0"/>
          <w:marBottom w:val="0"/>
          <w:divBdr>
            <w:top w:val="none" w:sz="0" w:space="0" w:color="auto"/>
            <w:left w:val="none" w:sz="0" w:space="0" w:color="auto"/>
            <w:bottom w:val="none" w:sz="0" w:space="0" w:color="auto"/>
            <w:right w:val="none" w:sz="0" w:space="0" w:color="auto"/>
          </w:divBdr>
        </w:div>
      </w:divsChild>
    </w:div>
    <w:div w:id="263807211">
      <w:bodyDiv w:val="1"/>
      <w:marLeft w:val="0"/>
      <w:marRight w:val="0"/>
      <w:marTop w:val="0"/>
      <w:marBottom w:val="0"/>
      <w:divBdr>
        <w:top w:val="none" w:sz="0" w:space="0" w:color="auto"/>
        <w:left w:val="none" w:sz="0" w:space="0" w:color="auto"/>
        <w:bottom w:val="none" w:sz="0" w:space="0" w:color="auto"/>
        <w:right w:val="none" w:sz="0" w:space="0" w:color="auto"/>
      </w:divBdr>
    </w:div>
    <w:div w:id="319232924">
      <w:bodyDiv w:val="1"/>
      <w:marLeft w:val="0"/>
      <w:marRight w:val="0"/>
      <w:marTop w:val="0"/>
      <w:marBottom w:val="0"/>
      <w:divBdr>
        <w:top w:val="none" w:sz="0" w:space="0" w:color="auto"/>
        <w:left w:val="none" w:sz="0" w:space="0" w:color="auto"/>
        <w:bottom w:val="none" w:sz="0" w:space="0" w:color="auto"/>
        <w:right w:val="none" w:sz="0" w:space="0" w:color="auto"/>
      </w:divBdr>
    </w:div>
    <w:div w:id="328213431">
      <w:bodyDiv w:val="1"/>
      <w:marLeft w:val="0"/>
      <w:marRight w:val="0"/>
      <w:marTop w:val="0"/>
      <w:marBottom w:val="0"/>
      <w:divBdr>
        <w:top w:val="none" w:sz="0" w:space="0" w:color="auto"/>
        <w:left w:val="none" w:sz="0" w:space="0" w:color="auto"/>
        <w:bottom w:val="none" w:sz="0" w:space="0" w:color="auto"/>
        <w:right w:val="none" w:sz="0" w:space="0" w:color="auto"/>
      </w:divBdr>
    </w:div>
    <w:div w:id="363136548">
      <w:bodyDiv w:val="1"/>
      <w:marLeft w:val="0"/>
      <w:marRight w:val="0"/>
      <w:marTop w:val="0"/>
      <w:marBottom w:val="0"/>
      <w:divBdr>
        <w:top w:val="none" w:sz="0" w:space="0" w:color="auto"/>
        <w:left w:val="none" w:sz="0" w:space="0" w:color="auto"/>
        <w:bottom w:val="none" w:sz="0" w:space="0" w:color="auto"/>
        <w:right w:val="none" w:sz="0" w:space="0" w:color="auto"/>
      </w:divBdr>
    </w:div>
    <w:div w:id="379017727">
      <w:bodyDiv w:val="1"/>
      <w:marLeft w:val="0"/>
      <w:marRight w:val="0"/>
      <w:marTop w:val="0"/>
      <w:marBottom w:val="0"/>
      <w:divBdr>
        <w:top w:val="none" w:sz="0" w:space="0" w:color="auto"/>
        <w:left w:val="none" w:sz="0" w:space="0" w:color="auto"/>
        <w:bottom w:val="none" w:sz="0" w:space="0" w:color="auto"/>
        <w:right w:val="none" w:sz="0" w:space="0" w:color="auto"/>
      </w:divBdr>
    </w:div>
    <w:div w:id="460540197">
      <w:bodyDiv w:val="1"/>
      <w:marLeft w:val="0"/>
      <w:marRight w:val="0"/>
      <w:marTop w:val="0"/>
      <w:marBottom w:val="0"/>
      <w:divBdr>
        <w:top w:val="none" w:sz="0" w:space="0" w:color="auto"/>
        <w:left w:val="none" w:sz="0" w:space="0" w:color="auto"/>
        <w:bottom w:val="none" w:sz="0" w:space="0" w:color="auto"/>
        <w:right w:val="none" w:sz="0" w:space="0" w:color="auto"/>
      </w:divBdr>
    </w:div>
    <w:div w:id="506362642">
      <w:bodyDiv w:val="1"/>
      <w:marLeft w:val="0"/>
      <w:marRight w:val="0"/>
      <w:marTop w:val="0"/>
      <w:marBottom w:val="0"/>
      <w:divBdr>
        <w:top w:val="none" w:sz="0" w:space="0" w:color="auto"/>
        <w:left w:val="none" w:sz="0" w:space="0" w:color="auto"/>
        <w:bottom w:val="none" w:sz="0" w:space="0" w:color="auto"/>
        <w:right w:val="none" w:sz="0" w:space="0" w:color="auto"/>
      </w:divBdr>
    </w:div>
    <w:div w:id="530068651">
      <w:bodyDiv w:val="1"/>
      <w:marLeft w:val="0"/>
      <w:marRight w:val="0"/>
      <w:marTop w:val="0"/>
      <w:marBottom w:val="0"/>
      <w:divBdr>
        <w:top w:val="none" w:sz="0" w:space="0" w:color="auto"/>
        <w:left w:val="none" w:sz="0" w:space="0" w:color="auto"/>
        <w:bottom w:val="none" w:sz="0" w:space="0" w:color="auto"/>
        <w:right w:val="none" w:sz="0" w:space="0" w:color="auto"/>
      </w:divBdr>
    </w:div>
    <w:div w:id="634221519">
      <w:bodyDiv w:val="1"/>
      <w:marLeft w:val="0"/>
      <w:marRight w:val="0"/>
      <w:marTop w:val="0"/>
      <w:marBottom w:val="0"/>
      <w:divBdr>
        <w:top w:val="none" w:sz="0" w:space="0" w:color="auto"/>
        <w:left w:val="none" w:sz="0" w:space="0" w:color="auto"/>
        <w:bottom w:val="none" w:sz="0" w:space="0" w:color="auto"/>
        <w:right w:val="none" w:sz="0" w:space="0" w:color="auto"/>
      </w:divBdr>
      <w:divsChild>
        <w:div w:id="284234704">
          <w:marLeft w:val="288"/>
          <w:marRight w:val="0"/>
          <w:marTop w:val="0"/>
          <w:marBottom w:val="0"/>
          <w:divBdr>
            <w:top w:val="none" w:sz="0" w:space="0" w:color="auto"/>
            <w:left w:val="none" w:sz="0" w:space="0" w:color="auto"/>
            <w:bottom w:val="none" w:sz="0" w:space="0" w:color="auto"/>
            <w:right w:val="none" w:sz="0" w:space="0" w:color="auto"/>
          </w:divBdr>
        </w:div>
        <w:div w:id="495003596">
          <w:marLeft w:val="288"/>
          <w:marRight w:val="0"/>
          <w:marTop w:val="0"/>
          <w:marBottom w:val="0"/>
          <w:divBdr>
            <w:top w:val="none" w:sz="0" w:space="0" w:color="auto"/>
            <w:left w:val="none" w:sz="0" w:space="0" w:color="auto"/>
            <w:bottom w:val="none" w:sz="0" w:space="0" w:color="auto"/>
            <w:right w:val="none" w:sz="0" w:space="0" w:color="auto"/>
          </w:divBdr>
        </w:div>
      </w:divsChild>
    </w:div>
    <w:div w:id="800538425">
      <w:bodyDiv w:val="1"/>
      <w:marLeft w:val="0"/>
      <w:marRight w:val="0"/>
      <w:marTop w:val="0"/>
      <w:marBottom w:val="0"/>
      <w:divBdr>
        <w:top w:val="none" w:sz="0" w:space="0" w:color="auto"/>
        <w:left w:val="none" w:sz="0" w:space="0" w:color="auto"/>
        <w:bottom w:val="none" w:sz="0" w:space="0" w:color="auto"/>
        <w:right w:val="none" w:sz="0" w:space="0" w:color="auto"/>
      </w:divBdr>
    </w:div>
    <w:div w:id="910235794">
      <w:bodyDiv w:val="1"/>
      <w:marLeft w:val="0"/>
      <w:marRight w:val="0"/>
      <w:marTop w:val="0"/>
      <w:marBottom w:val="0"/>
      <w:divBdr>
        <w:top w:val="none" w:sz="0" w:space="0" w:color="auto"/>
        <w:left w:val="none" w:sz="0" w:space="0" w:color="auto"/>
        <w:bottom w:val="none" w:sz="0" w:space="0" w:color="auto"/>
        <w:right w:val="none" w:sz="0" w:space="0" w:color="auto"/>
      </w:divBdr>
    </w:div>
    <w:div w:id="944070208">
      <w:bodyDiv w:val="1"/>
      <w:marLeft w:val="0"/>
      <w:marRight w:val="0"/>
      <w:marTop w:val="0"/>
      <w:marBottom w:val="0"/>
      <w:divBdr>
        <w:top w:val="none" w:sz="0" w:space="0" w:color="auto"/>
        <w:left w:val="none" w:sz="0" w:space="0" w:color="auto"/>
        <w:bottom w:val="none" w:sz="0" w:space="0" w:color="auto"/>
        <w:right w:val="none" w:sz="0" w:space="0" w:color="auto"/>
      </w:divBdr>
    </w:div>
    <w:div w:id="959802299">
      <w:bodyDiv w:val="1"/>
      <w:marLeft w:val="0"/>
      <w:marRight w:val="0"/>
      <w:marTop w:val="0"/>
      <w:marBottom w:val="0"/>
      <w:divBdr>
        <w:top w:val="none" w:sz="0" w:space="0" w:color="auto"/>
        <w:left w:val="none" w:sz="0" w:space="0" w:color="auto"/>
        <w:bottom w:val="none" w:sz="0" w:space="0" w:color="auto"/>
        <w:right w:val="none" w:sz="0" w:space="0" w:color="auto"/>
      </w:divBdr>
    </w:div>
    <w:div w:id="970942497">
      <w:bodyDiv w:val="1"/>
      <w:marLeft w:val="0"/>
      <w:marRight w:val="0"/>
      <w:marTop w:val="0"/>
      <w:marBottom w:val="0"/>
      <w:divBdr>
        <w:top w:val="none" w:sz="0" w:space="0" w:color="auto"/>
        <w:left w:val="none" w:sz="0" w:space="0" w:color="auto"/>
        <w:bottom w:val="none" w:sz="0" w:space="0" w:color="auto"/>
        <w:right w:val="none" w:sz="0" w:space="0" w:color="auto"/>
      </w:divBdr>
    </w:div>
    <w:div w:id="979457707">
      <w:bodyDiv w:val="1"/>
      <w:marLeft w:val="0"/>
      <w:marRight w:val="0"/>
      <w:marTop w:val="0"/>
      <w:marBottom w:val="0"/>
      <w:divBdr>
        <w:top w:val="none" w:sz="0" w:space="0" w:color="auto"/>
        <w:left w:val="none" w:sz="0" w:space="0" w:color="auto"/>
        <w:bottom w:val="none" w:sz="0" w:space="0" w:color="auto"/>
        <w:right w:val="none" w:sz="0" w:space="0" w:color="auto"/>
      </w:divBdr>
    </w:div>
    <w:div w:id="1001086105">
      <w:bodyDiv w:val="1"/>
      <w:marLeft w:val="0"/>
      <w:marRight w:val="0"/>
      <w:marTop w:val="0"/>
      <w:marBottom w:val="0"/>
      <w:divBdr>
        <w:top w:val="none" w:sz="0" w:space="0" w:color="auto"/>
        <w:left w:val="none" w:sz="0" w:space="0" w:color="auto"/>
        <w:bottom w:val="none" w:sz="0" w:space="0" w:color="auto"/>
        <w:right w:val="none" w:sz="0" w:space="0" w:color="auto"/>
      </w:divBdr>
    </w:div>
    <w:div w:id="1009983979">
      <w:bodyDiv w:val="1"/>
      <w:marLeft w:val="0"/>
      <w:marRight w:val="0"/>
      <w:marTop w:val="0"/>
      <w:marBottom w:val="0"/>
      <w:divBdr>
        <w:top w:val="none" w:sz="0" w:space="0" w:color="auto"/>
        <w:left w:val="none" w:sz="0" w:space="0" w:color="auto"/>
        <w:bottom w:val="none" w:sz="0" w:space="0" w:color="auto"/>
        <w:right w:val="none" w:sz="0" w:space="0" w:color="auto"/>
      </w:divBdr>
    </w:div>
    <w:div w:id="1020618418">
      <w:bodyDiv w:val="1"/>
      <w:marLeft w:val="0"/>
      <w:marRight w:val="0"/>
      <w:marTop w:val="0"/>
      <w:marBottom w:val="0"/>
      <w:divBdr>
        <w:top w:val="none" w:sz="0" w:space="0" w:color="auto"/>
        <w:left w:val="none" w:sz="0" w:space="0" w:color="auto"/>
        <w:bottom w:val="none" w:sz="0" w:space="0" w:color="auto"/>
        <w:right w:val="none" w:sz="0" w:space="0" w:color="auto"/>
      </w:divBdr>
    </w:div>
    <w:div w:id="1042173004">
      <w:bodyDiv w:val="1"/>
      <w:marLeft w:val="0"/>
      <w:marRight w:val="0"/>
      <w:marTop w:val="0"/>
      <w:marBottom w:val="0"/>
      <w:divBdr>
        <w:top w:val="none" w:sz="0" w:space="0" w:color="auto"/>
        <w:left w:val="none" w:sz="0" w:space="0" w:color="auto"/>
        <w:bottom w:val="none" w:sz="0" w:space="0" w:color="auto"/>
        <w:right w:val="none" w:sz="0" w:space="0" w:color="auto"/>
      </w:divBdr>
    </w:div>
    <w:div w:id="1047952798">
      <w:bodyDiv w:val="1"/>
      <w:marLeft w:val="0"/>
      <w:marRight w:val="0"/>
      <w:marTop w:val="0"/>
      <w:marBottom w:val="0"/>
      <w:divBdr>
        <w:top w:val="none" w:sz="0" w:space="0" w:color="auto"/>
        <w:left w:val="none" w:sz="0" w:space="0" w:color="auto"/>
        <w:bottom w:val="none" w:sz="0" w:space="0" w:color="auto"/>
        <w:right w:val="none" w:sz="0" w:space="0" w:color="auto"/>
      </w:divBdr>
    </w:div>
    <w:div w:id="1048533905">
      <w:bodyDiv w:val="1"/>
      <w:marLeft w:val="0"/>
      <w:marRight w:val="0"/>
      <w:marTop w:val="0"/>
      <w:marBottom w:val="0"/>
      <w:divBdr>
        <w:top w:val="none" w:sz="0" w:space="0" w:color="auto"/>
        <w:left w:val="none" w:sz="0" w:space="0" w:color="auto"/>
        <w:bottom w:val="none" w:sz="0" w:space="0" w:color="auto"/>
        <w:right w:val="none" w:sz="0" w:space="0" w:color="auto"/>
      </w:divBdr>
    </w:div>
    <w:div w:id="1086879661">
      <w:bodyDiv w:val="1"/>
      <w:marLeft w:val="0"/>
      <w:marRight w:val="0"/>
      <w:marTop w:val="0"/>
      <w:marBottom w:val="0"/>
      <w:divBdr>
        <w:top w:val="none" w:sz="0" w:space="0" w:color="auto"/>
        <w:left w:val="none" w:sz="0" w:space="0" w:color="auto"/>
        <w:bottom w:val="none" w:sz="0" w:space="0" w:color="auto"/>
        <w:right w:val="none" w:sz="0" w:space="0" w:color="auto"/>
      </w:divBdr>
      <w:divsChild>
        <w:div w:id="590431375">
          <w:marLeft w:val="288"/>
          <w:marRight w:val="0"/>
          <w:marTop w:val="0"/>
          <w:marBottom w:val="0"/>
          <w:divBdr>
            <w:top w:val="none" w:sz="0" w:space="0" w:color="auto"/>
            <w:left w:val="none" w:sz="0" w:space="0" w:color="auto"/>
            <w:bottom w:val="none" w:sz="0" w:space="0" w:color="auto"/>
            <w:right w:val="none" w:sz="0" w:space="0" w:color="auto"/>
          </w:divBdr>
        </w:div>
        <w:div w:id="1580944917">
          <w:marLeft w:val="288"/>
          <w:marRight w:val="0"/>
          <w:marTop w:val="0"/>
          <w:marBottom w:val="0"/>
          <w:divBdr>
            <w:top w:val="none" w:sz="0" w:space="0" w:color="auto"/>
            <w:left w:val="none" w:sz="0" w:space="0" w:color="auto"/>
            <w:bottom w:val="none" w:sz="0" w:space="0" w:color="auto"/>
            <w:right w:val="none" w:sz="0" w:space="0" w:color="auto"/>
          </w:divBdr>
        </w:div>
        <w:div w:id="2118518068">
          <w:marLeft w:val="288"/>
          <w:marRight w:val="0"/>
          <w:marTop w:val="0"/>
          <w:marBottom w:val="0"/>
          <w:divBdr>
            <w:top w:val="none" w:sz="0" w:space="0" w:color="auto"/>
            <w:left w:val="none" w:sz="0" w:space="0" w:color="auto"/>
            <w:bottom w:val="none" w:sz="0" w:space="0" w:color="auto"/>
            <w:right w:val="none" w:sz="0" w:space="0" w:color="auto"/>
          </w:divBdr>
        </w:div>
      </w:divsChild>
    </w:div>
    <w:div w:id="1212186147">
      <w:bodyDiv w:val="1"/>
      <w:marLeft w:val="0"/>
      <w:marRight w:val="0"/>
      <w:marTop w:val="0"/>
      <w:marBottom w:val="0"/>
      <w:divBdr>
        <w:top w:val="none" w:sz="0" w:space="0" w:color="auto"/>
        <w:left w:val="none" w:sz="0" w:space="0" w:color="auto"/>
        <w:bottom w:val="none" w:sz="0" w:space="0" w:color="auto"/>
        <w:right w:val="none" w:sz="0" w:space="0" w:color="auto"/>
      </w:divBdr>
    </w:div>
    <w:div w:id="1222404746">
      <w:bodyDiv w:val="1"/>
      <w:marLeft w:val="0"/>
      <w:marRight w:val="0"/>
      <w:marTop w:val="0"/>
      <w:marBottom w:val="0"/>
      <w:divBdr>
        <w:top w:val="none" w:sz="0" w:space="0" w:color="auto"/>
        <w:left w:val="none" w:sz="0" w:space="0" w:color="auto"/>
        <w:bottom w:val="none" w:sz="0" w:space="0" w:color="auto"/>
        <w:right w:val="none" w:sz="0" w:space="0" w:color="auto"/>
      </w:divBdr>
    </w:div>
    <w:div w:id="1246455234">
      <w:bodyDiv w:val="1"/>
      <w:marLeft w:val="0"/>
      <w:marRight w:val="0"/>
      <w:marTop w:val="0"/>
      <w:marBottom w:val="0"/>
      <w:divBdr>
        <w:top w:val="none" w:sz="0" w:space="0" w:color="auto"/>
        <w:left w:val="none" w:sz="0" w:space="0" w:color="auto"/>
        <w:bottom w:val="none" w:sz="0" w:space="0" w:color="auto"/>
        <w:right w:val="none" w:sz="0" w:space="0" w:color="auto"/>
      </w:divBdr>
    </w:div>
    <w:div w:id="1262639024">
      <w:bodyDiv w:val="1"/>
      <w:marLeft w:val="0"/>
      <w:marRight w:val="0"/>
      <w:marTop w:val="0"/>
      <w:marBottom w:val="0"/>
      <w:divBdr>
        <w:top w:val="none" w:sz="0" w:space="0" w:color="auto"/>
        <w:left w:val="none" w:sz="0" w:space="0" w:color="auto"/>
        <w:bottom w:val="none" w:sz="0" w:space="0" w:color="auto"/>
        <w:right w:val="none" w:sz="0" w:space="0" w:color="auto"/>
      </w:divBdr>
      <w:divsChild>
        <w:div w:id="1366440305">
          <w:marLeft w:val="288"/>
          <w:marRight w:val="0"/>
          <w:marTop w:val="0"/>
          <w:marBottom w:val="0"/>
          <w:divBdr>
            <w:top w:val="none" w:sz="0" w:space="0" w:color="auto"/>
            <w:left w:val="none" w:sz="0" w:space="0" w:color="auto"/>
            <w:bottom w:val="none" w:sz="0" w:space="0" w:color="auto"/>
            <w:right w:val="none" w:sz="0" w:space="0" w:color="auto"/>
          </w:divBdr>
        </w:div>
        <w:div w:id="1489059507">
          <w:marLeft w:val="288"/>
          <w:marRight w:val="0"/>
          <w:marTop w:val="0"/>
          <w:marBottom w:val="0"/>
          <w:divBdr>
            <w:top w:val="none" w:sz="0" w:space="0" w:color="auto"/>
            <w:left w:val="none" w:sz="0" w:space="0" w:color="auto"/>
            <w:bottom w:val="none" w:sz="0" w:space="0" w:color="auto"/>
            <w:right w:val="none" w:sz="0" w:space="0" w:color="auto"/>
          </w:divBdr>
        </w:div>
        <w:div w:id="1492024865">
          <w:marLeft w:val="288"/>
          <w:marRight w:val="0"/>
          <w:marTop w:val="0"/>
          <w:marBottom w:val="0"/>
          <w:divBdr>
            <w:top w:val="none" w:sz="0" w:space="0" w:color="auto"/>
            <w:left w:val="none" w:sz="0" w:space="0" w:color="auto"/>
            <w:bottom w:val="none" w:sz="0" w:space="0" w:color="auto"/>
            <w:right w:val="none" w:sz="0" w:space="0" w:color="auto"/>
          </w:divBdr>
        </w:div>
        <w:div w:id="1555199189">
          <w:marLeft w:val="288"/>
          <w:marRight w:val="0"/>
          <w:marTop w:val="0"/>
          <w:marBottom w:val="0"/>
          <w:divBdr>
            <w:top w:val="none" w:sz="0" w:space="0" w:color="auto"/>
            <w:left w:val="none" w:sz="0" w:space="0" w:color="auto"/>
            <w:bottom w:val="none" w:sz="0" w:space="0" w:color="auto"/>
            <w:right w:val="none" w:sz="0" w:space="0" w:color="auto"/>
          </w:divBdr>
        </w:div>
      </w:divsChild>
    </w:div>
    <w:div w:id="1329286143">
      <w:bodyDiv w:val="1"/>
      <w:marLeft w:val="0"/>
      <w:marRight w:val="0"/>
      <w:marTop w:val="0"/>
      <w:marBottom w:val="0"/>
      <w:divBdr>
        <w:top w:val="none" w:sz="0" w:space="0" w:color="auto"/>
        <w:left w:val="none" w:sz="0" w:space="0" w:color="auto"/>
        <w:bottom w:val="none" w:sz="0" w:space="0" w:color="auto"/>
        <w:right w:val="none" w:sz="0" w:space="0" w:color="auto"/>
      </w:divBdr>
    </w:div>
    <w:div w:id="1399667794">
      <w:bodyDiv w:val="1"/>
      <w:marLeft w:val="0"/>
      <w:marRight w:val="0"/>
      <w:marTop w:val="0"/>
      <w:marBottom w:val="0"/>
      <w:divBdr>
        <w:top w:val="none" w:sz="0" w:space="0" w:color="auto"/>
        <w:left w:val="none" w:sz="0" w:space="0" w:color="auto"/>
        <w:bottom w:val="none" w:sz="0" w:space="0" w:color="auto"/>
        <w:right w:val="none" w:sz="0" w:space="0" w:color="auto"/>
      </w:divBdr>
    </w:div>
    <w:div w:id="1572544961">
      <w:bodyDiv w:val="1"/>
      <w:marLeft w:val="0"/>
      <w:marRight w:val="0"/>
      <w:marTop w:val="0"/>
      <w:marBottom w:val="0"/>
      <w:divBdr>
        <w:top w:val="none" w:sz="0" w:space="0" w:color="auto"/>
        <w:left w:val="none" w:sz="0" w:space="0" w:color="auto"/>
        <w:bottom w:val="none" w:sz="0" w:space="0" w:color="auto"/>
        <w:right w:val="none" w:sz="0" w:space="0" w:color="auto"/>
      </w:divBdr>
    </w:div>
    <w:div w:id="1691948192">
      <w:bodyDiv w:val="1"/>
      <w:marLeft w:val="0"/>
      <w:marRight w:val="0"/>
      <w:marTop w:val="0"/>
      <w:marBottom w:val="0"/>
      <w:divBdr>
        <w:top w:val="none" w:sz="0" w:space="0" w:color="auto"/>
        <w:left w:val="none" w:sz="0" w:space="0" w:color="auto"/>
        <w:bottom w:val="none" w:sz="0" w:space="0" w:color="auto"/>
        <w:right w:val="none" w:sz="0" w:space="0" w:color="auto"/>
      </w:divBdr>
    </w:div>
    <w:div w:id="1698390941">
      <w:bodyDiv w:val="1"/>
      <w:marLeft w:val="0"/>
      <w:marRight w:val="0"/>
      <w:marTop w:val="0"/>
      <w:marBottom w:val="0"/>
      <w:divBdr>
        <w:top w:val="none" w:sz="0" w:space="0" w:color="auto"/>
        <w:left w:val="none" w:sz="0" w:space="0" w:color="auto"/>
        <w:bottom w:val="none" w:sz="0" w:space="0" w:color="auto"/>
        <w:right w:val="none" w:sz="0" w:space="0" w:color="auto"/>
      </w:divBdr>
      <w:divsChild>
        <w:div w:id="530651243">
          <w:marLeft w:val="288"/>
          <w:marRight w:val="0"/>
          <w:marTop w:val="0"/>
          <w:marBottom w:val="0"/>
          <w:divBdr>
            <w:top w:val="none" w:sz="0" w:space="0" w:color="auto"/>
            <w:left w:val="none" w:sz="0" w:space="0" w:color="auto"/>
            <w:bottom w:val="none" w:sz="0" w:space="0" w:color="auto"/>
            <w:right w:val="none" w:sz="0" w:space="0" w:color="auto"/>
          </w:divBdr>
        </w:div>
        <w:div w:id="1348478636">
          <w:marLeft w:val="288"/>
          <w:marRight w:val="0"/>
          <w:marTop w:val="0"/>
          <w:marBottom w:val="0"/>
          <w:divBdr>
            <w:top w:val="none" w:sz="0" w:space="0" w:color="auto"/>
            <w:left w:val="none" w:sz="0" w:space="0" w:color="auto"/>
            <w:bottom w:val="none" w:sz="0" w:space="0" w:color="auto"/>
            <w:right w:val="none" w:sz="0" w:space="0" w:color="auto"/>
          </w:divBdr>
        </w:div>
        <w:div w:id="1535921797">
          <w:marLeft w:val="288"/>
          <w:marRight w:val="0"/>
          <w:marTop w:val="0"/>
          <w:marBottom w:val="0"/>
          <w:divBdr>
            <w:top w:val="none" w:sz="0" w:space="0" w:color="auto"/>
            <w:left w:val="none" w:sz="0" w:space="0" w:color="auto"/>
            <w:bottom w:val="none" w:sz="0" w:space="0" w:color="auto"/>
            <w:right w:val="none" w:sz="0" w:space="0" w:color="auto"/>
          </w:divBdr>
        </w:div>
        <w:div w:id="2134671299">
          <w:marLeft w:val="288"/>
          <w:marRight w:val="0"/>
          <w:marTop w:val="0"/>
          <w:marBottom w:val="0"/>
          <w:divBdr>
            <w:top w:val="none" w:sz="0" w:space="0" w:color="auto"/>
            <w:left w:val="none" w:sz="0" w:space="0" w:color="auto"/>
            <w:bottom w:val="none" w:sz="0" w:space="0" w:color="auto"/>
            <w:right w:val="none" w:sz="0" w:space="0" w:color="auto"/>
          </w:divBdr>
        </w:div>
      </w:divsChild>
    </w:div>
    <w:div w:id="1766149874">
      <w:bodyDiv w:val="1"/>
      <w:marLeft w:val="0"/>
      <w:marRight w:val="0"/>
      <w:marTop w:val="0"/>
      <w:marBottom w:val="0"/>
      <w:divBdr>
        <w:top w:val="none" w:sz="0" w:space="0" w:color="auto"/>
        <w:left w:val="none" w:sz="0" w:space="0" w:color="auto"/>
        <w:bottom w:val="none" w:sz="0" w:space="0" w:color="auto"/>
        <w:right w:val="none" w:sz="0" w:space="0" w:color="auto"/>
      </w:divBdr>
    </w:div>
    <w:div w:id="1809055936">
      <w:bodyDiv w:val="1"/>
      <w:marLeft w:val="0"/>
      <w:marRight w:val="0"/>
      <w:marTop w:val="0"/>
      <w:marBottom w:val="0"/>
      <w:divBdr>
        <w:top w:val="none" w:sz="0" w:space="0" w:color="auto"/>
        <w:left w:val="none" w:sz="0" w:space="0" w:color="auto"/>
        <w:bottom w:val="none" w:sz="0" w:space="0" w:color="auto"/>
        <w:right w:val="none" w:sz="0" w:space="0" w:color="auto"/>
      </w:divBdr>
    </w:div>
    <w:div w:id="1867787626">
      <w:bodyDiv w:val="1"/>
      <w:marLeft w:val="0"/>
      <w:marRight w:val="0"/>
      <w:marTop w:val="0"/>
      <w:marBottom w:val="0"/>
      <w:divBdr>
        <w:top w:val="none" w:sz="0" w:space="0" w:color="auto"/>
        <w:left w:val="none" w:sz="0" w:space="0" w:color="auto"/>
        <w:bottom w:val="none" w:sz="0" w:space="0" w:color="auto"/>
        <w:right w:val="none" w:sz="0" w:space="0" w:color="auto"/>
      </w:divBdr>
    </w:div>
    <w:div w:id="1979409410">
      <w:bodyDiv w:val="1"/>
      <w:marLeft w:val="0"/>
      <w:marRight w:val="0"/>
      <w:marTop w:val="0"/>
      <w:marBottom w:val="0"/>
      <w:divBdr>
        <w:top w:val="none" w:sz="0" w:space="0" w:color="auto"/>
        <w:left w:val="none" w:sz="0" w:space="0" w:color="auto"/>
        <w:bottom w:val="none" w:sz="0" w:space="0" w:color="auto"/>
        <w:right w:val="none" w:sz="0" w:space="0" w:color="auto"/>
      </w:divBdr>
    </w:div>
    <w:div w:id="1991396790">
      <w:bodyDiv w:val="1"/>
      <w:marLeft w:val="0"/>
      <w:marRight w:val="0"/>
      <w:marTop w:val="0"/>
      <w:marBottom w:val="0"/>
      <w:divBdr>
        <w:top w:val="none" w:sz="0" w:space="0" w:color="auto"/>
        <w:left w:val="none" w:sz="0" w:space="0" w:color="auto"/>
        <w:bottom w:val="none" w:sz="0" w:space="0" w:color="auto"/>
        <w:right w:val="none" w:sz="0" w:space="0" w:color="auto"/>
      </w:divBdr>
    </w:div>
    <w:div w:id="2118135994">
      <w:bodyDiv w:val="1"/>
      <w:marLeft w:val="0"/>
      <w:marRight w:val="0"/>
      <w:marTop w:val="0"/>
      <w:marBottom w:val="0"/>
      <w:divBdr>
        <w:top w:val="none" w:sz="0" w:space="0" w:color="auto"/>
        <w:left w:val="none" w:sz="0" w:space="0" w:color="auto"/>
        <w:bottom w:val="none" w:sz="0" w:space="0" w:color="auto"/>
        <w:right w:val="none" w:sz="0" w:space="0" w:color="auto"/>
      </w:divBdr>
    </w:div>
    <w:div w:id="212765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14.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5.xml"/><Relationship Id="rId42" Type="http://schemas.openxmlformats.org/officeDocument/2006/relationships/footer" Target="footer9.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eader" Target="header3.xml"/><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footer" Target="footer4.xml"/><Relationship Id="rId37" Type="http://schemas.openxmlformats.org/officeDocument/2006/relationships/image" Target="media/image19.jpeg"/><Relationship Id="rId40" Type="http://schemas.openxmlformats.org/officeDocument/2006/relationships/footer" Target="footer7.xml"/><Relationship Id="rId45"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oter" Target="footer3.xml"/><Relationship Id="rId44"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footer" Target="footer6.xml"/><Relationship Id="rId43" Type="http://schemas.openxmlformats.org/officeDocument/2006/relationships/footer" Target="footer1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BBF047-C2E8-4155-8A1A-06DB4F09F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18347</Words>
  <Characters>104580</Characters>
  <Application>Microsoft Office Word</Application>
  <DocSecurity>0</DocSecurity>
  <Lines>871</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122682</CharactersWithSpaces>
  <SharedDoc>false</SharedDoc>
  <HLinks>
    <vt:vector size="6" baseType="variant">
      <vt:variant>
        <vt:i4>2621496</vt:i4>
      </vt:variant>
      <vt:variant>
        <vt:i4>0</vt:i4>
      </vt:variant>
      <vt:variant>
        <vt:i4>0</vt:i4>
      </vt:variant>
      <vt:variant>
        <vt:i4>5</vt:i4>
      </vt:variant>
      <vt:variant>
        <vt:lpwstr>http://www.x-rates.com/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Жанна Сисембаева</cp:lastModifiedBy>
  <cp:revision>2</cp:revision>
  <cp:lastPrinted>2014-05-06T05:12:00Z</cp:lastPrinted>
  <dcterms:created xsi:type="dcterms:W3CDTF">2019-04-11T06:26:00Z</dcterms:created>
  <dcterms:modified xsi:type="dcterms:W3CDTF">2019-04-11T06:26:00Z</dcterms:modified>
</cp:coreProperties>
</file>