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678"/>
      </w:tblGrid>
      <w:tr w:rsidR="00057BCC" w:rsidTr="007B194C">
        <w:tc>
          <w:tcPr>
            <w:tcW w:w="5495" w:type="dxa"/>
          </w:tcPr>
          <w:p w:rsidR="00057BCC" w:rsidRPr="00276D88" w:rsidRDefault="00057BCC" w:rsidP="00057BCC">
            <w:pPr>
              <w:spacing w:after="0" w:line="240" w:lineRule="auto"/>
              <w:ind w:right="284"/>
              <w:rPr>
                <w:rFonts w:ascii="Times New Roman" w:hAnsi="Times New Roman"/>
                <w:lang w:val="kk-KZ"/>
              </w:rPr>
            </w:pPr>
            <w:bookmarkStart w:id="0" w:name="_GoBack"/>
            <w:bookmarkEnd w:id="0"/>
            <w:r w:rsidRPr="00276D88">
              <w:rPr>
                <w:rFonts w:ascii="Times New Roman" w:hAnsi="Times New Roman"/>
                <w:lang w:val="kk-KZ"/>
              </w:rPr>
              <w:t xml:space="preserve">Решение Правления </w:t>
            </w:r>
          </w:p>
          <w:p w:rsidR="00057BCC" w:rsidRPr="00276D88" w:rsidRDefault="00057BCC" w:rsidP="00057BCC">
            <w:pPr>
              <w:spacing w:after="0" w:line="240" w:lineRule="auto"/>
              <w:ind w:right="284"/>
              <w:rPr>
                <w:rFonts w:ascii="Times New Roman" w:hAnsi="Times New Roman"/>
                <w:lang w:val="kk-KZ"/>
              </w:rPr>
            </w:pPr>
            <w:r w:rsidRPr="00276D88">
              <w:rPr>
                <w:rFonts w:ascii="Times New Roman" w:hAnsi="Times New Roman"/>
                <w:lang w:val="kk-KZ"/>
              </w:rPr>
              <w:t>АО «Казгеология»</w:t>
            </w:r>
          </w:p>
          <w:p w:rsidR="006A5F01" w:rsidRPr="00276D88" w:rsidRDefault="006A5F01" w:rsidP="00057BCC">
            <w:pPr>
              <w:spacing w:after="0" w:line="240" w:lineRule="auto"/>
              <w:ind w:right="284"/>
              <w:rPr>
                <w:rFonts w:ascii="Times New Roman" w:hAnsi="Times New Roman"/>
                <w:lang w:val="kk-KZ"/>
              </w:rPr>
            </w:pPr>
            <w:r w:rsidRPr="00276D88">
              <w:rPr>
                <w:rFonts w:ascii="Times New Roman" w:hAnsi="Times New Roman"/>
                <w:lang w:val="kk-KZ"/>
              </w:rPr>
              <w:t xml:space="preserve">Протокол № </w:t>
            </w:r>
            <w:r w:rsidR="00276D88">
              <w:rPr>
                <w:rFonts w:ascii="Times New Roman" w:hAnsi="Times New Roman"/>
                <w:lang w:val="kk-KZ"/>
              </w:rPr>
              <w:t xml:space="preserve">13/16 </w:t>
            </w:r>
            <w:r w:rsidRPr="00276D88">
              <w:rPr>
                <w:rFonts w:ascii="Times New Roman" w:hAnsi="Times New Roman"/>
                <w:lang w:val="kk-KZ"/>
              </w:rPr>
              <w:t>от</w:t>
            </w:r>
            <w:r w:rsidR="00276D88">
              <w:rPr>
                <w:rFonts w:ascii="Times New Roman" w:hAnsi="Times New Roman"/>
                <w:lang w:val="kk-KZ"/>
              </w:rPr>
              <w:t xml:space="preserve"> 21.04.2016г.</w:t>
            </w:r>
            <w:r w:rsidRPr="00276D88">
              <w:rPr>
                <w:rFonts w:ascii="Times New Roman" w:hAnsi="Times New Roman"/>
                <w:lang w:val="kk-KZ"/>
              </w:rPr>
              <w:t xml:space="preserve"> </w:t>
            </w:r>
          </w:p>
          <w:p w:rsidR="00057BCC" w:rsidRPr="00276D88" w:rsidRDefault="00057BCC" w:rsidP="00057BCC">
            <w:pPr>
              <w:spacing w:after="0" w:line="240" w:lineRule="auto"/>
              <w:ind w:right="284"/>
              <w:rPr>
                <w:rFonts w:ascii="Times New Roman" w:hAnsi="Times New Roman"/>
                <w:lang w:val="kk-KZ"/>
              </w:rPr>
            </w:pPr>
          </w:p>
          <w:p w:rsidR="00057BCC" w:rsidRPr="00276D88" w:rsidRDefault="00057BCC" w:rsidP="00935690">
            <w:pPr>
              <w:spacing w:after="0" w:line="240" w:lineRule="auto"/>
              <w:ind w:right="284"/>
              <w:rPr>
                <w:b/>
                <w:lang w:val="kk-KZ"/>
              </w:rPr>
            </w:pPr>
          </w:p>
        </w:tc>
        <w:tc>
          <w:tcPr>
            <w:tcW w:w="4678" w:type="dxa"/>
          </w:tcPr>
          <w:p w:rsidR="00057BCC" w:rsidRPr="00276D88" w:rsidRDefault="00057BCC" w:rsidP="00057BCC">
            <w:pPr>
              <w:spacing w:after="0" w:line="240" w:lineRule="auto"/>
              <w:ind w:right="284"/>
              <w:rPr>
                <w:rFonts w:ascii="Times New Roman" w:hAnsi="Times New Roman"/>
                <w:lang w:val="kk-KZ"/>
              </w:rPr>
            </w:pPr>
            <w:r w:rsidRPr="00276D88">
              <w:rPr>
                <w:rFonts w:ascii="Times New Roman" w:hAnsi="Times New Roman"/>
                <w:lang w:val="kk-KZ"/>
              </w:rPr>
              <w:t>Решение Совета Директоров</w:t>
            </w:r>
          </w:p>
          <w:p w:rsidR="00057BCC" w:rsidRPr="00276D88" w:rsidRDefault="00057BCC" w:rsidP="00057BCC">
            <w:pPr>
              <w:spacing w:after="0" w:line="240" w:lineRule="auto"/>
              <w:ind w:right="284"/>
              <w:rPr>
                <w:rFonts w:ascii="Times New Roman" w:hAnsi="Times New Roman"/>
                <w:lang w:val="kk-KZ"/>
              </w:rPr>
            </w:pPr>
            <w:r w:rsidRPr="00276D88">
              <w:rPr>
                <w:rFonts w:ascii="Times New Roman" w:hAnsi="Times New Roman"/>
                <w:lang w:val="kk-KZ"/>
              </w:rPr>
              <w:t>АО «Казгеология»</w:t>
            </w:r>
          </w:p>
          <w:p w:rsidR="00276D88" w:rsidRPr="00276D88" w:rsidRDefault="00276D88" w:rsidP="00276D88">
            <w:pPr>
              <w:spacing w:after="0" w:line="240" w:lineRule="auto"/>
              <w:ind w:right="284"/>
              <w:rPr>
                <w:rFonts w:ascii="Times New Roman" w:hAnsi="Times New Roman"/>
                <w:lang w:val="kk-KZ"/>
              </w:rPr>
            </w:pPr>
            <w:r w:rsidRPr="00276D88">
              <w:rPr>
                <w:rFonts w:ascii="Times New Roman" w:hAnsi="Times New Roman"/>
                <w:lang w:val="kk-KZ"/>
              </w:rPr>
              <w:t xml:space="preserve">Протокол № </w:t>
            </w:r>
            <w:r>
              <w:rPr>
                <w:rFonts w:ascii="Times New Roman" w:hAnsi="Times New Roman"/>
                <w:lang w:val="kk-KZ"/>
              </w:rPr>
              <w:t xml:space="preserve">_____ </w:t>
            </w:r>
            <w:r w:rsidRPr="00276D88">
              <w:rPr>
                <w:rFonts w:ascii="Times New Roman" w:hAnsi="Times New Roman"/>
                <w:lang w:val="kk-KZ"/>
              </w:rPr>
              <w:t>от</w:t>
            </w:r>
            <w:r>
              <w:rPr>
                <w:rFonts w:ascii="Times New Roman" w:hAnsi="Times New Roman"/>
                <w:lang w:val="kk-KZ"/>
              </w:rPr>
              <w:t xml:space="preserve"> __________</w:t>
            </w:r>
            <w:r w:rsidRPr="00276D88">
              <w:rPr>
                <w:rFonts w:ascii="Times New Roman" w:hAnsi="Times New Roman"/>
                <w:lang w:val="kk-KZ"/>
              </w:rPr>
              <w:t xml:space="preserve"> </w:t>
            </w:r>
          </w:p>
          <w:p w:rsidR="00057BCC" w:rsidRPr="00276D88" w:rsidRDefault="00057BCC" w:rsidP="00057BCC">
            <w:pPr>
              <w:spacing w:after="0" w:line="240" w:lineRule="auto"/>
              <w:ind w:right="284"/>
              <w:rPr>
                <w:rFonts w:ascii="Times New Roman" w:hAnsi="Times New Roman"/>
                <w:lang w:val="kk-KZ"/>
              </w:rPr>
            </w:pPr>
          </w:p>
          <w:p w:rsidR="00057BCC" w:rsidRPr="00276D88" w:rsidRDefault="00057BCC" w:rsidP="00CC5279">
            <w:pPr>
              <w:spacing w:after="0" w:line="240" w:lineRule="auto"/>
              <w:ind w:right="284"/>
              <w:rPr>
                <w:b/>
                <w:lang w:val="kk-KZ"/>
              </w:rPr>
            </w:pPr>
          </w:p>
          <w:p w:rsidR="00CC5279" w:rsidRPr="00276D88" w:rsidRDefault="00CC5279" w:rsidP="00CC5279">
            <w:pPr>
              <w:spacing w:after="0" w:line="240" w:lineRule="auto"/>
              <w:ind w:right="284"/>
              <w:rPr>
                <w:b/>
                <w:lang w:val="kk-KZ"/>
              </w:rPr>
            </w:pPr>
          </w:p>
        </w:tc>
      </w:tr>
      <w:tr w:rsidR="007B194C" w:rsidTr="007B194C">
        <w:tc>
          <w:tcPr>
            <w:tcW w:w="5495" w:type="dxa"/>
          </w:tcPr>
          <w:p w:rsidR="007B194C" w:rsidRPr="00057BCC" w:rsidRDefault="007B194C" w:rsidP="00057BCC">
            <w:pPr>
              <w:spacing w:after="0" w:line="240" w:lineRule="auto"/>
              <w:ind w:right="284"/>
              <w:rPr>
                <w:lang w:val="kk-KZ"/>
              </w:rPr>
            </w:pPr>
          </w:p>
        </w:tc>
        <w:tc>
          <w:tcPr>
            <w:tcW w:w="4678" w:type="dxa"/>
          </w:tcPr>
          <w:p w:rsidR="007B194C" w:rsidRPr="00057BCC" w:rsidRDefault="007B194C" w:rsidP="00057BCC">
            <w:pPr>
              <w:spacing w:after="0" w:line="240" w:lineRule="auto"/>
              <w:ind w:right="284"/>
              <w:rPr>
                <w:lang w:val="kk-KZ"/>
              </w:rPr>
            </w:pPr>
          </w:p>
        </w:tc>
      </w:tr>
    </w:tbl>
    <w:p w:rsidR="009F535C" w:rsidRDefault="009F535C" w:rsidP="00033F74">
      <w:pPr>
        <w:spacing w:after="0" w:line="360" w:lineRule="auto"/>
        <w:ind w:right="282"/>
        <w:jc w:val="center"/>
        <w:rPr>
          <w:b/>
          <w:lang w:val="kk-KZ"/>
        </w:rPr>
      </w:pPr>
    </w:p>
    <w:p w:rsidR="00FA011C" w:rsidRPr="00033F74" w:rsidRDefault="0050411A" w:rsidP="00033F74">
      <w:pPr>
        <w:spacing w:after="0" w:line="360" w:lineRule="auto"/>
        <w:ind w:right="282"/>
        <w:jc w:val="center"/>
        <w:rPr>
          <w:b/>
          <w:lang w:val="kk-KZ"/>
        </w:rPr>
      </w:pPr>
      <w:r w:rsidRPr="00033F74">
        <w:rPr>
          <w:noProof/>
        </w:rPr>
        <w:drawing>
          <wp:inline distT="0" distB="0" distL="0" distR="0" wp14:anchorId="49013446" wp14:editId="4E3F4E60">
            <wp:extent cx="1934845" cy="1754505"/>
            <wp:effectExtent l="0" t="0" r="8255"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4845" cy="1754505"/>
                    </a:xfrm>
                    <a:prstGeom prst="rect">
                      <a:avLst/>
                    </a:prstGeom>
                    <a:noFill/>
                    <a:ln>
                      <a:noFill/>
                    </a:ln>
                    <a:effectLst/>
                  </pic:spPr>
                </pic:pic>
              </a:graphicData>
            </a:graphic>
          </wp:inline>
        </w:drawing>
      </w:r>
    </w:p>
    <w:p w:rsidR="002134FA" w:rsidRDefault="002134FA" w:rsidP="00033F74">
      <w:pPr>
        <w:spacing w:after="0" w:line="360" w:lineRule="auto"/>
        <w:ind w:right="282"/>
        <w:jc w:val="center"/>
        <w:rPr>
          <w:b/>
          <w:sz w:val="40"/>
          <w:szCs w:val="40"/>
          <w:lang w:val="kk-KZ"/>
        </w:rPr>
      </w:pPr>
    </w:p>
    <w:p w:rsidR="00FA011C" w:rsidRPr="002134FA" w:rsidRDefault="002134FA" w:rsidP="00033F74">
      <w:pPr>
        <w:spacing w:after="0" w:line="360" w:lineRule="auto"/>
        <w:ind w:right="282"/>
        <w:jc w:val="center"/>
        <w:rPr>
          <w:b/>
          <w:sz w:val="40"/>
          <w:szCs w:val="40"/>
          <w:lang w:val="kk-KZ"/>
        </w:rPr>
      </w:pPr>
      <w:r w:rsidRPr="002134FA">
        <w:rPr>
          <w:b/>
          <w:sz w:val="40"/>
          <w:szCs w:val="40"/>
          <w:lang w:val="kk-KZ"/>
        </w:rPr>
        <w:t>ГОДОВОЙ ОТЧЕТ</w:t>
      </w:r>
    </w:p>
    <w:p w:rsidR="002134FA" w:rsidRDefault="002134FA" w:rsidP="00033F74">
      <w:pPr>
        <w:spacing w:after="0" w:line="360" w:lineRule="auto"/>
        <w:ind w:right="282"/>
        <w:jc w:val="center"/>
        <w:rPr>
          <w:b/>
          <w:sz w:val="40"/>
          <w:szCs w:val="40"/>
          <w:lang w:val="kk-KZ"/>
        </w:rPr>
      </w:pPr>
      <w:r w:rsidRPr="002134FA">
        <w:rPr>
          <w:b/>
          <w:sz w:val="40"/>
          <w:szCs w:val="40"/>
          <w:lang w:val="kk-KZ"/>
        </w:rPr>
        <w:t>А</w:t>
      </w:r>
      <w:r w:rsidR="002A0452">
        <w:rPr>
          <w:b/>
          <w:sz w:val="40"/>
          <w:szCs w:val="40"/>
          <w:lang w:val="kk-KZ"/>
        </w:rPr>
        <w:t>О</w:t>
      </w:r>
      <w:r w:rsidRPr="002134FA">
        <w:rPr>
          <w:b/>
          <w:sz w:val="40"/>
          <w:szCs w:val="40"/>
          <w:lang w:val="kk-KZ"/>
        </w:rPr>
        <w:t xml:space="preserve"> «Национальная геологоразведочная компания «Казгеология» за 201</w:t>
      </w:r>
      <w:r w:rsidR="00CC5279">
        <w:rPr>
          <w:b/>
          <w:sz w:val="40"/>
          <w:szCs w:val="40"/>
          <w:lang w:val="kk-KZ"/>
        </w:rPr>
        <w:t>5</w:t>
      </w:r>
      <w:r w:rsidRPr="002134FA">
        <w:rPr>
          <w:b/>
          <w:sz w:val="40"/>
          <w:szCs w:val="40"/>
          <w:lang w:val="kk-KZ"/>
        </w:rPr>
        <w:t xml:space="preserve"> год</w:t>
      </w:r>
    </w:p>
    <w:p w:rsidR="00B61312" w:rsidRDefault="00B61312" w:rsidP="00033F74">
      <w:pPr>
        <w:spacing w:after="0" w:line="360" w:lineRule="auto"/>
        <w:ind w:right="282"/>
        <w:jc w:val="center"/>
        <w:rPr>
          <w:b/>
          <w:sz w:val="40"/>
          <w:szCs w:val="40"/>
          <w:lang w:val="kk-KZ"/>
        </w:rPr>
      </w:pPr>
    </w:p>
    <w:p w:rsidR="00B61312" w:rsidRDefault="00B61312" w:rsidP="00033F74">
      <w:pPr>
        <w:spacing w:after="0" w:line="360" w:lineRule="auto"/>
        <w:ind w:right="282"/>
        <w:jc w:val="center"/>
        <w:rPr>
          <w:b/>
          <w:sz w:val="40"/>
          <w:szCs w:val="40"/>
          <w:lang w:val="kk-KZ"/>
        </w:rPr>
      </w:pPr>
    </w:p>
    <w:p w:rsidR="00B61312" w:rsidRPr="002134FA" w:rsidRDefault="00B61312" w:rsidP="00033F74">
      <w:pPr>
        <w:spacing w:after="0" w:line="360" w:lineRule="auto"/>
        <w:ind w:right="282"/>
        <w:jc w:val="center"/>
        <w:rPr>
          <w:b/>
          <w:sz w:val="40"/>
          <w:szCs w:val="40"/>
          <w:lang w:val="kk-KZ"/>
        </w:rPr>
      </w:pPr>
    </w:p>
    <w:p w:rsidR="00FA011C" w:rsidRPr="00033F74" w:rsidRDefault="00FA011C" w:rsidP="00033F74">
      <w:pPr>
        <w:spacing w:after="0" w:line="360" w:lineRule="auto"/>
        <w:ind w:right="282"/>
        <w:jc w:val="center"/>
        <w:rPr>
          <w:b/>
          <w:lang w:val="kk-KZ"/>
        </w:rPr>
      </w:pPr>
    </w:p>
    <w:p w:rsidR="00FA011C" w:rsidRPr="00033F74" w:rsidRDefault="00FA011C" w:rsidP="00033F74">
      <w:pPr>
        <w:spacing w:after="0" w:line="360" w:lineRule="auto"/>
        <w:ind w:right="282"/>
        <w:jc w:val="center"/>
        <w:rPr>
          <w:b/>
          <w:lang w:val="kk-KZ"/>
        </w:rPr>
      </w:pPr>
    </w:p>
    <w:p w:rsidR="002134FA" w:rsidRDefault="002134FA" w:rsidP="00033F74">
      <w:pPr>
        <w:pStyle w:val="a4"/>
        <w:tabs>
          <w:tab w:val="left" w:pos="1134"/>
        </w:tabs>
        <w:spacing w:after="0" w:line="360" w:lineRule="auto"/>
        <w:ind w:left="0" w:right="282"/>
        <w:jc w:val="center"/>
        <w:rPr>
          <w:b/>
          <w:lang w:val="kk-KZ"/>
        </w:rPr>
      </w:pPr>
    </w:p>
    <w:p w:rsidR="002134FA" w:rsidRPr="00033F74" w:rsidRDefault="002134FA" w:rsidP="00033F74">
      <w:pPr>
        <w:pStyle w:val="a4"/>
        <w:tabs>
          <w:tab w:val="left" w:pos="1134"/>
        </w:tabs>
        <w:spacing w:after="0" w:line="360" w:lineRule="auto"/>
        <w:ind w:left="0" w:right="282"/>
        <w:jc w:val="center"/>
        <w:rPr>
          <w:b/>
          <w:lang w:val="kk-KZ"/>
        </w:rPr>
      </w:pPr>
    </w:p>
    <w:p w:rsidR="00665002" w:rsidRDefault="00665002" w:rsidP="002134FA">
      <w:pPr>
        <w:pStyle w:val="a4"/>
        <w:tabs>
          <w:tab w:val="left" w:pos="1134"/>
        </w:tabs>
        <w:spacing w:after="0" w:line="360" w:lineRule="auto"/>
        <w:ind w:left="0" w:right="282"/>
        <w:jc w:val="center"/>
        <w:rPr>
          <w:rFonts w:eastAsia="Times New Roman"/>
          <w:b/>
          <w:bCs/>
          <w:sz w:val="32"/>
          <w:szCs w:val="32"/>
          <w:lang w:val="kk-KZ"/>
        </w:rPr>
      </w:pPr>
    </w:p>
    <w:p w:rsidR="00665002" w:rsidRDefault="00665002" w:rsidP="002134FA">
      <w:pPr>
        <w:pStyle w:val="a4"/>
        <w:tabs>
          <w:tab w:val="left" w:pos="1134"/>
        </w:tabs>
        <w:spacing w:after="0" w:line="360" w:lineRule="auto"/>
        <w:ind w:left="0" w:right="282"/>
        <w:jc w:val="center"/>
        <w:rPr>
          <w:rFonts w:eastAsia="Times New Roman"/>
          <w:b/>
          <w:bCs/>
          <w:sz w:val="32"/>
          <w:szCs w:val="32"/>
          <w:lang w:val="kk-KZ"/>
        </w:rPr>
      </w:pPr>
    </w:p>
    <w:p w:rsidR="00665002" w:rsidRDefault="00665002" w:rsidP="002134FA">
      <w:pPr>
        <w:pStyle w:val="a4"/>
        <w:tabs>
          <w:tab w:val="left" w:pos="1134"/>
        </w:tabs>
        <w:spacing w:after="0" w:line="360" w:lineRule="auto"/>
        <w:ind w:left="0" w:right="282"/>
        <w:jc w:val="center"/>
        <w:rPr>
          <w:rFonts w:eastAsia="Times New Roman"/>
          <w:b/>
          <w:bCs/>
          <w:sz w:val="32"/>
          <w:szCs w:val="32"/>
          <w:lang w:val="kk-KZ"/>
        </w:rPr>
      </w:pPr>
    </w:p>
    <w:p w:rsidR="00665002" w:rsidRDefault="002134FA" w:rsidP="00665002">
      <w:pPr>
        <w:pStyle w:val="a4"/>
        <w:tabs>
          <w:tab w:val="left" w:pos="1134"/>
        </w:tabs>
        <w:spacing w:after="0" w:line="360" w:lineRule="auto"/>
        <w:ind w:left="0" w:right="282"/>
        <w:jc w:val="center"/>
        <w:rPr>
          <w:rFonts w:eastAsia="Times New Roman"/>
          <w:b/>
          <w:bCs/>
          <w:sz w:val="32"/>
          <w:szCs w:val="32"/>
          <w:lang w:val="kk-KZ"/>
        </w:rPr>
      </w:pPr>
      <w:r w:rsidRPr="002134FA">
        <w:rPr>
          <w:rFonts w:eastAsia="Times New Roman"/>
          <w:b/>
          <w:bCs/>
          <w:sz w:val="32"/>
          <w:szCs w:val="32"/>
          <w:lang w:val="kk-KZ"/>
        </w:rPr>
        <w:t>Астана, 201</w:t>
      </w:r>
      <w:r w:rsidR="00CC5279">
        <w:rPr>
          <w:rFonts w:eastAsia="Times New Roman"/>
          <w:b/>
          <w:bCs/>
          <w:sz w:val="32"/>
          <w:szCs w:val="32"/>
          <w:lang w:val="kk-KZ"/>
        </w:rPr>
        <w:t>6</w:t>
      </w:r>
      <w:r w:rsidRPr="002134FA">
        <w:rPr>
          <w:rFonts w:eastAsia="Times New Roman"/>
          <w:b/>
          <w:bCs/>
          <w:sz w:val="32"/>
          <w:szCs w:val="32"/>
          <w:lang w:val="kk-KZ"/>
        </w:rPr>
        <w:t xml:space="preserve"> год</w:t>
      </w:r>
    </w:p>
    <w:p w:rsidR="00FA011C" w:rsidRPr="000D790D" w:rsidRDefault="00FA011C" w:rsidP="00665002">
      <w:pPr>
        <w:pStyle w:val="a4"/>
        <w:tabs>
          <w:tab w:val="left" w:pos="1134"/>
        </w:tabs>
        <w:spacing w:after="0" w:line="360" w:lineRule="auto"/>
        <w:ind w:left="0" w:right="282"/>
        <w:jc w:val="center"/>
        <w:rPr>
          <w:b/>
          <w:lang w:val="kk-KZ"/>
        </w:rPr>
      </w:pPr>
      <w:r w:rsidRPr="000D790D">
        <w:rPr>
          <w:b/>
          <w:lang w:val="kk-KZ"/>
        </w:rPr>
        <w:lastRenderedPageBreak/>
        <w:t>СОДЕРЖАНИЕ</w:t>
      </w:r>
    </w:p>
    <w:tbl>
      <w:tblPr>
        <w:tblW w:w="9322" w:type="dxa"/>
        <w:tblLayout w:type="fixed"/>
        <w:tblLook w:val="04A0" w:firstRow="1" w:lastRow="0" w:firstColumn="1" w:lastColumn="0" w:noHBand="0" w:noVBand="1"/>
      </w:tblPr>
      <w:tblGrid>
        <w:gridCol w:w="675"/>
        <w:gridCol w:w="7371"/>
        <w:gridCol w:w="1276"/>
      </w:tblGrid>
      <w:tr w:rsidR="00057BCC" w:rsidRPr="000D790D" w:rsidTr="006A5F01">
        <w:trPr>
          <w:trHeight w:val="366"/>
        </w:trPr>
        <w:tc>
          <w:tcPr>
            <w:tcW w:w="675" w:type="dxa"/>
          </w:tcPr>
          <w:p w:rsidR="00057BCC" w:rsidRPr="000D790D" w:rsidRDefault="00057BCC" w:rsidP="00564E75">
            <w:pPr>
              <w:pStyle w:val="a4"/>
              <w:spacing w:after="0" w:line="240" w:lineRule="auto"/>
              <w:ind w:left="0" w:right="-170"/>
            </w:pPr>
          </w:p>
        </w:tc>
        <w:tc>
          <w:tcPr>
            <w:tcW w:w="7371" w:type="dxa"/>
            <w:shd w:val="clear" w:color="auto" w:fill="auto"/>
          </w:tcPr>
          <w:p w:rsidR="00057BCC" w:rsidRPr="000D790D" w:rsidRDefault="00057BCC" w:rsidP="00564E75">
            <w:pPr>
              <w:pStyle w:val="a4"/>
              <w:spacing w:after="0" w:line="240" w:lineRule="auto"/>
              <w:ind w:left="0" w:right="282"/>
              <w:rPr>
                <w:b/>
              </w:rPr>
            </w:pPr>
            <w:r w:rsidRPr="000D790D">
              <w:rPr>
                <w:b/>
              </w:rPr>
              <w:t>Обращение Председателя Совета директоров</w:t>
            </w:r>
          </w:p>
        </w:tc>
        <w:tc>
          <w:tcPr>
            <w:tcW w:w="1276" w:type="dxa"/>
            <w:shd w:val="clear" w:color="auto" w:fill="auto"/>
          </w:tcPr>
          <w:p w:rsidR="00057BCC" w:rsidRPr="000D790D" w:rsidRDefault="00336D39" w:rsidP="00336D39">
            <w:pPr>
              <w:tabs>
                <w:tab w:val="left" w:pos="34"/>
                <w:tab w:val="right" w:pos="471"/>
              </w:tabs>
              <w:spacing w:after="0" w:line="240" w:lineRule="auto"/>
              <w:ind w:left="16"/>
              <w:jc w:val="center"/>
              <w:rPr>
                <w:lang w:val="kk-KZ"/>
              </w:rPr>
            </w:pPr>
            <w:r>
              <w:rPr>
                <w:lang w:val="kk-KZ"/>
              </w:rPr>
              <w:t>4</w:t>
            </w:r>
          </w:p>
        </w:tc>
      </w:tr>
      <w:tr w:rsidR="00057BCC" w:rsidRPr="000D790D" w:rsidTr="006A5F01">
        <w:trPr>
          <w:trHeight w:val="413"/>
        </w:trPr>
        <w:tc>
          <w:tcPr>
            <w:tcW w:w="675" w:type="dxa"/>
          </w:tcPr>
          <w:p w:rsidR="00057BCC" w:rsidRPr="000D790D" w:rsidRDefault="00057BCC" w:rsidP="00564E75">
            <w:pPr>
              <w:pStyle w:val="a4"/>
              <w:spacing w:after="0" w:line="240" w:lineRule="auto"/>
              <w:ind w:left="0" w:right="-170"/>
            </w:pPr>
          </w:p>
        </w:tc>
        <w:tc>
          <w:tcPr>
            <w:tcW w:w="7371" w:type="dxa"/>
            <w:shd w:val="clear" w:color="auto" w:fill="auto"/>
          </w:tcPr>
          <w:p w:rsidR="00057BCC" w:rsidRPr="000D790D" w:rsidRDefault="00057BCC" w:rsidP="00E546AE">
            <w:pPr>
              <w:pStyle w:val="a4"/>
              <w:spacing w:after="0" w:line="240" w:lineRule="auto"/>
              <w:ind w:left="0" w:right="282"/>
              <w:rPr>
                <w:b/>
              </w:rPr>
            </w:pPr>
            <w:r w:rsidRPr="000D790D">
              <w:rPr>
                <w:b/>
              </w:rPr>
              <w:t xml:space="preserve">Обращение Председателя Правления </w:t>
            </w:r>
          </w:p>
        </w:tc>
        <w:tc>
          <w:tcPr>
            <w:tcW w:w="1276" w:type="dxa"/>
            <w:shd w:val="clear" w:color="auto" w:fill="auto"/>
          </w:tcPr>
          <w:p w:rsidR="00057BCC" w:rsidRPr="000D790D" w:rsidRDefault="00023AD6" w:rsidP="00336D39">
            <w:pPr>
              <w:tabs>
                <w:tab w:val="left" w:pos="34"/>
                <w:tab w:val="left" w:pos="1020"/>
              </w:tabs>
              <w:spacing w:after="0" w:line="240" w:lineRule="auto"/>
              <w:ind w:left="16"/>
              <w:jc w:val="center"/>
              <w:rPr>
                <w:lang w:val="kk-KZ"/>
              </w:rPr>
            </w:pPr>
            <w:r>
              <w:rPr>
                <w:lang w:val="kk-KZ"/>
              </w:rPr>
              <w:t>6</w:t>
            </w:r>
          </w:p>
        </w:tc>
      </w:tr>
      <w:tr w:rsidR="00057BCC" w:rsidRPr="000D790D" w:rsidTr="006A5F01">
        <w:trPr>
          <w:trHeight w:val="635"/>
        </w:trPr>
        <w:tc>
          <w:tcPr>
            <w:tcW w:w="675" w:type="dxa"/>
          </w:tcPr>
          <w:p w:rsidR="00057BCC" w:rsidRPr="000D790D" w:rsidRDefault="00057BCC" w:rsidP="00564E75">
            <w:pPr>
              <w:pStyle w:val="a4"/>
              <w:spacing w:after="0" w:line="240" w:lineRule="auto"/>
              <w:ind w:left="0" w:right="-170"/>
              <w:rPr>
                <w:b/>
              </w:rPr>
            </w:pPr>
            <w:r w:rsidRPr="000D790D">
              <w:rPr>
                <w:b/>
              </w:rPr>
              <w:t>1.</w:t>
            </w:r>
          </w:p>
        </w:tc>
        <w:tc>
          <w:tcPr>
            <w:tcW w:w="7371" w:type="dxa"/>
            <w:shd w:val="clear" w:color="auto" w:fill="auto"/>
          </w:tcPr>
          <w:p w:rsidR="00057BCC" w:rsidRPr="000D790D" w:rsidRDefault="00057BCC" w:rsidP="00564E75">
            <w:pPr>
              <w:pStyle w:val="a4"/>
              <w:spacing w:after="0" w:line="240" w:lineRule="auto"/>
              <w:ind w:left="0" w:right="282"/>
              <w:rPr>
                <w:b/>
                <w:lang w:val="kk-KZ"/>
              </w:rPr>
            </w:pPr>
            <w:r w:rsidRPr="000D790D">
              <w:rPr>
                <w:b/>
                <w:lang w:val="kk-KZ"/>
              </w:rPr>
              <w:t>Мировой опыт и состояние геологической отрасли Казахстана</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8</w:t>
            </w:r>
          </w:p>
        </w:tc>
      </w:tr>
      <w:tr w:rsidR="00057BCC" w:rsidRPr="000D790D" w:rsidTr="006A5F01">
        <w:trPr>
          <w:trHeight w:val="470"/>
        </w:trPr>
        <w:tc>
          <w:tcPr>
            <w:tcW w:w="675" w:type="dxa"/>
          </w:tcPr>
          <w:p w:rsidR="00057BCC" w:rsidRPr="000D790D" w:rsidRDefault="00057BCC" w:rsidP="00564E75">
            <w:pPr>
              <w:pStyle w:val="a4"/>
              <w:spacing w:after="0" w:line="240" w:lineRule="auto"/>
              <w:ind w:left="0" w:right="-170"/>
              <w:rPr>
                <w:i/>
                <w:lang w:val="kk-KZ"/>
              </w:rPr>
            </w:pPr>
            <w:r w:rsidRPr="000D790D">
              <w:rPr>
                <w:i/>
                <w:lang w:val="kk-KZ"/>
              </w:rPr>
              <w:t>1.1</w:t>
            </w:r>
          </w:p>
        </w:tc>
        <w:tc>
          <w:tcPr>
            <w:tcW w:w="7371" w:type="dxa"/>
            <w:shd w:val="clear" w:color="auto" w:fill="auto"/>
          </w:tcPr>
          <w:p w:rsidR="00057BCC" w:rsidRPr="000D790D" w:rsidRDefault="009274EC" w:rsidP="00564E75">
            <w:pPr>
              <w:pStyle w:val="a4"/>
              <w:spacing w:after="0" w:line="240" w:lineRule="auto"/>
              <w:ind w:left="0" w:right="282"/>
              <w:rPr>
                <w:i/>
                <w:lang w:val="kk-KZ"/>
              </w:rPr>
            </w:pPr>
            <w:r w:rsidRPr="000D790D">
              <w:rPr>
                <w:i/>
                <w:lang w:val="kk-KZ"/>
              </w:rPr>
              <w:t>Анализ внешней среды</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8</w:t>
            </w:r>
          </w:p>
        </w:tc>
      </w:tr>
      <w:tr w:rsidR="00057BCC" w:rsidRPr="000D790D" w:rsidTr="006A5F01">
        <w:trPr>
          <w:trHeight w:val="407"/>
        </w:trPr>
        <w:tc>
          <w:tcPr>
            <w:tcW w:w="675" w:type="dxa"/>
          </w:tcPr>
          <w:p w:rsidR="00057BCC" w:rsidRPr="000D790D" w:rsidRDefault="00057BCC" w:rsidP="00564E75">
            <w:pPr>
              <w:pStyle w:val="a4"/>
              <w:tabs>
                <w:tab w:val="left" w:pos="426"/>
              </w:tabs>
              <w:spacing w:after="0" w:line="240" w:lineRule="auto"/>
              <w:ind w:left="0" w:right="-170"/>
              <w:rPr>
                <w:i/>
                <w:lang w:val="kk-KZ"/>
              </w:rPr>
            </w:pPr>
            <w:r w:rsidRPr="000D790D">
              <w:rPr>
                <w:i/>
                <w:lang w:val="kk-KZ"/>
              </w:rPr>
              <w:t>1.2</w:t>
            </w:r>
          </w:p>
        </w:tc>
        <w:tc>
          <w:tcPr>
            <w:tcW w:w="7371" w:type="dxa"/>
            <w:shd w:val="clear" w:color="auto" w:fill="auto"/>
          </w:tcPr>
          <w:p w:rsidR="00057BCC" w:rsidRPr="000D790D" w:rsidRDefault="009274EC" w:rsidP="00564E75">
            <w:pPr>
              <w:pStyle w:val="a4"/>
              <w:spacing w:after="0" w:line="240" w:lineRule="auto"/>
              <w:ind w:left="0" w:right="282"/>
              <w:rPr>
                <w:i/>
                <w:lang w:val="kk-KZ"/>
              </w:rPr>
            </w:pPr>
            <w:r w:rsidRPr="000D790D">
              <w:rPr>
                <w:i/>
                <w:lang w:val="kk-KZ"/>
              </w:rPr>
              <w:t>Состояние минерально-сырьевой базы Казахстана</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13</w:t>
            </w:r>
          </w:p>
        </w:tc>
      </w:tr>
      <w:tr w:rsidR="00057BCC" w:rsidRPr="000D790D" w:rsidTr="006A5F01">
        <w:trPr>
          <w:trHeight w:val="351"/>
        </w:trPr>
        <w:tc>
          <w:tcPr>
            <w:tcW w:w="675" w:type="dxa"/>
          </w:tcPr>
          <w:p w:rsidR="00057BCC" w:rsidRPr="000D790D" w:rsidRDefault="00057BCC" w:rsidP="00564E75">
            <w:pPr>
              <w:pStyle w:val="a4"/>
              <w:spacing w:after="0" w:line="240" w:lineRule="auto"/>
              <w:ind w:left="0" w:right="-170"/>
              <w:rPr>
                <w:b/>
              </w:rPr>
            </w:pPr>
            <w:r w:rsidRPr="000D790D">
              <w:rPr>
                <w:b/>
              </w:rPr>
              <w:t>2.</w:t>
            </w:r>
          </w:p>
        </w:tc>
        <w:tc>
          <w:tcPr>
            <w:tcW w:w="7371" w:type="dxa"/>
            <w:shd w:val="clear" w:color="auto" w:fill="auto"/>
          </w:tcPr>
          <w:p w:rsidR="00057BCC" w:rsidRPr="000D790D" w:rsidRDefault="00057BCC" w:rsidP="00564E75">
            <w:pPr>
              <w:pStyle w:val="a4"/>
              <w:spacing w:after="0" w:line="240" w:lineRule="auto"/>
              <w:ind w:left="0" w:right="282"/>
              <w:rPr>
                <w:b/>
              </w:rPr>
            </w:pPr>
            <w:r w:rsidRPr="000D790D">
              <w:rPr>
                <w:b/>
              </w:rPr>
              <w:t>О компании:</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14</w:t>
            </w:r>
          </w:p>
        </w:tc>
      </w:tr>
      <w:tr w:rsidR="00057BCC" w:rsidRPr="000D790D" w:rsidTr="006A5F01">
        <w:trPr>
          <w:trHeight w:val="399"/>
        </w:trPr>
        <w:tc>
          <w:tcPr>
            <w:tcW w:w="675" w:type="dxa"/>
          </w:tcPr>
          <w:p w:rsidR="00057BCC" w:rsidRPr="000D790D" w:rsidRDefault="00057BCC" w:rsidP="00564E75">
            <w:pPr>
              <w:pStyle w:val="a4"/>
              <w:spacing w:after="0" w:line="240" w:lineRule="auto"/>
              <w:ind w:left="0" w:right="-170"/>
              <w:rPr>
                <w:lang w:val="kk-KZ"/>
              </w:rPr>
            </w:pPr>
            <w:r w:rsidRPr="000D790D">
              <w:rPr>
                <w:lang w:val="kk-KZ"/>
              </w:rPr>
              <w:t>2.1</w:t>
            </w:r>
          </w:p>
        </w:tc>
        <w:tc>
          <w:tcPr>
            <w:tcW w:w="7371" w:type="dxa"/>
            <w:shd w:val="clear" w:color="auto" w:fill="auto"/>
          </w:tcPr>
          <w:p w:rsidR="00057BCC" w:rsidRPr="000D790D" w:rsidRDefault="00057BCC" w:rsidP="00564E75">
            <w:pPr>
              <w:pStyle w:val="a4"/>
              <w:spacing w:after="0" w:line="240" w:lineRule="auto"/>
              <w:ind w:left="0" w:right="282"/>
              <w:rPr>
                <w:i/>
              </w:rPr>
            </w:pPr>
            <w:r w:rsidRPr="000D790D">
              <w:rPr>
                <w:i/>
              </w:rPr>
              <w:t>Информация о компании</w:t>
            </w:r>
          </w:p>
        </w:tc>
        <w:tc>
          <w:tcPr>
            <w:tcW w:w="1276" w:type="dxa"/>
            <w:shd w:val="clear" w:color="auto" w:fill="auto"/>
          </w:tcPr>
          <w:p w:rsidR="00057BCC" w:rsidRPr="000D790D" w:rsidRDefault="00023AD6" w:rsidP="00DD15A5">
            <w:pPr>
              <w:tabs>
                <w:tab w:val="left" w:pos="34"/>
              </w:tabs>
              <w:spacing w:after="0" w:line="240" w:lineRule="auto"/>
              <w:ind w:left="16"/>
              <w:jc w:val="center"/>
              <w:rPr>
                <w:lang w:val="kk-KZ"/>
              </w:rPr>
            </w:pPr>
            <w:r>
              <w:rPr>
                <w:lang w:val="kk-KZ"/>
              </w:rPr>
              <w:t>14</w:t>
            </w:r>
          </w:p>
        </w:tc>
      </w:tr>
      <w:tr w:rsidR="00057BCC" w:rsidRPr="000D790D" w:rsidTr="006A5F01">
        <w:trPr>
          <w:trHeight w:val="432"/>
        </w:trPr>
        <w:tc>
          <w:tcPr>
            <w:tcW w:w="675" w:type="dxa"/>
          </w:tcPr>
          <w:p w:rsidR="00057BCC" w:rsidRPr="000D790D" w:rsidRDefault="00057BCC" w:rsidP="00564E75">
            <w:pPr>
              <w:pStyle w:val="a4"/>
              <w:spacing w:after="0" w:line="240" w:lineRule="auto"/>
              <w:ind w:left="0" w:right="-170"/>
            </w:pPr>
            <w:r w:rsidRPr="000D790D">
              <w:t>2.2</w:t>
            </w:r>
          </w:p>
        </w:tc>
        <w:tc>
          <w:tcPr>
            <w:tcW w:w="7371" w:type="dxa"/>
            <w:shd w:val="clear" w:color="auto" w:fill="auto"/>
          </w:tcPr>
          <w:p w:rsidR="00057BCC" w:rsidRPr="000D790D" w:rsidRDefault="00057BCC" w:rsidP="00564E75">
            <w:pPr>
              <w:pStyle w:val="a4"/>
              <w:spacing w:after="0" w:line="240" w:lineRule="auto"/>
              <w:ind w:left="0" w:right="282"/>
              <w:rPr>
                <w:i/>
                <w:lang w:val="kk-KZ"/>
              </w:rPr>
            </w:pPr>
            <w:r w:rsidRPr="000D790D">
              <w:rPr>
                <w:i/>
                <w:lang w:val="kk-KZ"/>
              </w:rPr>
              <w:t>Организационная структура</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15</w:t>
            </w:r>
          </w:p>
        </w:tc>
      </w:tr>
      <w:tr w:rsidR="00057BCC" w:rsidRPr="000D790D" w:rsidTr="006A5F01">
        <w:trPr>
          <w:trHeight w:val="410"/>
        </w:trPr>
        <w:tc>
          <w:tcPr>
            <w:tcW w:w="675" w:type="dxa"/>
          </w:tcPr>
          <w:p w:rsidR="00057BCC" w:rsidRPr="000D790D" w:rsidRDefault="00057BCC" w:rsidP="00564E75">
            <w:pPr>
              <w:spacing w:after="0" w:line="240" w:lineRule="auto"/>
              <w:ind w:right="-170"/>
              <w:rPr>
                <w:lang w:val="kk-KZ"/>
              </w:rPr>
            </w:pPr>
            <w:r w:rsidRPr="000D790D">
              <w:rPr>
                <w:lang w:val="kk-KZ"/>
              </w:rPr>
              <w:t>2.3</w:t>
            </w:r>
          </w:p>
        </w:tc>
        <w:tc>
          <w:tcPr>
            <w:tcW w:w="7371" w:type="dxa"/>
            <w:shd w:val="clear" w:color="auto" w:fill="auto"/>
          </w:tcPr>
          <w:p w:rsidR="00057BCC" w:rsidRPr="000D790D" w:rsidRDefault="00057BCC" w:rsidP="00564E75">
            <w:pPr>
              <w:spacing w:after="0" w:line="240" w:lineRule="auto"/>
              <w:ind w:right="282"/>
              <w:rPr>
                <w:i/>
                <w:lang w:val="kk-KZ"/>
              </w:rPr>
            </w:pPr>
            <w:r w:rsidRPr="000D790D">
              <w:rPr>
                <w:i/>
                <w:lang w:val="kk-KZ"/>
              </w:rPr>
              <w:t>Миссия и видение</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16</w:t>
            </w:r>
          </w:p>
        </w:tc>
      </w:tr>
      <w:tr w:rsidR="00057BCC" w:rsidRPr="000D790D" w:rsidTr="006A5F01">
        <w:trPr>
          <w:trHeight w:val="409"/>
        </w:trPr>
        <w:tc>
          <w:tcPr>
            <w:tcW w:w="675" w:type="dxa"/>
          </w:tcPr>
          <w:p w:rsidR="00057BCC" w:rsidRPr="000D790D" w:rsidRDefault="00057BCC" w:rsidP="00564E75">
            <w:pPr>
              <w:spacing w:after="0" w:line="240" w:lineRule="auto"/>
              <w:ind w:right="-170"/>
              <w:jc w:val="both"/>
              <w:rPr>
                <w:b/>
              </w:rPr>
            </w:pPr>
            <w:r w:rsidRPr="000D790D">
              <w:rPr>
                <w:b/>
              </w:rPr>
              <w:t>3</w:t>
            </w:r>
          </w:p>
        </w:tc>
        <w:tc>
          <w:tcPr>
            <w:tcW w:w="7371" w:type="dxa"/>
            <w:shd w:val="clear" w:color="auto" w:fill="auto"/>
          </w:tcPr>
          <w:p w:rsidR="00057BCC" w:rsidRPr="000D790D" w:rsidRDefault="00057BCC" w:rsidP="00564E75">
            <w:pPr>
              <w:spacing w:after="0" w:line="240" w:lineRule="auto"/>
              <w:ind w:right="284"/>
              <w:jc w:val="both"/>
              <w:rPr>
                <w:b/>
              </w:rPr>
            </w:pPr>
            <w:r w:rsidRPr="000D790D">
              <w:rPr>
                <w:b/>
              </w:rPr>
              <w:t>Корпоративное управление:</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17</w:t>
            </w:r>
          </w:p>
        </w:tc>
      </w:tr>
      <w:tr w:rsidR="00057BCC" w:rsidRPr="000D790D" w:rsidTr="006A5F01">
        <w:trPr>
          <w:trHeight w:val="414"/>
        </w:trPr>
        <w:tc>
          <w:tcPr>
            <w:tcW w:w="675" w:type="dxa"/>
          </w:tcPr>
          <w:p w:rsidR="00057BCC" w:rsidRPr="000D790D" w:rsidRDefault="00057BCC" w:rsidP="00564E75">
            <w:pPr>
              <w:spacing w:after="0" w:line="240" w:lineRule="auto"/>
              <w:ind w:right="-170"/>
              <w:jc w:val="both"/>
            </w:pPr>
            <w:r w:rsidRPr="000D790D">
              <w:t>3.1</w:t>
            </w:r>
          </w:p>
        </w:tc>
        <w:tc>
          <w:tcPr>
            <w:tcW w:w="7371" w:type="dxa"/>
            <w:shd w:val="clear" w:color="auto" w:fill="auto"/>
          </w:tcPr>
          <w:p w:rsidR="00057BCC" w:rsidRPr="000D790D" w:rsidRDefault="00057BCC" w:rsidP="00564E75">
            <w:pPr>
              <w:spacing w:after="0" w:line="240" w:lineRule="auto"/>
              <w:ind w:right="284"/>
              <w:jc w:val="both"/>
              <w:rPr>
                <w:i/>
              </w:rPr>
            </w:pPr>
            <w:r w:rsidRPr="000D790D">
              <w:rPr>
                <w:i/>
              </w:rPr>
              <w:t>Совершенствование системы корпоративного управления</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17</w:t>
            </w:r>
          </w:p>
        </w:tc>
      </w:tr>
      <w:tr w:rsidR="00057BCC" w:rsidRPr="000D790D" w:rsidTr="006A5F01">
        <w:trPr>
          <w:trHeight w:val="420"/>
        </w:trPr>
        <w:tc>
          <w:tcPr>
            <w:tcW w:w="675" w:type="dxa"/>
          </w:tcPr>
          <w:p w:rsidR="00057BCC" w:rsidRPr="000D790D" w:rsidRDefault="00057BCC" w:rsidP="00564E75">
            <w:pPr>
              <w:spacing w:after="0" w:line="240" w:lineRule="auto"/>
              <w:ind w:right="-170"/>
              <w:jc w:val="both"/>
            </w:pPr>
            <w:r w:rsidRPr="000D790D">
              <w:t>3.2</w:t>
            </w:r>
          </w:p>
        </w:tc>
        <w:tc>
          <w:tcPr>
            <w:tcW w:w="7371" w:type="dxa"/>
            <w:shd w:val="clear" w:color="auto" w:fill="auto"/>
          </w:tcPr>
          <w:p w:rsidR="00057BCC" w:rsidRPr="000D790D" w:rsidRDefault="00057BCC" w:rsidP="007A2FDB">
            <w:pPr>
              <w:spacing w:after="0" w:line="240" w:lineRule="auto"/>
              <w:ind w:right="284"/>
              <w:jc w:val="both"/>
              <w:rPr>
                <w:i/>
              </w:rPr>
            </w:pPr>
            <w:r w:rsidRPr="000D790D">
              <w:rPr>
                <w:i/>
              </w:rPr>
              <w:t xml:space="preserve">Основные </w:t>
            </w:r>
            <w:r w:rsidR="007A2FDB">
              <w:rPr>
                <w:i/>
              </w:rPr>
              <w:t xml:space="preserve">корпоративные </w:t>
            </w:r>
            <w:r w:rsidRPr="000D790D">
              <w:rPr>
                <w:i/>
              </w:rPr>
              <w:t xml:space="preserve">события </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17</w:t>
            </w:r>
          </w:p>
        </w:tc>
      </w:tr>
      <w:tr w:rsidR="00057BCC" w:rsidRPr="000D790D" w:rsidTr="006A5F01">
        <w:trPr>
          <w:trHeight w:val="418"/>
        </w:trPr>
        <w:tc>
          <w:tcPr>
            <w:tcW w:w="675" w:type="dxa"/>
          </w:tcPr>
          <w:p w:rsidR="00057BCC" w:rsidRPr="000D790D" w:rsidRDefault="00057BCC" w:rsidP="00E243EC">
            <w:pPr>
              <w:pStyle w:val="a4"/>
              <w:spacing w:after="0" w:line="240" w:lineRule="auto"/>
              <w:ind w:left="0" w:right="-170"/>
            </w:pPr>
            <w:r w:rsidRPr="000D790D">
              <w:t>3.</w:t>
            </w:r>
            <w:r w:rsidR="00E243EC" w:rsidRPr="000D790D">
              <w:t>3</w:t>
            </w:r>
          </w:p>
        </w:tc>
        <w:tc>
          <w:tcPr>
            <w:tcW w:w="7371" w:type="dxa"/>
            <w:shd w:val="clear" w:color="auto" w:fill="auto"/>
          </w:tcPr>
          <w:p w:rsidR="00057BCC" w:rsidRPr="000D790D" w:rsidRDefault="00336D39" w:rsidP="00DD15A5">
            <w:pPr>
              <w:pStyle w:val="a4"/>
              <w:spacing w:after="0" w:line="240" w:lineRule="auto"/>
              <w:ind w:left="0" w:right="282"/>
              <w:rPr>
                <w:i/>
                <w:lang w:val="kk-KZ"/>
              </w:rPr>
            </w:pPr>
            <w:r>
              <w:rPr>
                <w:i/>
                <w:lang w:val="kk-KZ"/>
              </w:rPr>
              <w:t>У</w:t>
            </w:r>
            <w:r w:rsidR="00057BCC" w:rsidRPr="000D790D">
              <w:rPr>
                <w:i/>
                <w:lang w:val="kk-KZ"/>
              </w:rPr>
              <w:t>правление рисками</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18</w:t>
            </w:r>
          </w:p>
        </w:tc>
      </w:tr>
      <w:tr w:rsidR="00057BCC" w:rsidRPr="000D790D" w:rsidTr="006A5F01">
        <w:trPr>
          <w:trHeight w:val="416"/>
        </w:trPr>
        <w:tc>
          <w:tcPr>
            <w:tcW w:w="675" w:type="dxa"/>
          </w:tcPr>
          <w:p w:rsidR="00057BCC" w:rsidRPr="000D790D" w:rsidRDefault="009167A2" w:rsidP="00564E75">
            <w:pPr>
              <w:spacing w:after="0" w:line="240" w:lineRule="auto"/>
              <w:ind w:right="-170"/>
              <w:rPr>
                <w:b/>
              </w:rPr>
            </w:pPr>
            <w:r w:rsidRPr="000D790D">
              <w:rPr>
                <w:b/>
              </w:rPr>
              <w:t>4</w:t>
            </w:r>
          </w:p>
        </w:tc>
        <w:tc>
          <w:tcPr>
            <w:tcW w:w="7371" w:type="dxa"/>
            <w:shd w:val="clear" w:color="auto" w:fill="auto"/>
          </w:tcPr>
          <w:p w:rsidR="00057BCC" w:rsidRPr="000D790D" w:rsidRDefault="00057BCC" w:rsidP="00564E75">
            <w:pPr>
              <w:spacing w:after="0" w:line="240" w:lineRule="auto"/>
              <w:ind w:right="282"/>
              <w:rPr>
                <w:b/>
              </w:rPr>
            </w:pPr>
            <w:r w:rsidRPr="000D790D">
              <w:rPr>
                <w:b/>
              </w:rPr>
              <w:t>Совет Директоров:</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19</w:t>
            </w:r>
          </w:p>
        </w:tc>
      </w:tr>
      <w:tr w:rsidR="00057BCC" w:rsidRPr="000D790D" w:rsidTr="006A5F01">
        <w:trPr>
          <w:trHeight w:val="409"/>
        </w:trPr>
        <w:tc>
          <w:tcPr>
            <w:tcW w:w="675" w:type="dxa"/>
          </w:tcPr>
          <w:p w:rsidR="00057BCC" w:rsidRPr="000D790D" w:rsidRDefault="009167A2" w:rsidP="00564E75">
            <w:pPr>
              <w:spacing w:after="0" w:line="240" w:lineRule="auto"/>
              <w:ind w:right="-170"/>
            </w:pPr>
            <w:r w:rsidRPr="000D790D">
              <w:t>4</w:t>
            </w:r>
            <w:r w:rsidR="00057BCC" w:rsidRPr="000D790D">
              <w:t>.1</w:t>
            </w:r>
          </w:p>
        </w:tc>
        <w:tc>
          <w:tcPr>
            <w:tcW w:w="7371" w:type="dxa"/>
            <w:shd w:val="clear" w:color="auto" w:fill="auto"/>
          </w:tcPr>
          <w:p w:rsidR="00057BCC" w:rsidRPr="000D790D" w:rsidRDefault="00057BCC" w:rsidP="00564E75">
            <w:pPr>
              <w:spacing w:after="0" w:line="240" w:lineRule="auto"/>
              <w:ind w:right="282"/>
              <w:rPr>
                <w:i/>
              </w:rPr>
            </w:pPr>
            <w:r w:rsidRPr="000D790D">
              <w:rPr>
                <w:i/>
              </w:rPr>
              <w:t>Отчет о работе Совета директоров</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19</w:t>
            </w:r>
          </w:p>
        </w:tc>
      </w:tr>
      <w:tr w:rsidR="00057BCC" w:rsidRPr="000D790D" w:rsidTr="006A5F01">
        <w:trPr>
          <w:trHeight w:val="420"/>
        </w:trPr>
        <w:tc>
          <w:tcPr>
            <w:tcW w:w="675" w:type="dxa"/>
          </w:tcPr>
          <w:p w:rsidR="00057BCC" w:rsidRPr="000D790D" w:rsidRDefault="009167A2" w:rsidP="00CC5279">
            <w:pPr>
              <w:pStyle w:val="a4"/>
              <w:spacing w:after="0" w:line="240" w:lineRule="auto"/>
              <w:ind w:left="0" w:right="-170"/>
            </w:pPr>
            <w:r w:rsidRPr="000D790D">
              <w:t>4</w:t>
            </w:r>
            <w:r w:rsidR="00057BCC" w:rsidRPr="000D790D">
              <w:t>.</w:t>
            </w:r>
            <w:r w:rsidR="00CC5279" w:rsidRPr="000D790D">
              <w:t>2</w:t>
            </w:r>
          </w:p>
        </w:tc>
        <w:tc>
          <w:tcPr>
            <w:tcW w:w="7371" w:type="dxa"/>
            <w:shd w:val="clear" w:color="auto" w:fill="auto"/>
          </w:tcPr>
          <w:p w:rsidR="00057BCC" w:rsidRPr="000D790D" w:rsidRDefault="00057BCC" w:rsidP="00564E75">
            <w:pPr>
              <w:spacing w:after="0" w:line="240" w:lineRule="auto"/>
              <w:rPr>
                <w:i/>
              </w:rPr>
            </w:pPr>
            <w:r w:rsidRPr="000D790D">
              <w:rPr>
                <w:i/>
              </w:rPr>
              <w:t>Состав Совета директоров</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20</w:t>
            </w:r>
          </w:p>
        </w:tc>
      </w:tr>
      <w:tr w:rsidR="00057BCC" w:rsidRPr="000D790D" w:rsidTr="006A5F01">
        <w:trPr>
          <w:trHeight w:val="456"/>
        </w:trPr>
        <w:tc>
          <w:tcPr>
            <w:tcW w:w="675" w:type="dxa"/>
          </w:tcPr>
          <w:p w:rsidR="00057BCC" w:rsidRPr="000D790D" w:rsidRDefault="00AD7743" w:rsidP="00CC5279">
            <w:pPr>
              <w:spacing w:after="0" w:line="240" w:lineRule="auto"/>
              <w:ind w:right="-170"/>
            </w:pPr>
            <w:r w:rsidRPr="000D790D">
              <w:t>4</w:t>
            </w:r>
            <w:r w:rsidR="00057BCC" w:rsidRPr="000D790D">
              <w:t>.</w:t>
            </w:r>
            <w:r w:rsidR="00CC5279" w:rsidRPr="000D790D">
              <w:t>3</w:t>
            </w:r>
          </w:p>
        </w:tc>
        <w:tc>
          <w:tcPr>
            <w:tcW w:w="7371" w:type="dxa"/>
            <w:shd w:val="clear" w:color="auto" w:fill="auto"/>
          </w:tcPr>
          <w:p w:rsidR="00057BCC" w:rsidRPr="000D790D" w:rsidRDefault="00057BCC" w:rsidP="008F0A58">
            <w:pPr>
              <w:spacing w:after="0" w:line="240" w:lineRule="auto"/>
              <w:rPr>
                <w:i/>
              </w:rPr>
            </w:pPr>
            <w:r w:rsidRPr="000D790D">
              <w:rPr>
                <w:i/>
              </w:rPr>
              <w:t>Статистика посещаемости заседаний Совета директоров</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24</w:t>
            </w:r>
          </w:p>
        </w:tc>
      </w:tr>
      <w:tr w:rsidR="00057BCC" w:rsidRPr="000D790D" w:rsidTr="006A5F01">
        <w:trPr>
          <w:trHeight w:val="464"/>
        </w:trPr>
        <w:tc>
          <w:tcPr>
            <w:tcW w:w="675" w:type="dxa"/>
          </w:tcPr>
          <w:p w:rsidR="00057BCC" w:rsidRPr="000D790D" w:rsidRDefault="00AD7743" w:rsidP="00CC5279">
            <w:pPr>
              <w:spacing w:after="0" w:line="240" w:lineRule="auto"/>
              <w:ind w:right="-170"/>
            </w:pPr>
            <w:r w:rsidRPr="000D790D">
              <w:t>4</w:t>
            </w:r>
            <w:r w:rsidR="00057BCC" w:rsidRPr="000D790D">
              <w:t>.</w:t>
            </w:r>
            <w:r w:rsidR="00CC5279" w:rsidRPr="000D790D">
              <w:t>4</w:t>
            </w:r>
          </w:p>
        </w:tc>
        <w:tc>
          <w:tcPr>
            <w:tcW w:w="7371" w:type="dxa"/>
            <w:shd w:val="clear" w:color="auto" w:fill="auto"/>
          </w:tcPr>
          <w:p w:rsidR="00057BCC" w:rsidRPr="000D790D" w:rsidRDefault="00057BCC" w:rsidP="00564E75">
            <w:pPr>
              <w:spacing w:after="0" w:line="240" w:lineRule="auto"/>
              <w:rPr>
                <w:i/>
              </w:rPr>
            </w:pPr>
            <w:r w:rsidRPr="000D790D">
              <w:rPr>
                <w:i/>
              </w:rPr>
              <w:t xml:space="preserve">Заседания Совета директоров </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25</w:t>
            </w:r>
          </w:p>
        </w:tc>
      </w:tr>
      <w:tr w:rsidR="00057BCC" w:rsidRPr="000D790D" w:rsidTr="006A5F01">
        <w:trPr>
          <w:trHeight w:val="428"/>
        </w:trPr>
        <w:tc>
          <w:tcPr>
            <w:tcW w:w="675" w:type="dxa"/>
          </w:tcPr>
          <w:p w:rsidR="00057BCC" w:rsidRPr="000D790D" w:rsidRDefault="00AD7743" w:rsidP="00CC5279">
            <w:pPr>
              <w:spacing w:after="0" w:line="240" w:lineRule="auto"/>
              <w:ind w:right="-170"/>
            </w:pPr>
            <w:r w:rsidRPr="000D790D">
              <w:t>4</w:t>
            </w:r>
            <w:r w:rsidR="00057BCC" w:rsidRPr="000D790D">
              <w:t>.</w:t>
            </w:r>
            <w:r w:rsidR="00CC5279" w:rsidRPr="000D790D">
              <w:t>5</w:t>
            </w:r>
          </w:p>
        </w:tc>
        <w:tc>
          <w:tcPr>
            <w:tcW w:w="7371" w:type="dxa"/>
            <w:shd w:val="clear" w:color="auto" w:fill="auto"/>
          </w:tcPr>
          <w:p w:rsidR="00057BCC" w:rsidRPr="000D790D" w:rsidRDefault="00057BCC" w:rsidP="00564E75">
            <w:pPr>
              <w:spacing w:after="0" w:line="240" w:lineRule="auto"/>
              <w:rPr>
                <w:i/>
              </w:rPr>
            </w:pPr>
            <w:r w:rsidRPr="000D790D">
              <w:rPr>
                <w:i/>
              </w:rPr>
              <w:t>Вознаграждения членов Совета директоров</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29</w:t>
            </w:r>
          </w:p>
        </w:tc>
      </w:tr>
      <w:tr w:rsidR="00057BCC" w:rsidRPr="000D790D" w:rsidTr="006A5F01">
        <w:trPr>
          <w:trHeight w:val="421"/>
        </w:trPr>
        <w:tc>
          <w:tcPr>
            <w:tcW w:w="675" w:type="dxa"/>
          </w:tcPr>
          <w:p w:rsidR="00057BCC" w:rsidRPr="000D790D" w:rsidRDefault="00AD7743" w:rsidP="00564E75">
            <w:pPr>
              <w:spacing w:after="0" w:line="240" w:lineRule="auto"/>
              <w:ind w:right="-170"/>
              <w:rPr>
                <w:b/>
              </w:rPr>
            </w:pPr>
            <w:r w:rsidRPr="000D790D">
              <w:rPr>
                <w:b/>
              </w:rPr>
              <w:t>5</w:t>
            </w:r>
          </w:p>
        </w:tc>
        <w:tc>
          <w:tcPr>
            <w:tcW w:w="7371" w:type="dxa"/>
            <w:shd w:val="clear" w:color="auto" w:fill="auto"/>
          </w:tcPr>
          <w:p w:rsidR="00057BCC" w:rsidRPr="000D790D" w:rsidRDefault="00057BCC" w:rsidP="00564E75">
            <w:pPr>
              <w:spacing w:after="0" w:line="240" w:lineRule="auto"/>
              <w:rPr>
                <w:b/>
              </w:rPr>
            </w:pPr>
            <w:r w:rsidRPr="000D790D">
              <w:rPr>
                <w:b/>
              </w:rPr>
              <w:t>Правление:</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29</w:t>
            </w:r>
          </w:p>
        </w:tc>
      </w:tr>
      <w:tr w:rsidR="00057BCC" w:rsidRPr="000D790D" w:rsidTr="006A5F01">
        <w:trPr>
          <w:trHeight w:val="413"/>
        </w:trPr>
        <w:tc>
          <w:tcPr>
            <w:tcW w:w="675" w:type="dxa"/>
          </w:tcPr>
          <w:p w:rsidR="00057BCC" w:rsidRPr="000D790D" w:rsidRDefault="00AD7743" w:rsidP="00564E75">
            <w:pPr>
              <w:spacing w:after="0" w:line="240" w:lineRule="auto"/>
              <w:ind w:right="-170"/>
            </w:pPr>
            <w:r w:rsidRPr="000D790D">
              <w:t>5</w:t>
            </w:r>
            <w:r w:rsidR="00057BCC" w:rsidRPr="000D790D">
              <w:t>.1</w:t>
            </w:r>
          </w:p>
        </w:tc>
        <w:tc>
          <w:tcPr>
            <w:tcW w:w="7371" w:type="dxa"/>
            <w:shd w:val="clear" w:color="auto" w:fill="auto"/>
          </w:tcPr>
          <w:p w:rsidR="00057BCC" w:rsidRPr="000D790D" w:rsidRDefault="00057BCC" w:rsidP="00564E75">
            <w:pPr>
              <w:tabs>
                <w:tab w:val="left" w:pos="993"/>
              </w:tabs>
              <w:spacing w:after="0" w:line="240" w:lineRule="auto"/>
              <w:ind w:right="282"/>
              <w:jc w:val="both"/>
              <w:rPr>
                <w:i/>
              </w:rPr>
            </w:pPr>
            <w:r w:rsidRPr="000D790D">
              <w:rPr>
                <w:i/>
              </w:rPr>
              <w:t>Отчет о работе Правления</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29</w:t>
            </w:r>
          </w:p>
        </w:tc>
      </w:tr>
      <w:tr w:rsidR="00057BCC" w:rsidRPr="000D790D" w:rsidTr="006A5F01">
        <w:trPr>
          <w:trHeight w:val="418"/>
        </w:trPr>
        <w:tc>
          <w:tcPr>
            <w:tcW w:w="675" w:type="dxa"/>
          </w:tcPr>
          <w:p w:rsidR="00057BCC" w:rsidRPr="000D790D" w:rsidRDefault="00AD7743" w:rsidP="00564E75">
            <w:pPr>
              <w:spacing w:after="0" w:line="240" w:lineRule="auto"/>
              <w:ind w:right="-170"/>
              <w:rPr>
                <w:lang w:val="kk-KZ"/>
              </w:rPr>
            </w:pPr>
            <w:r w:rsidRPr="000D790D">
              <w:rPr>
                <w:lang w:val="kk-KZ"/>
              </w:rPr>
              <w:t>5</w:t>
            </w:r>
            <w:r w:rsidR="00057BCC" w:rsidRPr="000D790D">
              <w:rPr>
                <w:lang w:val="kk-KZ"/>
              </w:rPr>
              <w:t>.2</w:t>
            </w:r>
          </w:p>
        </w:tc>
        <w:tc>
          <w:tcPr>
            <w:tcW w:w="7371" w:type="dxa"/>
            <w:shd w:val="clear" w:color="auto" w:fill="auto"/>
          </w:tcPr>
          <w:p w:rsidR="00057BCC" w:rsidRPr="000D790D" w:rsidRDefault="00057BCC" w:rsidP="00564E75">
            <w:pPr>
              <w:spacing w:after="0" w:line="240" w:lineRule="auto"/>
              <w:rPr>
                <w:i/>
              </w:rPr>
            </w:pPr>
            <w:r w:rsidRPr="000D790D">
              <w:rPr>
                <w:i/>
              </w:rPr>
              <w:t>Состав Правления</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30</w:t>
            </w:r>
          </w:p>
        </w:tc>
      </w:tr>
      <w:tr w:rsidR="00057BCC" w:rsidRPr="000D790D" w:rsidTr="006A5F01">
        <w:trPr>
          <w:trHeight w:val="410"/>
        </w:trPr>
        <w:tc>
          <w:tcPr>
            <w:tcW w:w="675" w:type="dxa"/>
          </w:tcPr>
          <w:p w:rsidR="00057BCC" w:rsidRPr="000D790D" w:rsidRDefault="00AD7743" w:rsidP="00564E75">
            <w:pPr>
              <w:spacing w:after="0" w:line="240" w:lineRule="auto"/>
              <w:ind w:right="-170"/>
            </w:pPr>
            <w:r w:rsidRPr="000D790D">
              <w:t>5</w:t>
            </w:r>
            <w:r w:rsidR="00057BCC" w:rsidRPr="000D790D">
              <w:t>.3</w:t>
            </w:r>
          </w:p>
        </w:tc>
        <w:tc>
          <w:tcPr>
            <w:tcW w:w="7371" w:type="dxa"/>
            <w:shd w:val="clear" w:color="auto" w:fill="auto"/>
          </w:tcPr>
          <w:p w:rsidR="00057BCC" w:rsidRPr="000D790D" w:rsidRDefault="00057BCC" w:rsidP="00564E75">
            <w:pPr>
              <w:spacing w:after="0" w:line="240" w:lineRule="auto"/>
              <w:rPr>
                <w:i/>
              </w:rPr>
            </w:pPr>
            <w:r w:rsidRPr="000D790D">
              <w:rPr>
                <w:i/>
              </w:rPr>
              <w:t>Статистика посещаемости Правления</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32</w:t>
            </w:r>
          </w:p>
        </w:tc>
      </w:tr>
      <w:tr w:rsidR="00057BCC" w:rsidRPr="000D790D" w:rsidTr="006A5F01">
        <w:trPr>
          <w:trHeight w:val="403"/>
        </w:trPr>
        <w:tc>
          <w:tcPr>
            <w:tcW w:w="675" w:type="dxa"/>
          </w:tcPr>
          <w:p w:rsidR="00057BCC" w:rsidRPr="000D790D" w:rsidRDefault="00AD7743" w:rsidP="00564E75">
            <w:pPr>
              <w:spacing w:after="0" w:line="240" w:lineRule="auto"/>
              <w:ind w:right="-170"/>
            </w:pPr>
            <w:r w:rsidRPr="000D790D">
              <w:t>5</w:t>
            </w:r>
            <w:r w:rsidR="00057BCC" w:rsidRPr="000D790D">
              <w:t>.4</w:t>
            </w:r>
          </w:p>
        </w:tc>
        <w:tc>
          <w:tcPr>
            <w:tcW w:w="7371" w:type="dxa"/>
            <w:shd w:val="clear" w:color="auto" w:fill="auto"/>
          </w:tcPr>
          <w:p w:rsidR="00057BCC" w:rsidRPr="000D790D" w:rsidRDefault="00057BCC" w:rsidP="00564E75">
            <w:pPr>
              <w:spacing w:after="0" w:line="240" w:lineRule="auto"/>
              <w:rPr>
                <w:i/>
              </w:rPr>
            </w:pPr>
            <w:r w:rsidRPr="000D790D">
              <w:rPr>
                <w:i/>
              </w:rPr>
              <w:t xml:space="preserve">Заседания Правления </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33</w:t>
            </w:r>
          </w:p>
        </w:tc>
      </w:tr>
      <w:tr w:rsidR="00057BCC" w:rsidRPr="000D790D" w:rsidTr="006A5F01">
        <w:trPr>
          <w:trHeight w:val="416"/>
        </w:trPr>
        <w:tc>
          <w:tcPr>
            <w:tcW w:w="675" w:type="dxa"/>
          </w:tcPr>
          <w:p w:rsidR="00057BCC" w:rsidRPr="000D790D" w:rsidRDefault="00AD7743" w:rsidP="00564E75">
            <w:pPr>
              <w:spacing w:after="0" w:line="240" w:lineRule="auto"/>
              <w:ind w:right="-170"/>
            </w:pPr>
            <w:r w:rsidRPr="000D790D">
              <w:t>5</w:t>
            </w:r>
            <w:r w:rsidR="00057BCC" w:rsidRPr="000D790D">
              <w:t>.5</w:t>
            </w:r>
          </w:p>
        </w:tc>
        <w:tc>
          <w:tcPr>
            <w:tcW w:w="7371" w:type="dxa"/>
            <w:shd w:val="clear" w:color="auto" w:fill="auto"/>
          </w:tcPr>
          <w:p w:rsidR="00057BCC" w:rsidRPr="000D790D" w:rsidRDefault="00057BCC" w:rsidP="00564E75">
            <w:pPr>
              <w:spacing w:after="0" w:line="240" w:lineRule="auto"/>
              <w:rPr>
                <w:i/>
              </w:rPr>
            </w:pPr>
            <w:r w:rsidRPr="000D790D">
              <w:rPr>
                <w:i/>
              </w:rPr>
              <w:t>Вознаграждения членов Правления</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39</w:t>
            </w:r>
          </w:p>
        </w:tc>
      </w:tr>
      <w:tr w:rsidR="00057BCC" w:rsidRPr="000D790D" w:rsidTr="006A5F01">
        <w:trPr>
          <w:trHeight w:val="416"/>
        </w:trPr>
        <w:tc>
          <w:tcPr>
            <w:tcW w:w="675" w:type="dxa"/>
          </w:tcPr>
          <w:p w:rsidR="00057BCC" w:rsidRPr="000D790D" w:rsidRDefault="00AD7743" w:rsidP="00564E75">
            <w:pPr>
              <w:pStyle w:val="a4"/>
              <w:spacing w:after="0" w:line="240" w:lineRule="auto"/>
              <w:ind w:left="0" w:right="-170"/>
              <w:rPr>
                <w:b/>
              </w:rPr>
            </w:pPr>
            <w:r w:rsidRPr="000D790D">
              <w:rPr>
                <w:b/>
              </w:rPr>
              <w:t>6</w:t>
            </w:r>
          </w:p>
        </w:tc>
        <w:tc>
          <w:tcPr>
            <w:tcW w:w="7371" w:type="dxa"/>
            <w:shd w:val="clear" w:color="auto" w:fill="auto"/>
          </w:tcPr>
          <w:p w:rsidR="00057BCC" w:rsidRPr="000D790D" w:rsidRDefault="00057BCC" w:rsidP="00564E75">
            <w:pPr>
              <w:pStyle w:val="a4"/>
              <w:spacing w:after="0" w:line="240" w:lineRule="auto"/>
              <w:ind w:left="0" w:right="282"/>
              <w:rPr>
                <w:b/>
                <w:lang w:val="kk-KZ"/>
              </w:rPr>
            </w:pPr>
            <w:r w:rsidRPr="000D790D">
              <w:rPr>
                <w:b/>
                <w:lang w:val="kk-KZ"/>
              </w:rPr>
              <w:t>Организация закупок</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39</w:t>
            </w:r>
          </w:p>
        </w:tc>
      </w:tr>
      <w:tr w:rsidR="00057BCC" w:rsidRPr="000D790D" w:rsidTr="006A5F01">
        <w:trPr>
          <w:trHeight w:val="408"/>
        </w:trPr>
        <w:tc>
          <w:tcPr>
            <w:tcW w:w="675" w:type="dxa"/>
          </w:tcPr>
          <w:p w:rsidR="00057BCC" w:rsidRPr="000D790D" w:rsidRDefault="00AD7743" w:rsidP="00564E75">
            <w:pPr>
              <w:pStyle w:val="a4"/>
              <w:spacing w:after="0" w:line="240" w:lineRule="auto"/>
              <w:ind w:left="0" w:right="-170"/>
            </w:pPr>
            <w:r w:rsidRPr="000D790D">
              <w:t>7</w:t>
            </w:r>
          </w:p>
        </w:tc>
        <w:tc>
          <w:tcPr>
            <w:tcW w:w="7371" w:type="dxa"/>
            <w:shd w:val="clear" w:color="auto" w:fill="auto"/>
          </w:tcPr>
          <w:p w:rsidR="00057BCC" w:rsidRPr="000D790D" w:rsidRDefault="00057BCC" w:rsidP="00564E75">
            <w:pPr>
              <w:pStyle w:val="a4"/>
              <w:spacing w:after="0" w:line="240" w:lineRule="auto"/>
              <w:ind w:left="0" w:right="282"/>
              <w:rPr>
                <w:b/>
                <w:lang w:val="kk-KZ"/>
              </w:rPr>
            </w:pPr>
            <w:r w:rsidRPr="000D790D">
              <w:rPr>
                <w:b/>
                <w:lang w:val="kk-KZ"/>
              </w:rPr>
              <w:t>Социальная ответственность</w:t>
            </w:r>
            <w:r w:rsidR="0039252D" w:rsidRPr="000D790D">
              <w:rPr>
                <w:b/>
                <w:lang w:val="kk-KZ"/>
              </w:rPr>
              <w:t>:</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39</w:t>
            </w:r>
          </w:p>
        </w:tc>
      </w:tr>
      <w:tr w:rsidR="00057BCC" w:rsidRPr="000D790D" w:rsidTr="006A5F01">
        <w:trPr>
          <w:trHeight w:val="427"/>
        </w:trPr>
        <w:tc>
          <w:tcPr>
            <w:tcW w:w="675" w:type="dxa"/>
          </w:tcPr>
          <w:p w:rsidR="00057BCC" w:rsidRPr="000D790D" w:rsidRDefault="00AD7743" w:rsidP="00564E75">
            <w:pPr>
              <w:pStyle w:val="a4"/>
              <w:spacing w:after="0" w:line="240" w:lineRule="auto"/>
              <w:ind w:left="0" w:right="-170"/>
            </w:pPr>
            <w:r w:rsidRPr="000D790D">
              <w:t>7</w:t>
            </w:r>
            <w:r w:rsidR="00057BCC" w:rsidRPr="000D790D">
              <w:t>.1</w:t>
            </w:r>
          </w:p>
        </w:tc>
        <w:tc>
          <w:tcPr>
            <w:tcW w:w="7371" w:type="dxa"/>
            <w:shd w:val="clear" w:color="auto" w:fill="auto"/>
          </w:tcPr>
          <w:p w:rsidR="00057BCC" w:rsidRPr="000D790D" w:rsidRDefault="00057BCC" w:rsidP="00564E75">
            <w:pPr>
              <w:spacing w:after="0" w:line="240" w:lineRule="auto"/>
              <w:jc w:val="both"/>
              <w:rPr>
                <w:i/>
                <w:lang w:val="kk-KZ"/>
              </w:rPr>
            </w:pPr>
            <w:r w:rsidRPr="000D790D">
              <w:rPr>
                <w:i/>
                <w:lang w:val="kk-KZ"/>
              </w:rPr>
              <w:t>Организация труда</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39</w:t>
            </w:r>
          </w:p>
        </w:tc>
      </w:tr>
      <w:tr w:rsidR="00057BCC" w:rsidRPr="000D790D" w:rsidTr="006A5F01">
        <w:trPr>
          <w:trHeight w:val="635"/>
        </w:trPr>
        <w:tc>
          <w:tcPr>
            <w:tcW w:w="675" w:type="dxa"/>
          </w:tcPr>
          <w:p w:rsidR="00057BCC" w:rsidRPr="000D790D" w:rsidRDefault="00AD7743" w:rsidP="00564E75">
            <w:pPr>
              <w:pStyle w:val="a4"/>
              <w:spacing w:after="0" w:line="240" w:lineRule="auto"/>
              <w:ind w:left="0" w:right="-170"/>
            </w:pPr>
            <w:r w:rsidRPr="000D790D">
              <w:t>7</w:t>
            </w:r>
            <w:r w:rsidR="00057BCC" w:rsidRPr="000D790D">
              <w:t>.2</w:t>
            </w:r>
          </w:p>
        </w:tc>
        <w:tc>
          <w:tcPr>
            <w:tcW w:w="7371" w:type="dxa"/>
            <w:shd w:val="clear" w:color="auto" w:fill="auto"/>
          </w:tcPr>
          <w:p w:rsidR="00057BCC" w:rsidRPr="000D790D" w:rsidRDefault="00057BCC" w:rsidP="00564E75">
            <w:pPr>
              <w:spacing w:after="0" w:line="240" w:lineRule="auto"/>
              <w:jc w:val="both"/>
              <w:rPr>
                <w:i/>
                <w:lang w:val="kk-KZ"/>
              </w:rPr>
            </w:pPr>
            <w:r w:rsidRPr="000D790D">
              <w:rPr>
                <w:i/>
                <w:lang w:val="kk-KZ"/>
              </w:rPr>
              <w:t>Организация корпоративного и индивидуального обучения работников</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41</w:t>
            </w:r>
          </w:p>
        </w:tc>
      </w:tr>
      <w:tr w:rsidR="00057BCC" w:rsidRPr="000D790D" w:rsidTr="006A5F01">
        <w:trPr>
          <w:trHeight w:val="470"/>
        </w:trPr>
        <w:tc>
          <w:tcPr>
            <w:tcW w:w="675" w:type="dxa"/>
          </w:tcPr>
          <w:p w:rsidR="00057BCC" w:rsidRPr="000D790D" w:rsidRDefault="00AD7743" w:rsidP="00564E75">
            <w:pPr>
              <w:pStyle w:val="a4"/>
              <w:spacing w:after="0" w:line="240" w:lineRule="auto"/>
              <w:ind w:left="0" w:right="-170"/>
            </w:pPr>
            <w:r w:rsidRPr="000D790D">
              <w:rPr>
                <w:lang w:val="kk-KZ"/>
              </w:rPr>
              <w:t>7</w:t>
            </w:r>
            <w:r w:rsidR="00057BCC" w:rsidRPr="000D790D">
              <w:rPr>
                <w:lang w:val="kk-KZ"/>
              </w:rPr>
              <w:t>.3</w:t>
            </w:r>
          </w:p>
        </w:tc>
        <w:tc>
          <w:tcPr>
            <w:tcW w:w="7371" w:type="dxa"/>
            <w:shd w:val="clear" w:color="auto" w:fill="auto"/>
          </w:tcPr>
          <w:p w:rsidR="00057BCC" w:rsidRPr="000D790D" w:rsidRDefault="00057BCC" w:rsidP="00564E75">
            <w:pPr>
              <w:spacing w:after="0" w:line="240" w:lineRule="auto"/>
              <w:jc w:val="both"/>
              <w:rPr>
                <w:i/>
                <w:lang w:val="kk-KZ"/>
              </w:rPr>
            </w:pPr>
            <w:r w:rsidRPr="000D790D">
              <w:rPr>
                <w:i/>
                <w:lang w:val="kk-KZ"/>
              </w:rPr>
              <w:t>Права человека</w:t>
            </w:r>
          </w:p>
        </w:tc>
        <w:tc>
          <w:tcPr>
            <w:tcW w:w="1276" w:type="dxa"/>
            <w:shd w:val="clear" w:color="auto" w:fill="auto"/>
          </w:tcPr>
          <w:p w:rsidR="00057BCC" w:rsidRPr="000D790D" w:rsidRDefault="00023AD6" w:rsidP="00336D39">
            <w:pPr>
              <w:tabs>
                <w:tab w:val="left" w:pos="34"/>
              </w:tabs>
              <w:spacing w:after="0" w:line="240" w:lineRule="auto"/>
              <w:ind w:left="16"/>
              <w:jc w:val="center"/>
              <w:rPr>
                <w:lang w:val="kk-KZ"/>
              </w:rPr>
            </w:pPr>
            <w:r>
              <w:rPr>
                <w:lang w:val="kk-KZ"/>
              </w:rPr>
              <w:t>42</w:t>
            </w:r>
          </w:p>
        </w:tc>
      </w:tr>
      <w:tr w:rsidR="0087507A" w:rsidRPr="000D790D" w:rsidTr="006A5F01">
        <w:trPr>
          <w:trHeight w:val="470"/>
        </w:trPr>
        <w:tc>
          <w:tcPr>
            <w:tcW w:w="675" w:type="dxa"/>
          </w:tcPr>
          <w:p w:rsidR="0087507A" w:rsidRPr="000D790D" w:rsidRDefault="0087507A" w:rsidP="00564E75">
            <w:pPr>
              <w:pStyle w:val="a4"/>
              <w:spacing w:after="0" w:line="240" w:lineRule="auto"/>
              <w:ind w:left="0" w:right="-170"/>
              <w:rPr>
                <w:lang w:val="kk-KZ"/>
              </w:rPr>
            </w:pPr>
            <w:r>
              <w:rPr>
                <w:lang w:val="kk-KZ"/>
              </w:rPr>
              <w:t>7.4</w:t>
            </w:r>
          </w:p>
        </w:tc>
        <w:tc>
          <w:tcPr>
            <w:tcW w:w="7371" w:type="dxa"/>
            <w:shd w:val="clear" w:color="auto" w:fill="auto"/>
          </w:tcPr>
          <w:p w:rsidR="0087507A" w:rsidRDefault="0087507A" w:rsidP="00564E75">
            <w:pPr>
              <w:spacing w:after="0" w:line="240" w:lineRule="auto"/>
              <w:jc w:val="both"/>
              <w:rPr>
                <w:i/>
                <w:lang w:val="kk-KZ"/>
              </w:rPr>
            </w:pPr>
            <w:r>
              <w:rPr>
                <w:i/>
                <w:lang w:val="kk-KZ"/>
              </w:rPr>
              <w:t>До</w:t>
            </w:r>
            <w:r w:rsidR="00336D39">
              <w:rPr>
                <w:i/>
                <w:lang w:val="kk-KZ"/>
              </w:rPr>
              <w:t>кументооборот</w:t>
            </w:r>
          </w:p>
          <w:p w:rsidR="0087507A" w:rsidRPr="000D790D" w:rsidRDefault="0087507A" w:rsidP="00564E75">
            <w:pPr>
              <w:spacing w:after="0" w:line="240" w:lineRule="auto"/>
              <w:jc w:val="both"/>
              <w:rPr>
                <w:i/>
                <w:lang w:val="kk-KZ"/>
              </w:rPr>
            </w:pPr>
          </w:p>
        </w:tc>
        <w:tc>
          <w:tcPr>
            <w:tcW w:w="1276" w:type="dxa"/>
            <w:shd w:val="clear" w:color="auto" w:fill="auto"/>
          </w:tcPr>
          <w:p w:rsidR="0087507A" w:rsidRPr="000D790D" w:rsidRDefault="00023AD6" w:rsidP="00336D39">
            <w:pPr>
              <w:tabs>
                <w:tab w:val="left" w:pos="34"/>
              </w:tabs>
              <w:spacing w:after="0" w:line="240" w:lineRule="auto"/>
              <w:ind w:left="16"/>
              <w:jc w:val="center"/>
              <w:rPr>
                <w:lang w:val="kk-KZ"/>
              </w:rPr>
            </w:pPr>
            <w:r>
              <w:rPr>
                <w:lang w:val="kk-KZ"/>
              </w:rPr>
              <w:t>43</w:t>
            </w:r>
          </w:p>
        </w:tc>
      </w:tr>
      <w:tr w:rsidR="00057BCC" w:rsidRPr="000D790D" w:rsidTr="006A5F01">
        <w:trPr>
          <w:trHeight w:val="406"/>
        </w:trPr>
        <w:tc>
          <w:tcPr>
            <w:tcW w:w="675" w:type="dxa"/>
          </w:tcPr>
          <w:p w:rsidR="00057BCC" w:rsidRPr="000D790D" w:rsidRDefault="00AD7743" w:rsidP="00564E75">
            <w:pPr>
              <w:pStyle w:val="a4"/>
              <w:spacing w:after="0" w:line="240" w:lineRule="auto"/>
              <w:ind w:left="0" w:right="-170"/>
              <w:rPr>
                <w:b/>
              </w:rPr>
            </w:pPr>
            <w:r w:rsidRPr="000D790D">
              <w:rPr>
                <w:b/>
              </w:rPr>
              <w:lastRenderedPageBreak/>
              <w:t>8</w:t>
            </w:r>
          </w:p>
        </w:tc>
        <w:tc>
          <w:tcPr>
            <w:tcW w:w="7371" w:type="dxa"/>
            <w:shd w:val="clear" w:color="auto" w:fill="auto"/>
          </w:tcPr>
          <w:p w:rsidR="00057BCC" w:rsidRPr="000D790D" w:rsidRDefault="00057BCC" w:rsidP="00564E75">
            <w:pPr>
              <w:pStyle w:val="a4"/>
              <w:spacing w:after="0" w:line="240" w:lineRule="auto"/>
              <w:ind w:left="0" w:right="282"/>
              <w:rPr>
                <w:b/>
              </w:rPr>
            </w:pPr>
            <w:r w:rsidRPr="000D790D">
              <w:rPr>
                <w:b/>
              </w:rPr>
              <w:t>Экономическая результативность:</w:t>
            </w:r>
          </w:p>
        </w:tc>
        <w:tc>
          <w:tcPr>
            <w:tcW w:w="1276" w:type="dxa"/>
            <w:shd w:val="clear" w:color="auto" w:fill="auto"/>
          </w:tcPr>
          <w:p w:rsidR="00057BCC" w:rsidRPr="000D790D" w:rsidRDefault="00023AD6" w:rsidP="00DD15A5">
            <w:pPr>
              <w:spacing w:after="0" w:line="240" w:lineRule="auto"/>
              <w:ind w:left="34" w:right="34"/>
              <w:jc w:val="center"/>
              <w:rPr>
                <w:lang w:val="kk-KZ"/>
              </w:rPr>
            </w:pPr>
            <w:r>
              <w:rPr>
                <w:lang w:val="kk-KZ"/>
              </w:rPr>
              <w:t>43</w:t>
            </w:r>
          </w:p>
        </w:tc>
      </w:tr>
      <w:tr w:rsidR="00057BCC" w:rsidRPr="000D790D" w:rsidTr="006A5F01">
        <w:trPr>
          <w:trHeight w:val="427"/>
        </w:trPr>
        <w:tc>
          <w:tcPr>
            <w:tcW w:w="675" w:type="dxa"/>
          </w:tcPr>
          <w:p w:rsidR="00057BCC" w:rsidRPr="000D790D" w:rsidRDefault="00AD7743" w:rsidP="00564E75">
            <w:pPr>
              <w:pStyle w:val="a4"/>
              <w:spacing w:after="0" w:line="240" w:lineRule="auto"/>
              <w:ind w:left="0" w:right="-170"/>
              <w:rPr>
                <w:bCs/>
              </w:rPr>
            </w:pPr>
            <w:r w:rsidRPr="000D790D">
              <w:rPr>
                <w:bCs/>
              </w:rPr>
              <w:t>8</w:t>
            </w:r>
            <w:r w:rsidR="00057BCC" w:rsidRPr="000D790D">
              <w:rPr>
                <w:bCs/>
              </w:rPr>
              <w:t>.1</w:t>
            </w:r>
          </w:p>
        </w:tc>
        <w:tc>
          <w:tcPr>
            <w:tcW w:w="7371" w:type="dxa"/>
            <w:shd w:val="clear" w:color="auto" w:fill="auto"/>
          </w:tcPr>
          <w:p w:rsidR="00057BCC" w:rsidRPr="000D790D" w:rsidRDefault="00057BCC" w:rsidP="00564E75">
            <w:pPr>
              <w:pStyle w:val="a4"/>
              <w:spacing w:after="0" w:line="240" w:lineRule="auto"/>
              <w:ind w:left="0" w:right="282"/>
              <w:rPr>
                <w:i/>
                <w:lang w:val="kk-KZ"/>
              </w:rPr>
            </w:pPr>
            <w:r w:rsidRPr="000D790D">
              <w:rPr>
                <w:i/>
              </w:rPr>
              <w:t>Производственные показатели</w:t>
            </w:r>
          </w:p>
        </w:tc>
        <w:tc>
          <w:tcPr>
            <w:tcW w:w="1276" w:type="dxa"/>
            <w:shd w:val="clear" w:color="auto" w:fill="auto"/>
          </w:tcPr>
          <w:p w:rsidR="00057BCC" w:rsidRPr="000D790D" w:rsidRDefault="00023AD6" w:rsidP="00DD15A5">
            <w:pPr>
              <w:spacing w:after="0" w:line="240" w:lineRule="auto"/>
              <w:ind w:left="34" w:right="34"/>
              <w:jc w:val="center"/>
              <w:rPr>
                <w:lang w:val="kk-KZ"/>
              </w:rPr>
            </w:pPr>
            <w:r>
              <w:rPr>
                <w:lang w:val="kk-KZ"/>
              </w:rPr>
              <w:t>43</w:t>
            </w:r>
          </w:p>
        </w:tc>
      </w:tr>
      <w:tr w:rsidR="00057BCC" w:rsidRPr="000D790D" w:rsidTr="006A5F01">
        <w:trPr>
          <w:trHeight w:val="418"/>
        </w:trPr>
        <w:tc>
          <w:tcPr>
            <w:tcW w:w="675" w:type="dxa"/>
          </w:tcPr>
          <w:p w:rsidR="00057BCC" w:rsidRPr="000D790D" w:rsidRDefault="00AD7743" w:rsidP="00564E75">
            <w:pPr>
              <w:pStyle w:val="a4"/>
              <w:spacing w:after="0" w:line="240" w:lineRule="auto"/>
              <w:ind w:left="0" w:right="-170"/>
            </w:pPr>
            <w:r w:rsidRPr="000D790D">
              <w:t>8</w:t>
            </w:r>
            <w:r w:rsidR="00057BCC" w:rsidRPr="000D790D">
              <w:t>.2</w:t>
            </w:r>
          </w:p>
        </w:tc>
        <w:tc>
          <w:tcPr>
            <w:tcW w:w="7371" w:type="dxa"/>
            <w:shd w:val="clear" w:color="auto" w:fill="auto"/>
          </w:tcPr>
          <w:p w:rsidR="00057BCC" w:rsidRPr="000D790D" w:rsidRDefault="00057BCC" w:rsidP="00564E75">
            <w:pPr>
              <w:pStyle w:val="a4"/>
              <w:spacing w:after="0" w:line="240" w:lineRule="auto"/>
              <w:ind w:left="0" w:right="282"/>
              <w:rPr>
                <w:i/>
                <w:lang w:val="kk-KZ"/>
              </w:rPr>
            </w:pPr>
            <w:r w:rsidRPr="000D790D">
              <w:rPr>
                <w:i/>
                <w:lang w:val="kk-KZ"/>
              </w:rPr>
              <w:t>Финансово-экономические показатели</w:t>
            </w:r>
          </w:p>
        </w:tc>
        <w:tc>
          <w:tcPr>
            <w:tcW w:w="1276" w:type="dxa"/>
            <w:shd w:val="clear" w:color="auto" w:fill="auto"/>
          </w:tcPr>
          <w:p w:rsidR="00057BCC" w:rsidRPr="000D790D" w:rsidRDefault="00023AD6" w:rsidP="00DD15A5">
            <w:pPr>
              <w:spacing w:after="0" w:line="240" w:lineRule="auto"/>
              <w:ind w:left="34" w:right="34"/>
              <w:jc w:val="center"/>
              <w:rPr>
                <w:lang w:val="kk-KZ"/>
              </w:rPr>
            </w:pPr>
            <w:r>
              <w:rPr>
                <w:lang w:val="kk-KZ"/>
              </w:rPr>
              <w:t>49</w:t>
            </w:r>
          </w:p>
        </w:tc>
      </w:tr>
      <w:tr w:rsidR="00057BCC" w:rsidRPr="000D790D" w:rsidTr="006A5F01">
        <w:trPr>
          <w:trHeight w:val="418"/>
        </w:trPr>
        <w:tc>
          <w:tcPr>
            <w:tcW w:w="675" w:type="dxa"/>
          </w:tcPr>
          <w:p w:rsidR="00057BCC" w:rsidRPr="000D790D" w:rsidRDefault="00AD7743" w:rsidP="00564E75">
            <w:pPr>
              <w:pStyle w:val="a4"/>
              <w:spacing w:after="0" w:line="240" w:lineRule="auto"/>
              <w:ind w:left="0" w:right="-170"/>
            </w:pPr>
            <w:r w:rsidRPr="000D790D">
              <w:t>8</w:t>
            </w:r>
            <w:r w:rsidR="00057BCC" w:rsidRPr="000D790D">
              <w:t>.3</w:t>
            </w:r>
          </w:p>
        </w:tc>
        <w:tc>
          <w:tcPr>
            <w:tcW w:w="7371" w:type="dxa"/>
            <w:shd w:val="clear" w:color="auto" w:fill="auto"/>
          </w:tcPr>
          <w:p w:rsidR="00057BCC" w:rsidRPr="000D790D" w:rsidRDefault="00057BCC" w:rsidP="00564E75">
            <w:pPr>
              <w:pStyle w:val="a4"/>
              <w:spacing w:after="0" w:line="240" w:lineRule="auto"/>
              <w:ind w:left="0" w:right="282"/>
              <w:rPr>
                <w:i/>
                <w:lang w:val="kk-KZ"/>
              </w:rPr>
            </w:pPr>
            <w:r w:rsidRPr="000D790D">
              <w:rPr>
                <w:i/>
                <w:lang w:val="kk-KZ"/>
              </w:rPr>
              <w:t>Дивиденды</w:t>
            </w:r>
          </w:p>
        </w:tc>
        <w:tc>
          <w:tcPr>
            <w:tcW w:w="1276" w:type="dxa"/>
            <w:shd w:val="clear" w:color="auto" w:fill="auto"/>
          </w:tcPr>
          <w:p w:rsidR="00057BCC" w:rsidRPr="000D790D" w:rsidRDefault="00023AD6" w:rsidP="00DD15A5">
            <w:pPr>
              <w:spacing w:after="0" w:line="240" w:lineRule="auto"/>
              <w:ind w:left="34" w:right="34"/>
              <w:jc w:val="center"/>
              <w:rPr>
                <w:lang w:val="kk-KZ"/>
              </w:rPr>
            </w:pPr>
            <w:r>
              <w:rPr>
                <w:lang w:val="kk-KZ"/>
              </w:rPr>
              <w:t>50</w:t>
            </w:r>
          </w:p>
        </w:tc>
      </w:tr>
      <w:tr w:rsidR="00057BCC" w:rsidRPr="000D790D" w:rsidTr="006A5F01">
        <w:trPr>
          <w:trHeight w:val="418"/>
        </w:trPr>
        <w:tc>
          <w:tcPr>
            <w:tcW w:w="675" w:type="dxa"/>
          </w:tcPr>
          <w:p w:rsidR="00057BCC" w:rsidRPr="000D790D" w:rsidRDefault="00AD7743" w:rsidP="00564E75">
            <w:pPr>
              <w:pStyle w:val="a4"/>
              <w:spacing w:after="0" w:line="240" w:lineRule="auto"/>
              <w:ind w:left="0" w:right="-170"/>
            </w:pPr>
            <w:r w:rsidRPr="000D790D">
              <w:t>8</w:t>
            </w:r>
            <w:r w:rsidR="00057BCC" w:rsidRPr="000D790D">
              <w:t>.4</w:t>
            </w:r>
          </w:p>
        </w:tc>
        <w:tc>
          <w:tcPr>
            <w:tcW w:w="7371" w:type="dxa"/>
            <w:shd w:val="clear" w:color="auto" w:fill="auto"/>
          </w:tcPr>
          <w:p w:rsidR="00057BCC" w:rsidRPr="000D790D" w:rsidRDefault="00057BCC" w:rsidP="00564E75">
            <w:pPr>
              <w:pStyle w:val="a4"/>
              <w:spacing w:after="0" w:line="240" w:lineRule="auto"/>
              <w:ind w:left="0" w:right="282"/>
              <w:rPr>
                <w:i/>
                <w:lang w:val="kk-KZ"/>
              </w:rPr>
            </w:pPr>
            <w:r w:rsidRPr="000D790D">
              <w:rPr>
                <w:i/>
                <w:lang w:val="kk-KZ"/>
              </w:rPr>
              <w:t>Деятельность в сфере недропользования</w:t>
            </w:r>
          </w:p>
        </w:tc>
        <w:tc>
          <w:tcPr>
            <w:tcW w:w="1276" w:type="dxa"/>
            <w:shd w:val="clear" w:color="auto" w:fill="auto"/>
          </w:tcPr>
          <w:p w:rsidR="00057BCC" w:rsidRPr="000D790D" w:rsidRDefault="00023AD6" w:rsidP="00DD15A5">
            <w:pPr>
              <w:spacing w:after="0" w:line="240" w:lineRule="auto"/>
              <w:ind w:left="34" w:right="34"/>
              <w:jc w:val="center"/>
              <w:rPr>
                <w:lang w:val="kk-KZ"/>
              </w:rPr>
            </w:pPr>
            <w:r>
              <w:rPr>
                <w:lang w:val="kk-KZ"/>
              </w:rPr>
              <w:t>50</w:t>
            </w:r>
          </w:p>
        </w:tc>
      </w:tr>
      <w:tr w:rsidR="00057BCC" w:rsidRPr="000D790D" w:rsidTr="006A5F01">
        <w:trPr>
          <w:trHeight w:val="410"/>
        </w:trPr>
        <w:tc>
          <w:tcPr>
            <w:tcW w:w="675" w:type="dxa"/>
          </w:tcPr>
          <w:p w:rsidR="00057BCC" w:rsidRPr="000D790D" w:rsidRDefault="00AD7743" w:rsidP="00564E75">
            <w:pPr>
              <w:pStyle w:val="a4"/>
              <w:spacing w:after="0" w:line="240" w:lineRule="auto"/>
              <w:ind w:left="0" w:right="-170"/>
              <w:rPr>
                <w:b/>
                <w:lang w:val="kk-KZ"/>
              </w:rPr>
            </w:pPr>
            <w:r w:rsidRPr="000D790D">
              <w:rPr>
                <w:b/>
                <w:lang w:val="kk-KZ"/>
              </w:rPr>
              <w:t>9</w:t>
            </w:r>
          </w:p>
        </w:tc>
        <w:tc>
          <w:tcPr>
            <w:tcW w:w="7371" w:type="dxa"/>
            <w:shd w:val="clear" w:color="auto" w:fill="auto"/>
          </w:tcPr>
          <w:p w:rsidR="00057BCC" w:rsidRPr="000D790D" w:rsidRDefault="00057BCC" w:rsidP="00564E75">
            <w:pPr>
              <w:pStyle w:val="a4"/>
              <w:spacing w:after="0" w:line="240" w:lineRule="auto"/>
              <w:ind w:left="0" w:right="282"/>
              <w:rPr>
                <w:b/>
                <w:lang w:val="kk-KZ"/>
              </w:rPr>
            </w:pPr>
            <w:r w:rsidRPr="000D790D">
              <w:rPr>
                <w:b/>
                <w:lang w:val="kk-KZ"/>
              </w:rPr>
              <w:t>Финансовая отчетность</w:t>
            </w:r>
            <w:r w:rsidR="0039252D" w:rsidRPr="000D790D">
              <w:rPr>
                <w:b/>
                <w:lang w:val="kk-KZ"/>
              </w:rPr>
              <w:t>:</w:t>
            </w:r>
          </w:p>
        </w:tc>
        <w:tc>
          <w:tcPr>
            <w:tcW w:w="1276" w:type="dxa"/>
            <w:shd w:val="clear" w:color="auto" w:fill="auto"/>
          </w:tcPr>
          <w:p w:rsidR="00057BCC" w:rsidRPr="000D790D" w:rsidRDefault="00023AD6" w:rsidP="00DD15A5">
            <w:pPr>
              <w:spacing w:after="0" w:line="240" w:lineRule="auto"/>
              <w:ind w:left="34" w:right="34"/>
              <w:jc w:val="center"/>
              <w:rPr>
                <w:lang w:val="kk-KZ"/>
              </w:rPr>
            </w:pPr>
            <w:r>
              <w:rPr>
                <w:lang w:val="kk-KZ"/>
              </w:rPr>
              <w:t>51</w:t>
            </w:r>
          </w:p>
        </w:tc>
      </w:tr>
      <w:tr w:rsidR="00057BCC" w:rsidRPr="000D790D" w:rsidTr="006A5F01">
        <w:trPr>
          <w:trHeight w:val="417"/>
        </w:trPr>
        <w:tc>
          <w:tcPr>
            <w:tcW w:w="675" w:type="dxa"/>
          </w:tcPr>
          <w:p w:rsidR="00057BCC" w:rsidRPr="000D790D" w:rsidRDefault="00AD7743" w:rsidP="00564E75">
            <w:pPr>
              <w:pStyle w:val="a4"/>
              <w:spacing w:after="0" w:line="240" w:lineRule="auto"/>
              <w:ind w:left="0" w:right="-170"/>
            </w:pPr>
            <w:r w:rsidRPr="000D790D">
              <w:rPr>
                <w:lang w:val="kk-KZ"/>
              </w:rPr>
              <w:t>9</w:t>
            </w:r>
            <w:r w:rsidR="00057BCC" w:rsidRPr="000D790D">
              <w:rPr>
                <w:lang w:val="kk-KZ"/>
              </w:rPr>
              <w:t>.1</w:t>
            </w:r>
          </w:p>
        </w:tc>
        <w:tc>
          <w:tcPr>
            <w:tcW w:w="7371" w:type="dxa"/>
            <w:shd w:val="clear" w:color="auto" w:fill="auto"/>
          </w:tcPr>
          <w:p w:rsidR="00057BCC" w:rsidRPr="000D790D" w:rsidRDefault="00057BCC" w:rsidP="00564E75">
            <w:pPr>
              <w:pStyle w:val="a4"/>
              <w:spacing w:after="0" w:line="240" w:lineRule="auto"/>
              <w:ind w:left="0" w:right="-170"/>
              <w:rPr>
                <w:i/>
              </w:rPr>
            </w:pPr>
            <w:r w:rsidRPr="000D790D">
              <w:rPr>
                <w:i/>
                <w:lang w:val="kk-KZ"/>
              </w:rPr>
              <w:t>Принцип непрерывной деятельности</w:t>
            </w:r>
          </w:p>
        </w:tc>
        <w:tc>
          <w:tcPr>
            <w:tcW w:w="1276" w:type="dxa"/>
            <w:shd w:val="clear" w:color="auto" w:fill="auto"/>
          </w:tcPr>
          <w:p w:rsidR="00057BCC" w:rsidRPr="000D790D" w:rsidRDefault="00023AD6" w:rsidP="00DD15A5">
            <w:pPr>
              <w:spacing w:after="0" w:line="240" w:lineRule="auto"/>
              <w:ind w:left="34" w:right="34"/>
              <w:jc w:val="center"/>
            </w:pPr>
            <w:r>
              <w:t>51</w:t>
            </w:r>
          </w:p>
        </w:tc>
      </w:tr>
      <w:tr w:rsidR="00057BCC" w:rsidRPr="000D790D" w:rsidTr="006A5F01">
        <w:trPr>
          <w:trHeight w:val="423"/>
        </w:trPr>
        <w:tc>
          <w:tcPr>
            <w:tcW w:w="675" w:type="dxa"/>
          </w:tcPr>
          <w:p w:rsidR="00057BCC" w:rsidRPr="000D790D" w:rsidRDefault="00AD7743" w:rsidP="00564E75">
            <w:pPr>
              <w:pStyle w:val="a4"/>
              <w:spacing w:after="0" w:line="240" w:lineRule="auto"/>
              <w:ind w:left="0" w:right="-170"/>
              <w:rPr>
                <w:lang w:val="kk-KZ"/>
              </w:rPr>
            </w:pPr>
            <w:r w:rsidRPr="000D790D">
              <w:rPr>
                <w:lang w:val="kk-KZ"/>
              </w:rPr>
              <w:t>9</w:t>
            </w:r>
            <w:r w:rsidR="00057BCC" w:rsidRPr="000D790D">
              <w:rPr>
                <w:lang w:val="kk-KZ"/>
              </w:rPr>
              <w:t>.2</w:t>
            </w:r>
          </w:p>
        </w:tc>
        <w:tc>
          <w:tcPr>
            <w:tcW w:w="7371" w:type="dxa"/>
            <w:shd w:val="clear" w:color="auto" w:fill="auto"/>
          </w:tcPr>
          <w:p w:rsidR="00057BCC" w:rsidRPr="000D790D" w:rsidRDefault="000D790D" w:rsidP="00564E75">
            <w:pPr>
              <w:pStyle w:val="a4"/>
              <w:spacing w:after="0" w:line="240" w:lineRule="auto"/>
              <w:ind w:left="0" w:right="282"/>
              <w:rPr>
                <w:i/>
                <w:lang w:val="kk-KZ"/>
              </w:rPr>
            </w:pPr>
            <w:r w:rsidRPr="000D790D">
              <w:rPr>
                <w:i/>
                <w:lang w:val="kk-KZ"/>
              </w:rPr>
              <w:t>Формы финансовой отчетности</w:t>
            </w:r>
          </w:p>
        </w:tc>
        <w:tc>
          <w:tcPr>
            <w:tcW w:w="1276" w:type="dxa"/>
            <w:shd w:val="clear" w:color="auto" w:fill="auto"/>
          </w:tcPr>
          <w:p w:rsidR="00057BCC" w:rsidRPr="000D790D" w:rsidRDefault="00023AD6" w:rsidP="00DD15A5">
            <w:pPr>
              <w:spacing w:after="0" w:line="240" w:lineRule="auto"/>
              <w:ind w:left="34" w:right="34"/>
              <w:jc w:val="center"/>
              <w:rPr>
                <w:lang w:val="kk-KZ"/>
              </w:rPr>
            </w:pPr>
            <w:r>
              <w:rPr>
                <w:lang w:val="kk-KZ"/>
              </w:rPr>
              <w:t>52</w:t>
            </w:r>
          </w:p>
        </w:tc>
      </w:tr>
      <w:tr w:rsidR="00057BCC" w:rsidRPr="000D790D" w:rsidTr="006A5F01">
        <w:trPr>
          <w:trHeight w:val="419"/>
        </w:trPr>
        <w:tc>
          <w:tcPr>
            <w:tcW w:w="675" w:type="dxa"/>
          </w:tcPr>
          <w:p w:rsidR="00057BCC" w:rsidRPr="000D790D" w:rsidRDefault="00057BCC" w:rsidP="00AD7743">
            <w:pPr>
              <w:pStyle w:val="a4"/>
              <w:spacing w:after="0" w:line="240" w:lineRule="auto"/>
              <w:ind w:left="0" w:right="-170"/>
              <w:rPr>
                <w:b/>
                <w:lang w:val="kk-KZ"/>
              </w:rPr>
            </w:pPr>
            <w:r w:rsidRPr="000D790D">
              <w:rPr>
                <w:b/>
                <w:lang w:val="kk-KZ"/>
              </w:rPr>
              <w:t>1</w:t>
            </w:r>
            <w:r w:rsidR="00AD7743" w:rsidRPr="000D790D">
              <w:rPr>
                <w:b/>
                <w:lang w:val="kk-KZ"/>
              </w:rPr>
              <w:t>0</w:t>
            </w:r>
          </w:p>
        </w:tc>
        <w:tc>
          <w:tcPr>
            <w:tcW w:w="7371" w:type="dxa"/>
            <w:shd w:val="clear" w:color="auto" w:fill="auto"/>
          </w:tcPr>
          <w:p w:rsidR="00057BCC" w:rsidRPr="000D790D" w:rsidRDefault="00057BCC" w:rsidP="00564E75">
            <w:pPr>
              <w:pStyle w:val="a4"/>
              <w:spacing w:after="0" w:line="240" w:lineRule="auto"/>
              <w:ind w:left="0" w:right="282"/>
              <w:rPr>
                <w:b/>
                <w:lang w:val="kk-KZ"/>
              </w:rPr>
            </w:pPr>
            <w:r w:rsidRPr="000D790D">
              <w:rPr>
                <w:b/>
                <w:lang w:val="kk-KZ"/>
              </w:rPr>
              <w:t>Заключение независимого аудита</w:t>
            </w:r>
          </w:p>
        </w:tc>
        <w:tc>
          <w:tcPr>
            <w:tcW w:w="1276" w:type="dxa"/>
            <w:shd w:val="clear" w:color="auto" w:fill="auto"/>
          </w:tcPr>
          <w:p w:rsidR="00057BCC" w:rsidRPr="000D790D" w:rsidRDefault="00023AD6" w:rsidP="00DD15A5">
            <w:pPr>
              <w:spacing w:after="0" w:line="240" w:lineRule="auto"/>
              <w:ind w:left="34" w:right="34"/>
              <w:jc w:val="center"/>
              <w:rPr>
                <w:lang w:val="kk-KZ"/>
              </w:rPr>
            </w:pPr>
            <w:r>
              <w:rPr>
                <w:lang w:val="kk-KZ"/>
              </w:rPr>
              <w:t>56</w:t>
            </w:r>
          </w:p>
        </w:tc>
      </w:tr>
    </w:tbl>
    <w:p w:rsidR="00EF3C54" w:rsidRPr="000D790D" w:rsidRDefault="00EF3C54" w:rsidP="00033F74">
      <w:pPr>
        <w:spacing w:after="0" w:line="360" w:lineRule="auto"/>
        <w:ind w:right="282" w:firstLine="709"/>
        <w:jc w:val="both"/>
      </w:pPr>
    </w:p>
    <w:p w:rsidR="00D64BED" w:rsidRPr="000D790D" w:rsidRDefault="00D64BED" w:rsidP="00033F74">
      <w:pPr>
        <w:spacing w:after="0" w:line="360" w:lineRule="auto"/>
        <w:jc w:val="center"/>
        <w:rPr>
          <w:b/>
        </w:rPr>
      </w:pPr>
    </w:p>
    <w:p w:rsidR="00D64BED" w:rsidRPr="000D790D" w:rsidRDefault="00D64BED" w:rsidP="00033F74">
      <w:pPr>
        <w:spacing w:after="0" w:line="360" w:lineRule="auto"/>
        <w:jc w:val="center"/>
        <w:rPr>
          <w:b/>
        </w:rPr>
      </w:pPr>
    </w:p>
    <w:p w:rsidR="00D64BED" w:rsidRPr="000D790D" w:rsidRDefault="00D64BED" w:rsidP="00033F74">
      <w:pPr>
        <w:spacing w:after="0" w:line="360" w:lineRule="auto"/>
        <w:jc w:val="center"/>
        <w:rPr>
          <w:b/>
        </w:rPr>
      </w:pPr>
    </w:p>
    <w:p w:rsidR="00D64BED" w:rsidRPr="000D790D" w:rsidRDefault="00D64BED" w:rsidP="00033F74">
      <w:pPr>
        <w:spacing w:after="0" w:line="360" w:lineRule="auto"/>
        <w:jc w:val="center"/>
        <w:rPr>
          <w:b/>
        </w:rPr>
      </w:pPr>
    </w:p>
    <w:p w:rsidR="00033F74" w:rsidRPr="000D790D" w:rsidRDefault="00033F74" w:rsidP="00033F74">
      <w:pPr>
        <w:spacing w:after="0" w:line="360" w:lineRule="auto"/>
        <w:jc w:val="center"/>
        <w:rPr>
          <w:b/>
        </w:rPr>
      </w:pPr>
    </w:p>
    <w:p w:rsidR="00033F74" w:rsidRPr="000D790D" w:rsidRDefault="00033F74" w:rsidP="00033F74">
      <w:pPr>
        <w:spacing w:after="0" w:line="360" w:lineRule="auto"/>
        <w:jc w:val="center"/>
        <w:rPr>
          <w:b/>
        </w:rPr>
      </w:pPr>
    </w:p>
    <w:p w:rsidR="00033F74" w:rsidRPr="000D790D" w:rsidRDefault="00033F74" w:rsidP="00033F74">
      <w:pPr>
        <w:spacing w:after="0" w:line="360" w:lineRule="auto"/>
        <w:jc w:val="center"/>
        <w:rPr>
          <w:b/>
        </w:rPr>
      </w:pPr>
    </w:p>
    <w:p w:rsidR="00D64BED" w:rsidRPr="000D790D" w:rsidRDefault="00D64BED" w:rsidP="00033F74">
      <w:pPr>
        <w:spacing w:after="0" w:line="360" w:lineRule="auto"/>
        <w:jc w:val="center"/>
        <w:rPr>
          <w:b/>
        </w:rPr>
      </w:pPr>
    </w:p>
    <w:p w:rsidR="001B63A2" w:rsidRPr="000D790D" w:rsidRDefault="001B63A2" w:rsidP="00033F74">
      <w:pPr>
        <w:spacing w:after="0" w:line="360" w:lineRule="auto"/>
        <w:jc w:val="center"/>
        <w:rPr>
          <w:b/>
        </w:rPr>
      </w:pPr>
    </w:p>
    <w:p w:rsidR="00D84F1C" w:rsidRPr="000D790D" w:rsidRDefault="00D84F1C" w:rsidP="00033F74">
      <w:pPr>
        <w:spacing w:after="0" w:line="360" w:lineRule="auto"/>
        <w:jc w:val="center"/>
        <w:rPr>
          <w:b/>
        </w:rPr>
      </w:pPr>
    </w:p>
    <w:p w:rsidR="001B63A2" w:rsidRPr="000D790D" w:rsidRDefault="001B63A2" w:rsidP="00033F74">
      <w:pPr>
        <w:spacing w:after="0" w:line="360" w:lineRule="auto"/>
        <w:jc w:val="center"/>
        <w:rPr>
          <w:b/>
        </w:rPr>
      </w:pPr>
    </w:p>
    <w:p w:rsidR="001B63A2" w:rsidRPr="000D790D" w:rsidRDefault="001B63A2" w:rsidP="00033F74">
      <w:pPr>
        <w:spacing w:after="0" w:line="360" w:lineRule="auto"/>
        <w:jc w:val="center"/>
        <w:rPr>
          <w:b/>
        </w:rPr>
      </w:pPr>
    </w:p>
    <w:p w:rsidR="002C2B75" w:rsidRPr="000D790D" w:rsidRDefault="002C2B75" w:rsidP="00033F74">
      <w:pPr>
        <w:spacing w:after="0" w:line="360" w:lineRule="auto"/>
        <w:jc w:val="center"/>
        <w:rPr>
          <w:b/>
        </w:rPr>
      </w:pPr>
    </w:p>
    <w:p w:rsidR="002C2B75" w:rsidRPr="000D790D" w:rsidRDefault="002C2B75" w:rsidP="00033F74">
      <w:pPr>
        <w:spacing w:after="0" w:line="360" w:lineRule="auto"/>
        <w:jc w:val="center"/>
        <w:rPr>
          <w:b/>
        </w:rPr>
      </w:pPr>
    </w:p>
    <w:p w:rsidR="002C2B75" w:rsidRPr="000D790D" w:rsidRDefault="002C2B75" w:rsidP="00033F74">
      <w:pPr>
        <w:spacing w:after="0" w:line="360" w:lineRule="auto"/>
        <w:jc w:val="center"/>
        <w:rPr>
          <w:b/>
        </w:rPr>
      </w:pPr>
    </w:p>
    <w:p w:rsidR="00CC5279" w:rsidRPr="000D790D" w:rsidRDefault="00CC5279" w:rsidP="00033F74">
      <w:pPr>
        <w:spacing w:after="0" w:line="360" w:lineRule="auto"/>
        <w:jc w:val="center"/>
        <w:rPr>
          <w:b/>
        </w:rPr>
      </w:pPr>
    </w:p>
    <w:p w:rsidR="005F1ED0" w:rsidRPr="000D790D" w:rsidRDefault="005F1ED0" w:rsidP="00033F74">
      <w:pPr>
        <w:spacing w:after="0" w:line="360" w:lineRule="auto"/>
        <w:jc w:val="center"/>
        <w:rPr>
          <w:b/>
        </w:rPr>
      </w:pPr>
    </w:p>
    <w:p w:rsidR="00EE5ACE" w:rsidRDefault="00EE5ACE" w:rsidP="00033F74">
      <w:pPr>
        <w:spacing w:after="0" w:line="360" w:lineRule="auto"/>
        <w:jc w:val="center"/>
        <w:rPr>
          <w:b/>
        </w:rPr>
      </w:pPr>
    </w:p>
    <w:p w:rsidR="000D790D" w:rsidRDefault="000D790D" w:rsidP="00033F74">
      <w:pPr>
        <w:spacing w:after="0" w:line="360" w:lineRule="auto"/>
        <w:jc w:val="center"/>
        <w:rPr>
          <w:b/>
        </w:rPr>
      </w:pPr>
    </w:p>
    <w:p w:rsidR="000D790D" w:rsidRDefault="000D790D" w:rsidP="00033F74">
      <w:pPr>
        <w:spacing w:after="0" w:line="360" w:lineRule="auto"/>
        <w:jc w:val="center"/>
        <w:rPr>
          <w:b/>
        </w:rPr>
      </w:pPr>
    </w:p>
    <w:p w:rsidR="000D790D" w:rsidRPr="000D790D" w:rsidRDefault="000D790D" w:rsidP="00033F74">
      <w:pPr>
        <w:spacing w:after="0" w:line="360" w:lineRule="auto"/>
        <w:jc w:val="center"/>
        <w:rPr>
          <w:b/>
        </w:rPr>
      </w:pPr>
    </w:p>
    <w:p w:rsidR="00057BCC" w:rsidRPr="000D790D" w:rsidRDefault="00057BCC" w:rsidP="00057BCC">
      <w:pPr>
        <w:spacing w:after="0" w:line="360" w:lineRule="auto"/>
        <w:jc w:val="both"/>
        <w:rPr>
          <w:highlight w:val="yellow"/>
        </w:rPr>
      </w:pPr>
    </w:p>
    <w:p w:rsidR="003B78D3" w:rsidRPr="008057A2" w:rsidRDefault="003B78D3" w:rsidP="00A4342D">
      <w:pPr>
        <w:pStyle w:val="a3"/>
        <w:jc w:val="center"/>
        <w:rPr>
          <w:b/>
          <w:sz w:val="28"/>
          <w:szCs w:val="28"/>
        </w:rPr>
      </w:pPr>
      <w:r w:rsidRPr="008057A2">
        <w:rPr>
          <w:b/>
          <w:sz w:val="28"/>
          <w:szCs w:val="28"/>
        </w:rPr>
        <w:lastRenderedPageBreak/>
        <w:t>Обращение Председателя Совета директоров</w:t>
      </w:r>
    </w:p>
    <w:p w:rsidR="002C2B75" w:rsidRPr="008057A2" w:rsidRDefault="002C2B75" w:rsidP="00A4342D">
      <w:pPr>
        <w:pStyle w:val="a3"/>
        <w:jc w:val="both"/>
        <w:rPr>
          <w:sz w:val="28"/>
          <w:szCs w:val="28"/>
        </w:rPr>
      </w:pPr>
    </w:p>
    <w:tbl>
      <w:tblPr>
        <w:tblW w:w="0" w:type="auto"/>
        <w:tblLook w:val="04A0" w:firstRow="1" w:lastRow="0" w:firstColumn="1" w:lastColumn="0" w:noHBand="0" w:noVBand="1"/>
      </w:tblPr>
      <w:tblGrid>
        <w:gridCol w:w="4219"/>
        <w:gridCol w:w="4785"/>
      </w:tblGrid>
      <w:tr w:rsidR="003B78D3" w:rsidRPr="000D790D" w:rsidTr="003B78D3">
        <w:tc>
          <w:tcPr>
            <w:tcW w:w="4219" w:type="dxa"/>
            <w:shd w:val="clear" w:color="auto" w:fill="auto"/>
          </w:tcPr>
          <w:p w:rsidR="003B78D3" w:rsidRPr="008057A2" w:rsidRDefault="003B78D3" w:rsidP="008057A2">
            <w:pPr>
              <w:pStyle w:val="a3"/>
              <w:ind w:firstLine="284"/>
              <w:jc w:val="both"/>
              <w:rPr>
                <w:sz w:val="28"/>
                <w:szCs w:val="28"/>
                <w:lang w:val="kk-KZ"/>
              </w:rPr>
            </w:pPr>
            <w:r w:rsidRPr="008057A2">
              <w:rPr>
                <w:noProof/>
                <w:sz w:val="28"/>
                <w:szCs w:val="28"/>
                <w:lang w:eastAsia="ru-RU"/>
              </w:rPr>
              <w:drawing>
                <wp:inline distT="0" distB="0" distL="0" distR="0" wp14:anchorId="26B699D1" wp14:editId="4637B2C1">
                  <wp:extent cx="1581150" cy="2381250"/>
                  <wp:effectExtent l="0" t="0" r="0" b="0"/>
                  <wp:docPr id="37" name="Рисунок 37" descr="http://www.mid.gov.kz/sites/default/file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d.gov.kz/sites/default/files/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1150" cy="2381250"/>
                          </a:xfrm>
                          <a:prstGeom prst="rect">
                            <a:avLst/>
                          </a:prstGeom>
                          <a:noFill/>
                          <a:ln>
                            <a:noFill/>
                          </a:ln>
                        </pic:spPr>
                      </pic:pic>
                    </a:graphicData>
                  </a:graphic>
                </wp:inline>
              </w:drawing>
            </w:r>
          </w:p>
          <w:p w:rsidR="003B78D3" w:rsidRPr="008057A2" w:rsidRDefault="003B78D3" w:rsidP="00A4342D">
            <w:pPr>
              <w:pStyle w:val="a3"/>
              <w:jc w:val="both"/>
              <w:rPr>
                <w:sz w:val="28"/>
                <w:szCs w:val="28"/>
                <w:lang w:val="kk-KZ"/>
              </w:rPr>
            </w:pPr>
          </w:p>
        </w:tc>
        <w:tc>
          <w:tcPr>
            <w:tcW w:w="4785" w:type="dxa"/>
            <w:shd w:val="clear" w:color="auto" w:fill="auto"/>
          </w:tcPr>
          <w:p w:rsidR="003B78D3" w:rsidRPr="008057A2" w:rsidRDefault="003B78D3" w:rsidP="00A4342D">
            <w:pPr>
              <w:pStyle w:val="a3"/>
              <w:jc w:val="both"/>
              <w:rPr>
                <w:sz w:val="28"/>
                <w:szCs w:val="28"/>
                <w:lang w:val="kk-KZ"/>
              </w:rPr>
            </w:pPr>
          </w:p>
          <w:p w:rsidR="003B78D3" w:rsidRPr="008057A2" w:rsidRDefault="003B78D3" w:rsidP="00A4342D">
            <w:pPr>
              <w:pStyle w:val="a3"/>
              <w:jc w:val="both"/>
              <w:rPr>
                <w:sz w:val="28"/>
                <w:szCs w:val="28"/>
                <w:lang w:val="kk-KZ"/>
              </w:rPr>
            </w:pPr>
          </w:p>
          <w:p w:rsidR="003B78D3" w:rsidRPr="008057A2" w:rsidRDefault="003B78D3" w:rsidP="008057A2">
            <w:pPr>
              <w:pStyle w:val="a3"/>
              <w:jc w:val="center"/>
              <w:rPr>
                <w:b/>
                <w:sz w:val="28"/>
                <w:szCs w:val="28"/>
                <w:lang w:val="kk-KZ"/>
              </w:rPr>
            </w:pPr>
            <w:r w:rsidRPr="008057A2">
              <w:rPr>
                <w:b/>
                <w:sz w:val="28"/>
                <w:szCs w:val="28"/>
                <w:lang w:val="kk-KZ"/>
              </w:rPr>
              <w:t>РАУ</w:t>
            </w:r>
          </w:p>
          <w:p w:rsidR="003B78D3" w:rsidRPr="008057A2" w:rsidRDefault="003B78D3" w:rsidP="008057A2">
            <w:pPr>
              <w:pStyle w:val="a3"/>
              <w:jc w:val="center"/>
              <w:rPr>
                <w:b/>
                <w:sz w:val="28"/>
                <w:szCs w:val="28"/>
                <w:lang w:val="kk-KZ"/>
              </w:rPr>
            </w:pPr>
            <w:r w:rsidRPr="008057A2">
              <w:rPr>
                <w:b/>
                <w:sz w:val="28"/>
                <w:szCs w:val="28"/>
                <w:lang w:val="kk-KZ"/>
              </w:rPr>
              <w:t>Альберт Павлович</w:t>
            </w:r>
          </w:p>
          <w:p w:rsidR="003B78D3" w:rsidRPr="008057A2" w:rsidRDefault="003B78D3" w:rsidP="008057A2">
            <w:pPr>
              <w:pStyle w:val="a3"/>
              <w:jc w:val="center"/>
              <w:rPr>
                <w:b/>
                <w:sz w:val="28"/>
                <w:szCs w:val="28"/>
                <w:lang w:val="kk-KZ"/>
              </w:rPr>
            </w:pPr>
          </w:p>
          <w:p w:rsidR="003B78D3" w:rsidRPr="008057A2" w:rsidRDefault="003B78D3" w:rsidP="008057A2">
            <w:pPr>
              <w:pStyle w:val="a3"/>
              <w:jc w:val="center"/>
              <w:rPr>
                <w:b/>
                <w:sz w:val="28"/>
                <w:szCs w:val="28"/>
                <w:lang w:val="kk-KZ"/>
              </w:rPr>
            </w:pPr>
            <w:r w:rsidRPr="008057A2">
              <w:rPr>
                <w:b/>
                <w:sz w:val="28"/>
                <w:szCs w:val="28"/>
                <w:lang w:val="kk-KZ"/>
              </w:rPr>
              <w:t>Председатель Совета директоров</w:t>
            </w:r>
          </w:p>
          <w:p w:rsidR="003B78D3" w:rsidRPr="008057A2" w:rsidRDefault="003B78D3" w:rsidP="008057A2">
            <w:pPr>
              <w:pStyle w:val="a3"/>
              <w:jc w:val="center"/>
              <w:rPr>
                <w:b/>
                <w:sz w:val="28"/>
                <w:szCs w:val="28"/>
                <w:lang w:val="kk-KZ"/>
              </w:rPr>
            </w:pPr>
            <w:r w:rsidRPr="008057A2">
              <w:rPr>
                <w:b/>
                <w:sz w:val="28"/>
                <w:szCs w:val="28"/>
                <w:lang w:val="kk-KZ"/>
              </w:rPr>
              <w:t>АО «Казгеология»</w:t>
            </w:r>
          </w:p>
          <w:p w:rsidR="003B78D3" w:rsidRPr="008057A2" w:rsidRDefault="003B78D3" w:rsidP="00A4342D">
            <w:pPr>
              <w:pStyle w:val="a3"/>
              <w:jc w:val="both"/>
              <w:rPr>
                <w:sz w:val="28"/>
                <w:szCs w:val="28"/>
                <w:lang w:val="kk-KZ"/>
              </w:rPr>
            </w:pPr>
          </w:p>
        </w:tc>
      </w:tr>
    </w:tbl>
    <w:p w:rsidR="00023AD6" w:rsidRPr="00023AD6" w:rsidRDefault="00023AD6" w:rsidP="00023AD6">
      <w:pPr>
        <w:spacing w:after="0" w:line="240" w:lineRule="auto"/>
        <w:ind w:firstLine="708"/>
        <w:jc w:val="both"/>
        <w:rPr>
          <w:lang w:val="kk-KZ" w:eastAsia="en-US"/>
        </w:rPr>
      </w:pPr>
      <w:r w:rsidRPr="00023AD6">
        <w:rPr>
          <w:lang w:val="kk-KZ" w:eastAsia="en-US"/>
        </w:rPr>
        <w:t xml:space="preserve">В 2011 году по поручению Главы государства, в целях расширения минерально-сырьевой базы экономики и возрождения геологической отрасли страны, была создана национальная геологоразведочная компания «Казгеология». </w:t>
      </w:r>
    </w:p>
    <w:p w:rsidR="00023AD6" w:rsidRPr="00023AD6" w:rsidRDefault="00023AD6" w:rsidP="00023AD6">
      <w:pPr>
        <w:spacing w:after="0" w:line="240" w:lineRule="auto"/>
        <w:ind w:firstLine="708"/>
        <w:jc w:val="both"/>
        <w:rPr>
          <w:lang w:val="kk-KZ" w:eastAsia="en-US"/>
        </w:rPr>
      </w:pPr>
      <w:r w:rsidRPr="00023AD6">
        <w:rPr>
          <w:lang w:val="kk-KZ" w:eastAsia="en-US"/>
        </w:rPr>
        <w:t xml:space="preserve">В соответствии с государственными задачами в геологической отрасли,                   АО «Национальная геологоразведочная компания «Казгеология» сфокусировала свою деятельность на следующих основных направлениях: </w:t>
      </w:r>
    </w:p>
    <w:p w:rsidR="00023AD6" w:rsidRPr="00023AD6" w:rsidRDefault="00023AD6" w:rsidP="00023AD6">
      <w:pPr>
        <w:spacing w:after="0" w:line="240" w:lineRule="auto"/>
        <w:ind w:firstLine="708"/>
        <w:jc w:val="both"/>
        <w:rPr>
          <w:lang w:val="kk-KZ" w:eastAsia="en-US"/>
        </w:rPr>
      </w:pPr>
      <w:r w:rsidRPr="00023AD6">
        <w:rPr>
          <w:lang w:val="kk-KZ" w:eastAsia="en-US"/>
        </w:rPr>
        <w:t>1) привлечение иностранных инвестиций в геологоразведку;</w:t>
      </w:r>
    </w:p>
    <w:p w:rsidR="00023AD6" w:rsidRPr="00023AD6" w:rsidRDefault="00023AD6" w:rsidP="00023AD6">
      <w:pPr>
        <w:spacing w:after="0" w:line="240" w:lineRule="auto"/>
        <w:ind w:firstLine="708"/>
        <w:jc w:val="both"/>
        <w:rPr>
          <w:lang w:val="kk-KZ" w:eastAsia="en-US"/>
        </w:rPr>
      </w:pPr>
      <w:r w:rsidRPr="00023AD6">
        <w:rPr>
          <w:lang w:val="kk-KZ" w:eastAsia="en-US"/>
        </w:rPr>
        <w:t>2) трансферт передовых технологий и развитие инфраструктуры;</w:t>
      </w:r>
    </w:p>
    <w:p w:rsidR="00023AD6" w:rsidRPr="00023AD6" w:rsidRDefault="00023AD6" w:rsidP="00023AD6">
      <w:pPr>
        <w:spacing w:after="0" w:line="240" w:lineRule="auto"/>
        <w:ind w:firstLine="708"/>
        <w:jc w:val="both"/>
        <w:rPr>
          <w:lang w:val="kk-KZ" w:eastAsia="en-US"/>
        </w:rPr>
      </w:pPr>
      <w:r w:rsidRPr="00023AD6">
        <w:rPr>
          <w:lang w:val="kk-KZ" w:eastAsia="en-US"/>
        </w:rPr>
        <w:t>3) государственное геологическое изучение недр по стратегическим видам минерального сырья в районе моногородов.</w:t>
      </w:r>
    </w:p>
    <w:p w:rsidR="00023AD6" w:rsidRPr="00023AD6" w:rsidRDefault="00023AD6" w:rsidP="00023AD6">
      <w:pPr>
        <w:spacing w:after="0" w:line="240" w:lineRule="auto"/>
        <w:ind w:firstLine="708"/>
        <w:jc w:val="both"/>
        <w:rPr>
          <w:lang w:val="kk-KZ" w:eastAsia="en-US"/>
        </w:rPr>
      </w:pPr>
      <w:r w:rsidRPr="00023AD6">
        <w:rPr>
          <w:lang w:val="kk-KZ" w:eastAsia="en-US"/>
        </w:rPr>
        <w:t xml:space="preserve">За 4 года своей деятельности компания проводила геологоразведочные работы более чем на 20 объектах по государственным и коммерческим заказам, в том числе на 11 объектах в 2015 году. </w:t>
      </w:r>
    </w:p>
    <w:p w:rsidR="00023AD6" w:rsidRPr="00023AD6" w:rsidRDefault="00023AD6" w:rsidP="00023AD6">
      <w:pPr>
        <w:spacing w:after="0" w:line="240" w:lineRule="auto"/>
        <w:ind w:firstLine="708"/>
        <w:jc w:val="both"/>
        <w:rPr>
          <w:lang w:val="kk-KZ" w:eastAsia="en-US"/>
        </w:rPr>
      </w:pPr>
      <w:r w:rsidRPr="00023AD6">
        <w:rPr>
          <w:lang w:val="kk-KZ" w:eastAsia="en-US"/>
        </w:rPr>
        <w:t>В части привлечения инвестиций, в Казахстан были заведены такие крупные инвесторы, как Rio Tinto, KORES, ILUKA, Ulmus Fund. По пяти проектам в рамках сотрудничества с указанными компаниями в 2015 году были начаты геологоразведочные работы. Предварительные результаты выполненных работ уже показывают большую вероятность открытия крупных месторождений твердых полезных ископаемых. Вместе с тем, продолжаются работы по привлечению других крупных инвесторов с Ирана (SHASTA, IMPASCO и т.д.), Польши (KGHM), Японии (JOGMEC) и т.д.</w:t>
      </w:r>
    </w:p>
    <w:p w:rsidR="00023AD6" w:rsidRPr="00023AD6" w:rsidRDefault="00023AD6" w:rsidP="00023AD6">
      <w:pPr>
        <w:spacing w:after="0" w:line="240" w:lineRule="auto"/>
        <w:ind w:firstLine="708"/>
        <w:jc w:val="both"/>
        <w:rPr>
          <w:lang w:val="kk-KZ" w:eastAsia="en-US"/>
        </w:rPr>
      </w:pPr>
      <w:r w:rsidRPr="00023AD6">
        <w:rPr>
          <w:lang w:val="kk-KZ" w:eastAsia="en-US"/>
        </w:rPr>
        <w:t xml:space="preserve">Что касается трансферта технологий, были созданы казахстанско-канадское совместное аэрогеофизическое предприятие ТОО «Казгеотех» (новые технологии VTEM/ZTEM), современная наземная геофизическая партия с применением канадских технологий компании «Phoenix», создается буровая партия с оснащением многофункциональными буровыми станками производства английской компании «Dando Drilling», аналогов которых нет в Казахстане. Инициирован проект по созданию современной геохимической лаборатории с участием мировых лидеров в сфере лабораторных услуг, результатам которой будут доверять мировые финансовые институты. Кроме </w:t>
      </w:r>
      <w:r w:rsidRPr="00023AD6">
        <w:rPr>
          <w:lang w:val="kk-KZ" w:eastAsia="en-US"/>
        </w:rPr>
        <w:lastRenderedPageBreak/>
        <w:t>того, сформирован высококвалифицированный геологический персонал, знающий геологию всех регионов Казахстана.</w:t>
      </w:r>
    </w:p>
    <w:p w:rsidR="00023AD6" w:rsidRPr="00023AD6" w:rsidRDefault="00023AD6" w:rsidP="00023AD6">
      <w:pPr>
        <w:spacing w:after="0" w:line="240" w:lineRule="auto"/>
        <w:ind w:firstLine="567"/>
        <w:jc w:val="both"/>
        <w:rPr>
          <w:sz w:val="22"/>
          <w:szCs w:val="22"/>
          <w:lang w:val="kk-KZ" w:eastAsia="en-US"/>
        </w:rPr>
      </w:pPr>
      <w:r w:rsidRPr="00023AD6">
        <w:rPr>
          <w:lang w:val="kk-KZ" w:eastAsia="en-US"/>
        </w:rPr>
        <w:t>На сегодняшний день АО «Казгеология» представляет собой динамично развивающуюся компанию с большим потенциалом, и я уверен, что в перспективе АО «Казгеология» станет геологоразведочной компанией мирового уровня, обладающая ключевыми компетенциями и передовыми технологиями, и осуществляющая геологоразведочную и научную деятельность в интересах Республики Казахстан.</w:t>
      </w:r>
    </w:p>
    <w:p w:rsidR="002C2B75" w:rsidRPr="000D790D" w:rsidRDefault="002C2B75" w:rsidP="00A4342D">
      <w:pPr>
        <w:pStyle w:val="a3"/>
        <w:jc w:val="both"/>
        <w:rPr>
          <w:sz w:val="28"/>
          <w:szCs w:val="28"/>
          <w:highlight w:val="yellow"/>
          <w:lang w:val="kk-KZ"/>
        </w:rPr>
      </w:pPr>
    </w:p>
    <w:p w:rsidR="0087507A" w:rsidRDefault="0087507A"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023AD6" w:rsidRDefault="00023AD6" w:rsidP="00CA04B7">
      <w:pPr>
        <w:tabs>
          <w:tab w:val="left" w:pos="1134"/>
        </w:tabs>
        <w:spacing w:after="0" w:line="240" w:lineRule="auto"/>
        <w:ind w:right="282"/>
        <w:contextualSpacing/>
        <w:jc w:val="center"/>
        <w:rPr>
          <w:b/>
          <w:lang w:val="kk-KZ" w:eastAsia="en-US"/>
        </w:rPr>
      </w:pPr>
    </w:p>
    <w:p w:rsidR="00CA04B7" w:rsidRPr="00CA04B7" w:rsidRDefault="00CA04B7" w:rsidP="00CA04B7">
      <w:pPr>
        <w:tabs>
          <w:tab w:val="left" w:pos="1134"/>
        </w:tabs>
        <w:spacing w:after="0" w:line="240" w:lineRule="auto"/>
        <w:ind w:right="282"/>
        <w:contextualSpacing/>
        <w:jc w:val="center"/>
        <w:rPr>
          <w:b/>
          <w:lang w:val="kk-KZ" w:eastAsia="en-US"/>
        </w:rPr>
      </w:pPr>
      <w:r w:rsidRPr="00CA04B7">
        <w:rPr>
          <w:b/>
          <w:lang w:val="kk-KZ" w:eastAsia="en-US"/>
        </w:rPr>
        <w:lastRenderedPageBreak/>
        <w:t>Обращение Председателя Правления АО «Казгеология»</w:t>
      </w:r>
    </w:p>
    <w:p w:rsidR="00CA04B7" w:rsidRPr="00CA04B7" w:rsidRDefault="00CA04B7" w:rsidP="00CA04B7">
      <w:pPr>
        <w:rPr>
          <w:lang w:val="kk-KZ" w:eastAsia="en-US"/>
        </w:rPr>
      </w:pPr>
    </w:p>
    <w:p w:rsidR="00CA04B7" w:rsidRPr="00CA04B7" w:rsidRDefault="00CA04B7" w:rsidP="00CA04B7">
      <w:pPr>
        <w:rPr>
          <w:lang w:val="kk-KZ" w:eastAsia="en-US"/>
        </w:rPr>
      </w:pPr>
    </w:p>
    <w:tbl>
      <w:tblPr>
        <w:tblW w:w="0" w:type="auto"/>
        <w:tblLook w:val="04A0" w:firstRow="1" w:lastRow="0" w:firstColumn="1" w:lastColumn="0" w:noHBand="0" w:noVBand="1"/>
      </w:tblPr>
      <w:tblGrid>
        <w:gridCol w:w="4439"/>
        <w:gridCol w:w="4439"/>
      </w:tblGrid>
      <w:tr w:rsidR="00CA04B7" w:rsidRPr="00CA04B7" w:rsidTr="007D7276">
        <w:trPr>
          <w:trHeight w:val="2999"/>
        </w:trPr>
        <w:tc>
          <w:tcPr>
            <w:tcW w:w="4439" w:type="dxa"/>
            <w:shd w:val="clear" w:color="auto" w:fill="auto"/>
          </w:tcPr>
          <w:p w:rsidR="00CA04B7" w:rsidRPr="00CA04B7" w:rsidRDefault="00CA04B7" w:rsidP="00CA04B7">
            <w:pPr>
              <w:tabs>
                <w:tab w:val="left" w:pos="1134"/>
              </w:tabs>
              <w:spacing w:after="0" w:line="240" w:lineRule="auto"/>
              <w:ind w:right="282"/>
              <w:contextualSpacing/>
              <w:jc w:val="center"/>
              <w:rPr>
                <w:b/>
                <w:lang w:val="kk-KZ" w:eastAsia="en-US"/>
              </w:rPr>
            </w:pPr>
            <w:r w:rsidRPr="00CA04B7">
              <w:rPr>
                <w:b/>
                <w:noProof/>
              </w:rPr>
              <w:drawing>
                <wp:inline distT="0" distB="0" distL="0" distR="0" wp14:anchorId="70E8C670" wp14:editId="2D11B1DF">
                  <wp:extent cx="1854546" cy="1913860"/>
                  <wp:effectExtent l="0" t="0" r="0" b="0"/>
                  <wp:docPr id="4" name="Рисунок 4" descr="C:\Users\a.kapalova\Desktop\Обреза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apalova\Desktop\Обрезанная.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8891" cy="1918344"/>
                          </a:xfrm>
                          <a:prstGeom prst="rect">
                            <a:avLst/>
                          </a:prstGeom>
                          <a:noFill/>
                          <a:ln>
                            <a:noFill/>
                          </a:ln>
                        </pic:spPr>
                      </pic:pic>
                    </a:graphicData>
                  </a:graphic>
                </wp:inline>
              </w:drawing>
            </w:r>
          </w:p>
          <w:p w:rsidR="00CA04B7" w:rsidRPr="00CA04B7" w:rsidRDefault="00CA04B7" w:rsidP="00CA04B7">
            <w:pPr>
              <w:tabs>
                <w:tab w:val="left" w:pos="1134"/>
              </w:tabs>
              <w:spacing w:after="0" w:line="240" w:lineRule="auto"/>
              <w:ind w:right="282"/>
              <w:contextualSpacing/>
              <w:jc w:val="center"/>
              <w:rPr>
                <w:b/>
                <w:lang w:val="kk-KZ" w:eastAsia="en-US"/>
              </w:rPr>
            </w:pPr>
          </w:p>
        </w:tc>
        <w:tc>
          <w:tcPr>
            <w:tcW w:w="4439" w:type="dxa"/>
          </w:tcPr>
          <w:p w:rsidR="00CA04B7" w:rsidRPr="00CA04B7" w:rsidRDefault="00CA04B7" w:rsidP="00CA04B7">
            <w:pPr>
              <w:tabs>
                <w:tab w:val="left" w:pos="1134"/>
              </w:tabs>
              <w:spacing w:after="0" w:line="240" w:lineRule="auto"/>
              <w:ind w:right="282"/>
              <w:contextualSpacing/>
              <w:rPr>
                <w:b/>
                <w:lang w:val="kk-KZ" w:eastAsia="en-US"/>
              </w:rPr>
            </w:pPr>
          </w:p>
          <w:p w:rsidR="00CA04B7" w:rsidRPr="00CA04B7" w:rsidRDefault="00CA04B7" w:rsidP="00CA04B7">
            <w:pPr>
              <w:tabs>
                <w:tab w:val="left" w:pos="1134"/>
              </w:tabs>
              <w:spacing w:after="0" w:line="240" w:lineRule="auto"/>
              <w:ind w:right="282"/>
              <w:contextualSpacing/>
              <w:jc w:val="center"/>
              <w:rPr>
                <w:b/>
                <w:lang w:val="kk-KZ" w:eastAsia="en-US"/>
              </w:rPr>
            </w:pPr>
            <w:r w:rsidRPr="00CA04B7">
              <w:rPr>
                <w:b/>
                <w:lang w:val="kk-KZ" w:eastAsia="en-US"/>
              </w:rPr>
              <w:t>НУРЖАНОВ</w:t>
            </w:r>
          </w:p>
          <w:p w:rsidR="00CA04B7" w:rsidRPr="00CA04B7" w:rsidRDefault="00CA04B7" w:rsidP="00CA04B7">
            <w:pPr>
              <w:tabs>
                <w:tab w:val="left" w:pos="1134"/>
              </w:tabs>
              <w:spacing w:after="0" w:line="240" w:lineRule="auto"/>
              <w:ind w:right="282"/>
              <w:contextualSpacing/>
              <w:jc w:val="center"/>
              <w:rPr>
                <w:b/>
                <w:lang w:val="kk-KZ" w:eastAsia="en-US"/>
              </w:rPr>
            </w:pPr>
            <w:r w:rsidRPr="00CA04B7">
              <w:rPr>
                <w:b/>
                <w:lang w:val="kk-KZ" w:eastAsia="en-US"/>
              </w:rPr>
              <w:t>Галым Жумабаевич</w:t>
            </w:r>
          </w:p>
          <w:p w:rsidR="00CA04B7" w:rsidRPr="00CA04B7" w:rsidRDefault="00CA04B7" w:rsidP="00CA04B7">
            <w:pPr>
              <w:tabs>
                <w:tab w:val="left" w:pos="1134"/>
              </w:tabs>
              <w:spacing w:after="0" w:line="240" w:lineRule="auto"/>
              <w:ind w:left="239" w:right="282"/>
              <w:contextualSpacing/>
              <w:jc w:val="center"/>
              <w:rPr>
                <w:b/>
                <w:lang w:val="kk-KZ" w:eastAsia="en-US"/>
              </w:rPr>
            </w:pPr>
          </w:p>
          <w:p w:rsidR="00CA04B7" w:rsidRPr="00CA04B7" w:rsidRDefault="00CA04B7" w:rsidP="00CA04B7">
            <w:pPr>
              <w:tabs>
                <w:tab w:val="left" w:pos="1134"/>
              </w:tabs>
              <w:spacing w:after="0" w:line="240" w:lineRule="auto"/>
              <w:ind w:right="282"/>
              <w:contextualSpacing/>
              <w:jc w:val="center"/>
              <w:rPr>
                <w:b/>
                <w:lang w:val="kk-KZ" w:eastAsia="en-US"/>
              </w:rPr>
            </w:pPr>
            <w:r w:rsidRPr="00CA04B7">
              <w:rPr>
                <w:b/>
                <w:lang w:val="kk-KZ" w:eastAsia="en-US"/>
              </w:rPr>
              <w:t>Председатель Правления</w:t>
            </w:r>
          </w:p>
          <w:p w:rsidR="00CA04B7" w:rsidRPr="00CA04B7" w:rsidRDefault="00CA04B7" w:rsidP="00CA04B7">
            <w:pPr>
              <w:tabs>
                <w:tab w:val="left" w:pos="1134"/>
              </w:tabs>
              <w:spacing w:after="0" w:line="240" w:lineRule="auto"/>
              <w:ind w:right="282"/>
              <w:contextualSpacing/>
              <w:jc w:val="center"/>
              <w:rPr>
                <w:b/>
                <w:lang w:val="kk-KZ" w:eastAsia="en-US"/>
              </w:rPr>
            </w:pPr>
            <w:r w:rsidRPr="00CA04B7">
              <w:rPr>
                <w:b/>
                <w:lang w:val="kk-KZ" w:eastAsia="en-US"/>
              </w:rPr>
              <w:t>АО «Казгеология»</w:t>
            </w:r>
          </w:p>
          <w:p w:rsidR="00CA04B7" w:rsidRPr="00CA04B7" w:rsidRDefault="00CA04B7" w:rsidP="00CA04B7">
            <w:pPr>
              <w:tabs>
                <w:tab w:val="left" w:pos="1134"/>
              </w:tabs>
              <w:spacing w:after="0" w:line="240" w:lineRule="auto"/>
              <w:ind w:right="282"/>
              <w:contextualSpacing/>
              <w:jc w:val="center"/>
              <w:rPr>
                <w:noProof/>
                <w:lang w:val="kk-KZ"/>
              </w:rPr>
            </w:pPr>
          </w:p>
          <w:p w:rsidR="00CA04B7" w:rsidRPr="00CA04B7" w:rsidRDefault="00CA04B7" w:rsidP="00CA04B7">
            <w:pPr>
              <w:tabs>
                <w:tab w:val="left" w:pos="1134"/>
              </w:tabs>
              <w:spacing w:after="0" w:line="240" w:lineRule="auto"/>
              <w:ind w:right="282"/>
              <w:contextualSpacing/>
              <w:jc w:val="center"/>
              <w:rPr>
                <w:noProof/>
                <w:lang w:val="kk-KZ"/>
              </w:rPr>
            </w:pPr>
          </w:p>
          <w:p w:rsidR="00CA04B7" w:rsidRPr="00CA04B7" w:rsidRDefault="00CA04B7" w:rsidP="00CA04B7">
            <w:pPr>
              <w:tabs>
                <w:tab w:val="left" w:pos="1134"/>
              </w:tabs>
              <w:spacing w:after="0" w:line="240" w:lineRule="auto"/>
              <w:ind w:right="282"/>
              <w:contextualSpacing/>
              <w:jc w:val="center"/>
              <w:rPr>
                <w:noProof/>
                <w:lang w:val="kk-KZ"/>
              </w:rPr>
            </w:pPr>
          </w:p>
          <w:p w:rsidR="00CA04B7" w:rsidRPr="00CA04B7" w:rsidRDefault="00CA04B7" w:rsidP="00CA04B7">
            <w:pPr>
              <w:tabs>
                <w:tab w:val="left" w:pos="1134"/>
              </w:tabs>
              <w:spacing w:after="0" w:line="240" w:lineRule="auto"/>
              <w:ind w:right="282"/>
              <w:contextualSpacing/>
              <w:jc w:val="center"/>
              <w:rPr>
                <w:noProof/>
                <w:lang w:val="kk-KZ"/>
              </w:rPr>
            </w:pPr>
            <w:r w:rsidRPr="00CA04B7">
              <w:rPr>
                <w:noProof/>
                <w:lang w:val="kk-KZ"/>
              </w:rPr>
              <w:t xml:space="preserve">  </w:t>
            </w:r>
          </w:p>
        </w:tc>
      </w:tr>
    </w:tbl>
    <w:p w:rsidR="000D790D" w:rsidRDefault="000D790D" w:rsidP="00CA04B7">
      <w:pPr>
        <w:spacing w:after="0" w:line="240" w:lineRule="auto"/>
        <w:ind w:firstLine="708"/>
        <w:jc w:val="both"/>
      </w:pPr>
    </w:p>
    <w:p w:rsidR="00023AD6" w:rsidRPr="00023AD6" w:rsidRDefault="00023AD6" w:rsidP="00023AD6">
      <w:pPr>
        <w:spacing w:after="0" w:line="240" w:lineRule="auto"/>
        <w:ind w:firstLine="708"/>
        <w:jc w:val="both"/>
      </w:pPr>
      <w:r w:rsidRPr="00023AD6">
        <w:t xml:space="preserve">Как указано в обращении председателя Совета директоров                               АО «Казгеология», 2015 год для компании был успешным по всем направлениям деятельности. </w:t>
      </w:r>
    </w:p>
    <w:p w:rsidR="00023AD6" w:rsidRPr="00023AD6" w:rsidRDefault="00023AD6" w:rsidP="00023AD6">
      <w:pPr>
        <w:spacing w:after="0" w:line="240" w:lineRule="auto"/>
        <w:ind w:firstLine="708"/>
        <w:jc w:val="both"/>
      </w:pPr>
      <w:r w:rsidRPr="00023AD6">
        <w:t>Выполнен большой объем поисково-оценочных работ на медь, золото, полиметаллы, редкоземельные металлы на 10 объектах в Карагандинской, Акмолинской, Актюбинской, Южно-Казахстанской, Восточно-Казахстанской областях, по государственному заданию на сумму 1 млрд. тенге. По выявленным аномалиям в 2016 году будут продолжены дальнейшие геологоразведочные работы. Кроме того, стоит отметить, что специалистами компании по заказу Комитета геологии и недропользования Министерства по инвестициям и развитию Республики Казахстан составлены методическое руководство по организации и проведению поисково-оценочных работ, а также методическое руководство по организации и проведению поисковых работ.</w:t>
      </w:r>
    </w:p>
    <w:p w:rsidR="00023AD6" w:rsidRPr="00023AD6" w:rsidRDefault="00023AD6" w:rsidP="00023AD6">
      <w:pPr>
        <w:spacing w:after="0" w:line="240" w:lineRule="auto"/>
        <w:ind w:firstLine="708"/>
        <w:jc w:val="both"/>
      </w:pPr>
      <w:r w:rsidRPr="00023AD6">
        <w:t>Начаты геологоразведочные работы на участках Дюсембай, Бесшокы, Коргантас, Балхаш-Сарышаган в районе моногородов Жезказган, Сатпаев, Балхаш Карагандинской области, а также на трех участках в Северном Казахстане в рамках совместных проектов со стратегическими партнерами - компаниями «</w:t>
      </w:r>
      <w:r w:rsidRPr="00023AD6">
        <w:rPr>
          <w:lang w:val="en-US"/>
        </w:rPr>
        <w:t>Rio</w:t>
      </w:r>
      <w:r w:rsidRPr="00023AD6">
        <w:t xml:space="preserve"> </w:t>
      </w:r>
      <w:r w:rsidRPr="00023AD6">
        <w:rPr>
          <w:lang w:val="en-US"/>
        </w:rPr>
        <w:t>Tinto</w:t>
      </w:r>
      <w:r w:rsidRPr="00023AD6">
        <w:t>» (Великобритания), «</w:t>
      </w:r>
      <w:r w:rsidRPr="00023AD6">
        <w:rPr>
          <w:lang w:val="en-US"/>
        </w:rPr>
        <w:t>Korea</w:t>
      </w:r>
      <w:r w:rsidRPr="00023AD6">
        <w:t xml:space="preserve"> </w:t>
      </w:r>
      <w:r w:rsidRPr="00023AD6">
        <w:rPr>
          <w:lang w:val="en-US"/>
        </w:rPr>
        <w:t>Resources</w:t>
      </w:r>
      <w:r w:rsidRPr="00023AD6">
        <w:t xml:space="preserve"> </w:t>
      </w:r>
      <w:r w:rsidRPr="00023AD6">
        <w:rPr>
          <w:lang w:val="en-US"/>
        </w:rPr>
        <w:t>Corporation</w:t>
      </w:r>
      <w:r w:rsidRPr="00023AD6">
        <w:t>» (Южная Корея), «</w:t>
      </w:r>
      <w:r w:rsidRPr="00023AD6">
        <w:rPr>
          <w:lang w:val="en-US"/>
        </w:rPr>
        <w:t>Ulmus</w:t>
      </w:r>
      <w:r w:rsidRPr="00023AD6">
        <w:t xml:space="preserve"> </w:t>
      </w:r>
      <w:r w:rsidRPr="00023AD6">
        <w:rPr>
          <w:lang w:val="en-US"/>
        </w:rPr>
        <w:t>Fund</w:t>
      </w:r>
      <w:r w:rsidRPr="00023AD6">
        <w:t>» (Германия), «</w:t>
      </w:r>
      <w:r w:rsidRPr="00023AD6">
        <w:rPr>
          <w:lang w:val="en-US"/>
        </w:rPr>
        <w:t>Iluka</w:t>
      </w:r>
      <w:r w:rsidRPr="00023AD6">
        <w:t xml:space="preserve"> </w:t>
      </w:r>
      <w:r w:rsidRPr="00023AD6">
        <w:rPr>
          <w:lang w:val="en-US"/>
        </w:rPr>
        <w:t>Resources</w:t>
      </w:r>
      <w:r w:rsidRPr="00023AD6">
        <w:t>» (Австралия). Сумма привлекаемых инвестиций только на поисковой стадии составит порядка 30 млн. долл. США. В планах компании на ближайшие годы довести сумму привлекаемых в геологоразведку иностранных инвестиций до 100 млн. долл. США. Для этого в настоящее время ведутся переговоры о сотрудничестве с инвесторами из Японии, Ирана, Турции, США и т.д.</w:t>
      </w:r>
    </w:p>
    <w:p w:rsidR="00023AD6" w:rsidRPr="00023AD6" w:rsidRDefault="00023AD6" w:rsidP="00023AD6">
      <w:pPr>
        <w:spacing w:after="0" w:line="240" w:lineRule="auto"/>
        <w:ind w:firstLine="708"/>
        <w:jc w:val="both"/>
      </w:pPr>
      <w:r w:rsidRPr="00023AD6">
        <w:t>Компания акцентирует особое внимание на внедрении в геологоразведочный процесс новейшей техники и технологий. Результаты работ нашего совместного с канадской компанией «</w:t>
      </w:r>
      <w:r w:rsidRPr="00023AD6">
        <w:rPr>
          <w:lang w:val="en-US"/>
        </w:rPr>
        <w:t>Geotech</w:t>
      </w:r>
      <w:r w:rsidRPr="00023AD6">
        <w:t xml:space="preserve">» предприятия ТОО «Казгеотех» еще раз доказали, что аэрогеофизические исследования позволяют в короткие сроки детально исследовать значительные территории, в т.ч. труднодоступные, и правильно запроектировать дальнейшую программу </w:t>
      </w:r>
      <w:r w:rsidRPr="00023AD6">
        <w:lastRenderedPageBreak/>
        <w:t xml:space="preserve">геологоразведочных работ. В 2015 году была облетана площадь порядка 56 тыс. пог.км., в том числе с применением уникальных аэроэлектромагнитных систем </w:t>
      </w:r>
      <w:r w:rsidRPr="00023AD6">
        <w:rPr>
          <w:lang w:val="en-US"/>
        </w:rPr>
        <w:t>VTEM</w:t>
      </w:r>
      <w:r w:rsidRPr="00023AD6">
        <w:t xml:space="preserve"> - 3 143 пог.км., </w:t>
      </w:r>
      <w:r w:rsidRPr="00023AD6">
        <w:rPr>
          <w:lang w:val="en-US"/>
        </w:rPr>
        <w:t>ZTEM</w:t>
      </w:r>
      <w:r w:rsidRPr="00023AD6">
        <w:t xml:space="preserve"> - 2 925 пог.км.</w:t>
      </w:r>
    </w:p>
    <w:p w:rsidR="00023AD6" w:rsidRPr="00023AD6" w:rsidRDefault="00023AD6" w:rsidP="00023AD6">
      <w:pPr>
        <w:spacing w:after="0" w:line="240" w:lineRule="auto"/>
        <w:ind w:firstLine="708"/>
        <w:jc w:val="both"/>
      </w:pPr>
      <w:r w:rsidRPr="00023AD6">
        <w:t>Также в прошлом году была сформирована современная наземная геофизическая партия, оснащенная новейшим оборудованием канадского и американского производств. Применяемые электромагнитные технологии МТ, АМТ, MVP, CSAMT, TDEM, TDIP, SIP позволяют получать детальную информацию по рудным объектам на глубину нескольких километров. На участке Дюсембай в Карагандинской области был использован метод АМТ+МТ, позволивший выявить крупную рудную аномалию.</w:t>
      </w:r>
    </w:p>
    <w:p w:rsidR="00023AD6" w:rsidRPr="00023AD6" w:rsidRDefault="00023AD6" w:rsidP="00023AD6">
      <w:pPr>
        <w:spacing w:after="0" w:line="240" w:lineRule="auto"/>
        <w:ind w:firstLine="708"/>
        <w:jc w:val="both"/>
      </w:pPr>
      <w:r w:rsidRPr="00023AD6">
        <w:t xml:space="preserve">В целом, слаженная и эффективная работа коллектива компании, способствовала в 2015 году выплате дивидендов в пользу государства. За счет управления финансами получены высокие показатели по доходности. </w:t>
      </w:r>
    </w:p>
    <w:p w:rsidR="00023AD6" w:rsidRPr="00023AD6" w:rsidRDefault="00023AD6" w:rsidP="00023AD6">
      <w:pPr>
        <w:spacing w:after="0" w:line="240" w:lineRule="auto"/>
        <w:ind w:firstLine="567"/>
        <w:jc w:val="both"/>
      </w:pPr>
      <w:r w:rsidRPr="00023AD6">
        <w:t>Мы продолжим развитие ключевых компетенций в области геологического изучения недр, и дальше осуществлять геологоразведочные работы высокого качества в интересах Республики Казахстан.</w:t>
      </w:r>
    </w:p>
    <w:p w:rsidR="002C2B75" w:rsidRPr="000D790D" w:rsidRDefault="002C2B75"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CA04B7" w:rsidRPr="000D790D" w:rsidRDefault="00CA04B7" w:rsidP="00A4342D">
      <w:pPr>
        <w:pStyle w:val="a3"/>
        <w:jc w:val="both"/>
        <w:rPr>
          <w:rFonts w:eastAsia="Times New Roman"/>
          <w:color w:val="000000"/>
          <w:sz w:val="28"/>
          <w:szCs w:val="28"/>
        </w:rPr>
      </w:pPr>
    </w:p>
    <w:p w:rsidR="009A00F6" w:rsidRPr="000D790D" w:rsidRDefault="009A00F6" w:rsidP="00A4342D">
      <w:pPr>
        <w:pStyle w:val="a3"/>
        <w:jc w:val="center"/>
        <w:rPr>
          <w:b/>
          <w:sz w:val="28"/>
          <w:szCs w:val="28"/>
        </w:rPr>
      </w:pPr>
      <w:bookmarkStart w:id="1" w:name="_Toc303605847"/>
      <w:r w:rsidRPr="000D790D">
        <w:rPr>
          <w:b/>
          <w:sz w:val="28"/>
          <w:szCs w:val="28"/>
        </w:rPr>
        <w:lastRenderedPageBreak/>
        <w:t xml:space="preserve">1. </w:t>
      </w:r>
      <w:bookmarkEnd w:id="1"/>
      <w:r w:rsidRPr="000D790D">
        <w:rPr>
          <w:b/>
          <w:sz w:val="28"/>
          <w:szCs w:val="28"/>
        </w:rPr>
        <w:t>Мировой опыт и состояние геологической отрасли Казахстана</w:t>
      </w:r>
    </w:p>
    <w:p w:rsidR="00F3152D" w:rsidRPr="000D790D" w:rsidRDefault="009A00F6" w:rsidP="008057A2">
      <w:pPr>
        <w:keepNext/>
        <w:tabs>
          <w:tab w:val="left" w:pos="4836"/>
          <w:tab w:val="center" w:pos="5173"/>
        </w:tabs>
        <w:spacing w:after="0" w:line="240" w:lineRule="auto"/>
        <w:ind w:left="709"/>
        <w:jc w:val="center"/>
        <w:outlineLvl w:val="1"/>
        <w:rPr>
          <w:rFonts w:eastAsia="Times New Roman"/>
          <w:i/>
          <w:lang w:eastAsia="x-none"/>
        </w:rPr>
      </w:pPr>
      <w:bookmarkStart w:id="2" w:name="_Toc303605848"/>
      <w:r w:rsidRPr="000D790D">
        <w:rPr>
          <w:i/>
        </w:rPr>
        <w:t xml:space="preserve">1.1 </w:t>
      </w:r>
      <w:bookmarkEnd w:id="2"/>
      <w:r w:rsidR="00F3152D" w:rsidRPr="000D790D">
        <w:rPr>
          <w:rFonts w:eastAsia="Times New Roman"/>
          <w:i/>
          <w:lang w:eastAsia="x-none"/>
        </w:rPr>
        <w:t>Анализ внешней среды</w:t>
      </w:r>
    </w:p>
    <w:p w:rsidR="00F3152D" w:rsidRPr="000D790D" w:rsidRDefault="00F3152D" w:rsidP="0087507A">
      <w:pPr>
        <w:spacing w:after="0" w:line="240" w:lineRule="auto"/>
        <w:ind w:firstLine="709"/>
        <w:jc w:val="both"/>
        <w:rPr>
          <w:rFonts w:eastAsia="Times New Roman"/>
          <w:color w:val="000000"/>
        </w:rPr>
      </w:pPr>
      <w:r w:rsidRPr="000D790D">
        <w:rPr>
          <w:rFonts w:eastAsia="Times New Roman"/>
          <w:color w:val="000000"/>
        </w:rPr>
        <w:t xml:space="preserve">Быстрый  рост  мировой  индустриализации  и  растущие  потребности глобальной экономики требуют все большего потребления минерально-сырьевых ресурсов. Уровень вложений в геологоразведочные работы                 (далее </w:t>
      </w:r>
      <w:r w:rsidRPr="000D790D">
        <w:rPr>
          <w:rFonts w:eastAsia="Times New Roman"/>
        </w:rPr>
        <w:t>–</w:t>
      </w:r>
      <w:r w:rsidRPr="000D790D">
        <w:rPr>
          <w:rFonts w:eastAsia="Times New Roman"/>
          <w:color w:val="000000"/>
        </w:rPr>
        <w:t xml:space="preserve"> ГРР) за последние 10 лет значительно вырос во всем мире, началось активное освоение территорий слаборазвитых и развивающихся стран.</w:t>
      </w:r>
    </w:p>
    <w:p w:rsidR="00F3152D" w:rsidRPr="000D790D" w:rsidRDefault="00F3152D" w:rsidP="00F3152D">
      <w:pPr>
        <w:spacing w:after="0" w:line="240" w:lineRule="auto"/>
        <w:ind w:firstLine="709"/>
        <w:jc w:val="both"/>
        <w:rPr>
          <w:rFonts w:eastAsia="Times New Roman"/>
          <w:color w:val="000000"/>
        </w:rPr>
      </w:pPr>
      <w:r w:rsidRPr="000D790D">
        <w:rPr>
          <w:rFonts w:eastAsia="Times New Roman"/>
          <w:color w:val="000000"/>
        </w:rPr>
        <w:t>По данным отчета World Exploration Trends 2012 от Metals Economics Group’s (MEG) затраты на геологоразведку в мире за период                                  1993 – 2003 годы составили в среднем 3,1 млрд. долларов США в год. В последующие годы отмечался ежегодный рост уровня затрат, который достиг своего пика в 2008 году и составил 14,4 млрд. долларов США</w:t>
      </w:r>
      <w:r w:rsidRPr="000D790D">
        <w:rPr>
          <w:rFonts w:eastAsia="Times New Roman"/>
          <w:color w:val="000000"/>
          <w:vertAlign w:val="superscript"/>
        </w:rPr>
        <w:footnoteReference w:id="1"/>
      </w:r>
      <w:r w:rsidRPr="000D790D">
        <w:rPr>
          <w:rFonts w:eastAsia="Times New Roman"/>
          <w:color w:val="000000"/>
        </w:rPr>
        <w:t>. В 2009 году отмечено значительное падение уровня затрат в связи с последствиями глобального экономического кризиса. В 2010 году затраты на геологоразведку достигли 12,1 млрд. долларов США</w:t>
      </w:r>
      <w:r w:rsidRPr="000D790D">
        <w:rPr>
          <w:rFonts w:eastAsia="Times New Roman"/>
          <w:color w:val="000000"/>
          <w:vertAlign w:val="superscript"/>
        </w:rPr>
        <w:t>1</w:t>
      </w:r>
      <w:r w:rsidRPr="000D790D">
        <w:rPr>
          <w:rFonts w:eastAsia="Times New Roman"/>
          <w:color w:val="000000"/>
        </w:rPr>
        <w:t>. В 2011 году был зафиксирован новый рост затрат на геологоразведку, который составил              18,2 млрд. долларов США</w:t>
      </w:r>
      <w:r w:rsidRPr="000D790D">
        <w:rPr>
          <w:rFonts w:eastAsia="Times New Roman"/>
          <w:color w:val="000000"/>
          <w:vertAlign w:val="superscript"/>
        </w:rPr>
        <w:t>1</w:t>
      </w:r>
      <w:r w:rsidRPr="000D790D">
        <w:rPr>
          <w:rFonts w:eastAsia="Times New Roman"/>
          <w:color w:val="000000"/>
        </w:rPr>
        <w:t>.</w:t>
      </w:r>
    </w:p>
    <w:p w:rsidR="00F3152D" w:rsidRPr="000D790D" w:rsidRDefault="00F3152D" w:rsidP="00F3152D">
      <w:pPr>
        <w:spacing w:after="0" w:line="240" w:lineRule="auto"/>
        <w:ind w:firstLine="709"/>
        <w:jc w:val="both"/>
        <w:rPr>
          <w:rFonts w:eastAsia="Times New Roman"/>
          <w:color w:val="000000"/>
        </w:rPr>
      </w:pPr>
      <w:r w:rsidRPr="000D790D">
        <w:rPr>
          <w:rFonts w:eastAsia="Times New Roman"/>
          <w:color w:val="000000"/>
        </w:rPr>
        <w:t xml:space="preserve">Канада, Австралия и США являются лидерами по объемам затрат на геологоразведку, на их долю приходится 39 % от общей суммы затрат. Регион Латинской Америки: Мексика, Перу, Чили, Бразилия и Аргентина                   с 1994 года также занимают лидирующие позиции по затратам, которые оставили 25 % от общего уровня мировых затрат в 2011 году. </w:t>
      </w:r>
    </w:p>
    <w:p w:rsidR="00F3152D" w:rsidRPr="000D790D" w:rsidRDefault="00F3152D" w:rsidP="00F3152D">
      <w:pPr>
        <w:spacing w:after="0" w:line="240" w:lineRule="auto"/>
        <w:ind w:firstLine="709"/>
        <w:jc w:val="both"/>
        <w:rPr>
          <w:rFonts w:eastAsia="Times New Roman"/>
          <w:color w:val="000000"/>
        </w:rPr>
      </w:pPr>
      <w:r w:rsidRPr="000D790D">
        <w:rPr>
          <w:rFonts w:eastAsia="Times New Roman"/>
          <w:color w:val="000000"/>
        </w:rPr>
        <w:t>За счет применения более технологичных и эффективных методов изучения удельные затраты на геологоразведочные работы во всем мире растут. Показатель Казахстана на сегодняшний день относительно низкий и составляет 24 доллара США на 1 кв.км.</w:t>
      </w:r>
      <w:r w:rsidRPr="000D790D">
        <w:rPr>
          <w:rFonts w:eastAsia="Times New Roman"/>
          <w:color w:val="000000"/>
          <w:vertAlign w:val="superscript"/>
        </w:rPr>
        <w:t xml:space="preserve">  </w:t>
      </w:r>
      <w:r w:rsidRPr="000D790D">
        <w:rPr>
          <w:rFonts w:eastAsia="Times New Roman"/>
          <w:color w:val="000000"/>
        </w:rPr>
        <w:t xml:space="preserve">по сравнению с расходами Канады на уровне 328 долларов США, Австралии </w:t>
      </w:r>
      <w:r w:rsidRPr="000D790D">
        <w:rPr>
          <w:rFonts w:eastAsia="Times New Roman"/>
        </w:rPr>
        <w:t>–</w:t>
      </w:r>
      <w:r w:rsidRPr="000D790D">
        <w:rPr>
          <w:rFonts w:eastAsia="Times New Roman"/>
          <w:color w:val="000000"/>
        </w:rPr>
        <w:t xml:space="preserve"> 311 долларов США и Соединенных Штатов Америки </w:t>
      </w:r>
      <w:r w:rsidRPr="000D790D">
        <w:rPr>
          <w:rFonts w:eastAsia="Times New Roman"/>
        </w:rPr>
        <w:t>–</w:t>
      </w:r>
      <w:r w:rsidRPr="000D790D">
        <w:rPr>
          <w:rFonts w:eastAsia="Times New Roman"/>
          <w:color w:val="000000"/>
        </w:rPr>
        <w:t xml:space="preserve"> 149 долларов США. </w:t>
      </w:r>
    </w:p>
    <w:p w:rsidR="00F3152D" w:rsidRPr="000D790D" w:rsidRDefault="00F3152D" w:rsidP="00F3152D">
      <w:pPr>
        <w:spacing w:after="0" w:line="240" w:lineRule="auto"/>
        <w:ind w:firstLine="709"/>
        <w:jc w:val="both"/>
        <w:rPr>
          <w:rFonts w:eastAsia="Times New Roman"/>
          <w:color w:val="000000"/>
        </w:rPr>
      </w:pPr>
      <w:r w:rsidRPr="000D790D">
        <w:rPr>
          <w:rFonts w:eastAsia="Times New Roman"/>
          <w:color w:val="000000"/>
        </w:rPr>
        <w:t>Как правило, государство финансирует региональные геологические исследования, которые не являются прибыльным видом деятельности, требуют значительных финансовых вложений, однако являются основой экономических результатов на следующих стадиях цепочки добавленной стоимости минерального сырья. Динамика общемировых затрат на геологоразведочные работы в зависимости от стадии показывает, что на начальных стадиях (региональные, поисковые и оценочные работы) затрачивается около 70-80 % общих геологоразведочных затрат, тогда как на доразведку открытых месторождений всего 20-30</w:t>
      </w:r>
      <w:r w:rsidR="008057A2">
        <w:rPr>
          <w:rFonts w:eastAsia="Times New Roman"/>
          <w:color w:val="000000"/>
        </w:rPr>
        <w:t xml:space="preserve"> </w:t>
      </w:r>
      <w:r w:rsidRPr="000D790D">
        <w:rPr>
          <w:rFonts w:eastAsia="Times New Roman"/>
          <w:color w:val="000000"/>
        </w:rPr>
        <w:t>%.</w:t>
      </w:r>
    </w:p>
    <w:p w:rsidR="00F3152D" w:rsidRPr="000D790D" w:rsidRDefault="00F3152D" w:rsidP="00F3152D">
      <w:pPr>
        <w:spacing w:after="0" w:line="240" w:lineRule="auto"/>
        <w:jc w:val="center"/>
        <w:rPr>
          <w:color w:val="000000"/>
          <w:lang w:eastAsia="en-US"/>
        </w:rPr>
      </w:pPr>
      <w:r w:rsidRPr="000D790D">
        <w:rPr>
          <w:color w:val="000000"/>
          <w:lang w:eastAsia="en-US"/>
        </w:rPr>
        <w:t xml:space="preserve">Основные страны-поставщики и потребители рынка </w:t>
      </w:r>
    </w:p>
    <w:p w:rsidR="00F3152D" w:rsidRPr="000D790D" w:rsidRDefault="00F3152D" w:rsidP="00F3152D">
      <w:pPr>
        <w:spacing w:after="0" w:line="240" w:lineRule="auto"/>
        <w:jc w:val="center"/>
        <w:rPr>
          <w:rFonts w:eastAsia="Times New Roman"/>
          <w:color w:val="000000"/>
        </w:rPr>
      </w:pPr>
      <w:r w:rsidRPr="000D790D">
        <w:rPr>
          <w:color w:val="000000"/>
          <w:lang w:eastAsia="en-US"/>
        </w:rPr>
        <w:t>твердых полезных ископаемых</w:t>
      </w:r>
    </w:p>
    <w:p w:rsidR="00F3152D" w:rsidRPr="000D790D" w:rsidRDefault="00F3152D" w:rsidP="00F3152D">
      <w:pPr>
        <w:spacing w:after="0" w:line="240" w:lineRule="auto"/>
        <w:ind w:firstLine="709"/>
        <w:jc w:val="both"/>
        <w:rPr>
          <w:rFonts w:eastAsia="Times New Roman"/>
          <w:color w:val="000000"/>
        </w:rPr>
      </w:pPr>
      <w:r w:rsidRPr="000D790D">
        <w:rPr>
          <w:rFonts w:eastAsia="Times New Roman"/>
          <w:color w:val="000000"/>
        </w:rPr>
        <w:t xml:space="preserve">Республика Казахстан входит в десятку ведущих стран мира по запасам </w:t>
      </w:r>
    </w:p>
    <w:p w:rsidR="00F3152D" w:rsidRPr="000D790D" w:rsidRDefault="00F3152D" w:rsidP="00F3152D">
      <w:pPr>
        <w:spacing w:after="0" w:line="240" w:lineRule="auto"/>
        <w:jc w:val="both"/>
        <w:rPr>
          <w:color w:val="000000"/>
          <w:lang w:eastAsia="en-US"/>
        </w:rPr>
      </w:pPr>
      <w:r w:rsidRPr="000D790D">
        <w:rPr>
          <w:rFonts w:eastAsia="Times New Roman"/>
          <w:color w:val="000000"/>
        </w:rPr>
        <w:t xml:space="preserve">свинца, цинка, меди, хрома, железа, марганца, олова, золота, фосфоритов, бора,  калийных солей и </w:t>
      </w:r>
      <w:r w:rsidRPr="000D790D">
        <w:rPr>
          <w:color w:val="000000"/>
          <w:lang w:eastAsia="en-US"/>
        </w:rPr>
        <w:t>имеет достаточно прочные позиции на мировом рынке меди, урана, титана, хрома, ферросплавов, стали, а также оказывает значительное влияние на региональный рынок железа, марганца, угля и алюминия.</w:t>
      </w:r>
    </w:p>
    <w:p w:rsidR="00F3152D" w:rsidRPr="000D790D" w:rsidRDefault="00F3152D" w:rsidP="00F3152D">
      <w:pPr>
        <w:spacing w:after="0" w:line="240" w:lineRule="auto"/>
        <w:ind w:firstLine="709"/>
        <w:jc w:val="both"/>
        <w:rPr>
          <w:color w:val="000000"/>
          <w:lang w:eastAsia="en-US"/>
        </w:rPr>
      </w:pPr>
      <w:r w:rsidRPr="000D790D">
        <w:rPr>
          <w:color w:val="000000"/>
          <w:lang w:eastAsia="en-US"/>
        </w:rPr>
        <w:lastRenderedPageBreak/>
        <w:t xml:space="preserve">Перспективы рынка твердых полезных ископаемых напрямую связаны с ростом численности населения и объемов потребления товаров народного потребления. </w:t>
      </w:r>
    </w:p>
    <w:p w:rsidR="00F3152D" w:rsidRPr="000D790D" w:rsidRDefault="00F3152D" w:rsidP="00F3152D">
      <w:pPr>
        <w:spacing w:after="0" w:line="240" w:lineRule="auto"/>
        <w:ind w:firstLine="709"/>
        <w:jc w:val="both"/>
        <w:rPr>
          <w:color w:val="000000"/>
          <w:lang w:eastAsia="en-US"/>
        </w:rPr>
      </w:pPr>
      <w:r w:rsidRPr="000D790D">
        <w:rPr>
          <w:color w:val="000000"/>
          <w:lang w:eastAsia="en-US"/>
        </w:rPr>
        <w:t>Половина объемов мирового производства железной руды (46,3%) приходится на Китай. Лидерами по объему производства железной руды кроме Китая являются Австралия, Бразилия, Индия, Россия. Казахстан занимает 9-е место в мире по поставкам этой продукции на мировой рынок. С</w:t>
      </w:r>
      <w:r w:rsidRPr="000D790D">
        <w:rPr>
          <w:rFonts w:eastAsia="Times New Roman"/>
          <w:color w:val="000000"/>
        </w:rPr>
        <w:t xml:space="preserve">реднегодовой рост мирового производства и потребления железной руды до 2050 года прогнозируется на уровне 3 %. </w:t>
      </w:r>
    </w:p>
    <w:p w:rsidR="00F3152D" w:rsidRPr="000D790D" w:rsidRDefault="00F3152D" w:rsidP="00F3152D">
      <w:pPr>
        <w:spacing w:after="0" w:line="240" w:lineRule="auto"/>
        <w:ind w:firstLine="709"/>
        <w:jc w:val="both"/>
        <w:rPr>
          <w:color w:val="000000"/>
          <w:lang w:eastAsia="en-US"/>
        </w:rPr>
      </w:pPr>
      <w:r w:rsidRPr="000D790D">
        <w:rPr>
          <w:color w:val="000000"/>
          <w:lang w:eastAsia="en-US"/>
        </w:rPr>
        <w:t xml:space="preserve">Вместе с тем, на мировом рынке черных металлов углубляется кризис. Цены на ряд видов стальной продукции, железную руду опустились до уровня более чем пятилетней давности. Причиной падения котировок стало отсутствие расширения видимого спроса на железорудное сырье в Китае вследствие кризиса в национальной строительной отрасли. </w:t>
      </w:r>
    </w:p>
    <w:p w:rsidR="00F3152D" w:rsidRPr="000D790D" w:rsidRDefault="00F3152D" w:rsidP="00F3152D">
      <w:pPr>
        <w:spacing w:after="0" w:line="240" w:lineRule="auto"/>
        <w:ind w:firstLine="709"/>
        <w:jc w:val="both"/>
        <w:rPr>
          <w:color w:val="000000"/>
          <w:lang w:eastAsia="en-US"/>
        </w:rPr>
      </w:pPr>
      <w:r w:rsidRPr="000D790D">
        <w:rPr>
          <w:color w:val="000000"/>
          <w:lang w:eastAsia="en-US"/>
        </w:rPr>
        <w:t xml:space="preserve">На мировом рынке спрос на марганцевую продукцию очень высок. Мировая добыча сырой марганцевой руды достигла 50 млн. тонн в год. Самыми крупными производителями товарной марганцевой руды являются Китай (около 36 %), ЮАР (13 %), Австралия (12 %), Габон (8 %), Казахстан (7 %), Индия (7 %). Казахстан занимает 5-е место в мире по этому показателю. </w:t>
      </w:r>
    </w:p>
    <w:p w:rsidR="00F3152D" w:rsidRPr="000D790D" w:rsidRDefault="00F3152D" w:rsidP="00F3152D">
      <w:pPr>
        <w:shd w:val="clear" w:color="auto" w:fill="FFFFFF"/>
        <w:spacing w:after="0" w:line="240" w:lineRule="auto"/>
        <w:ind w:firstLine="709"/>
        <w:jc w:val="both"/>
        <w:rPr>
          <w:rFonts w:eastAsia="Times New Roman"/>
          <w:color w:val="000000"/>
        </w:rPr>
      </w:pPr>
      <w:r w:rsidRPr="000D790D">
        <w:rPr>
          <w:color w:val="000000"/>
          <w:lang w:eastAsia="en-US"/>
        </w:rPr>
        <w:t xml:space="preserve">Выпускаемая в Китае руда низкого сорта, однако интенсивный рост китайской металлургической промышленности стимулирует повышение спроса на высококачественное марганцевое сырье. Экспорт марганцевой руды и концентрата Казахстана, главным образом, направлен в Россию и Китай, а также Украину, Грузию и Узбекистан. </w:t>
      </w:r>
      <w:r w:rsidRPr="000D790D">
        <w:rPr>
          <w:rFonts w:eastAsia="Times New Roman"/>
          <w:color w:val="000000"/>
        </w:rPr>
        <w:t xml:space="preserve">Освоение марганцевых месторождений Казахстана имеет большие перспективы. </w:t>
      </w:r>
    </w:p>
    <w:p w:rsidR="00F3152D" w:rsidRPr="000D790D" w:rsidRDefault="00F3152D" w:rsidP="00F3152D">
      <w:pPr>
        <w:spacing w:after="0" w:line="240" w:lineRule="auto"/>
        <w:ind w:firstLine="709"/>
        <w:jc w:val="both"/>
        <w:rPr>
          <w:rFonts w:eastAsia="Times New Roman"/>
          <w:color w:val="000000"/>
        </w:rPr>
      </w:pPr>
      <w:r w:rsidRPr="000D790D">
        <w:rPr>
          <w:color w:val="000000"/>
          <w:lang w:eastAsia="en-US"/>
        </w:rPr>
        <w:t>Перспективное развитие мирового рынка хрома и молибдена будет характеризоваться следующими факторами. Так, Китай является самым крупным производителем нержавеющей стали, следовательно, зависит от поставок молибдена и феррохрома по импорту. Германия, Япония, Италия и Тайвань находятся в аналогичной ситуации. П</w:t>
      </w:r>
      <w:r w:rsidRPr="000D790D">
        <w:rPr>
          <w:rFonts w:eastAsia="Times New Roman"/>
          <w:color w:val="000000"/>
        </w:rPr>
        <w:t xml:space="preserve">редполагается, что доля Китая на мировом рынке феррохрома увеличится с 47 %, до почти 60 % в предстоящие пять лет. </w:t>
      </w:r>
    </w:p>
    <w:p w:rsidR="00F3152D" w:rsidRPr="000D790D" w:rsidRDefault="00F3152D" w:rsidP="00F3152D">
      <w:pPr>
        <w:spacing w:after="0" w:line="240" w:lineRule="auto"/>
        <w:ind w:firstLine="709"/>
        <w:jc w:val="both"/>
        <w:rPr>
          <w:rFonts w:eastAsia="Times New Roman"/>
          <w:color w:val="000000"/>
        </w:rPr>
      </w:pPr>
      <w:r w:rsidRPr="000D790D">
        <w:rPr>
          <w:rFonts w:eastAsia="Times New Roman"/>
          <w:color w:val="000000"/>
        </w:rPr>
        <w:t xml:space="preserve">По прогнозам аналитиков журнала Metal Bulletin в перспективе в хромовой отрасли будут доминировать только две страны: Южноафриканская Республика и Казахстан. Транснациональная компания «Казхром» </w:t>
      </w:r>
      <w:r w:rsidRPr="000D790D">
        <w:rPr>
          <w:rFonts w:eastAsia="Times New Roman"/>
        </w:rPr>
        <w:t>–</w:t>
      </w:r>
      <w:r w:rsidRPr="000D790D">
        <w:rPr>
          <w:rFonts w:eastAsia="Times New Roman"/>
          <w:color w:val="000000"/>
        </w:rPr>
        <w:t xml:space="preserve"> вторая компания в мире по запасам и объемам добычи хромовых руд и третья по производству феррохрома. Однако основной проблемой минерально-сырьевой базы Казахстана является то, что к настоящему времени почти все запасы руд открытой добычи выработаны, оставшиеся составляют около 8 % от учтенных балансовых запасов.</w:t>
      </w:r>
    </w:p>
    <w:p w:rsidR="00F3152D" w:rsidRPr="000D790D" w:rsidRDefault="00F3152D" w:rsidP="00F3152D">
      <w:pPr>
        <w:spacing w:after="0" w:line="240" w:lineRule="auto"/>
        <w:ind w:firstLine="709"/>
        <w:jc w:val="both"/>
        <w:rPr>
          <w:color w:val="000000"/>
          <w:lang w:eastAsia="en-US"/>
        </w:rPr>
      </w:pPr>
      <w:r w:rsidRPr="000D790D">
        <w:rPr>
          <w:color w:val="000000"/>
          <w:lang w:eastAsia="en-US"/>
        </w:rPr>
        <w:t>Согласно данным Международной исследовательской группы в сфере меди мировая добыча медной руды в последние пять лет увеличилась на        1 млрд. тонн, что связано с активизацией процессов индустриализации в развивающихся странах.</w:t>
      </w:r>
    </w:p>
    <w:p w:rsidR="00F3152D" w:rsidRPr="000D790D" w:rsidRDefault="00F3152D" w:rsidP="00F3152D">
      <w:pPr>
        <w:spacing w:after="0" w:line="240" w:lineRule="auto"/>
        <w:ind w:firstLine="709"/>
        <w:jc w:val="both"/>
        <w:rPr>
          <w:rFonts w:eastAsia="Times New Roman"/>
          <w:color w:val="000000"/>
        </w:rPr>
      </w:pPr>
      <w:r w:rsidRPr="000D790D">
        <w:rPr>
          <w:rFonts w:eastAsia="Times New Roman"/>
          <w:color w:val="000000"/>
        </w:rPr>
        <w:lastRenderedPageBreak/>
        <w:t xml:space="preserve">Потребление меди на душу населения неуклонно будет расти. Среднегодовой темп роста потребления и производства меди составит         около 4 %. </w:t>
      </w:r>
    </w:p>
    <w:p w:rsidR="00F3152D" w:rsidRPr="000D790D" w:rsidRDefault="00F3152D" w:rsidP="00F3152D">
      <w:pPr>
        <w:spacing w:after="0" w:line="240" w:lineRule="auto"/>
        <w:ind w:firstLine="709"/>
        <w:jc w:val="both"/>
        <w:rPr>
          <w:rFonts w:eastAsia="Times New Roman"/>
        </w:rPr>
      </w:pPr>
      <w:r w:rsidRPr="000D790D">
        <w:rPr>
          <w:rFonts w:eastAsia="Times New Roman"/>
        </w:rPr>
        <w:t xml:space="preserve">Мировой рынок титановых продуктов, как ожидается, будет расти ежегодно. В Европе и Северной Америке, на долю авиационно-космической промышленности регулярно приходится более 60 % спроса. Производство титановой губки и проката в этих регионах также в значительной степени ориентировано на аэрокосмический рынок. </w:t>
      </w:r>
    </w:p>
    <w:p w:rsidR="00F3152D" w:rsidRPr="000D790D" w:rsidRDefault="00F3152D" w:rsidP="00F3152D">
      <w:pPr>
        <w:spacing w:after="0" w:line="240" w:lineRule="auto"/>
        <w:ind w:firstLine="709"/>
        <w:jc w:val="both"/>
        <w:rPr>
          <w:bCs/>
          <w:lang w:eastAsia="en-US"/>
        </w:rPr>
      </w:pPr>
      <w:r w:rsidRPr="000D790D">
        <w:rPr>
          <w:lang w:eastAsia="en-US"/>
        </w:rPr>
        <w:t xml:space="preserve">Казахстан располагает значительными запасами кобальт-никелевых руд, размещенных в различных регионах страны. </w:t>
      </w:r>
      <w:r w:rsidRPr="000D790D">
        <w:rPr>
          <w:bCs/>
          <w:lang w:eastAsia="en-US"/>
        </w:rPr>
        <w:t>Конкурентоспособность Казахстана обусловлена низкой себестоимостью добычи никеля и кобальта, близостью к Китаю, который является ключевым потребителем.</w:t>
      </w:r>
    </w:p>
    <w:p w:rsidR="00F3152D" w:rsidRPr="000D790D" w:rsidRDefault="00F3152D" w:rsidP="00F3152D">
      <w:pPr>
        <w:shd w:val="clear" w:color="auto" w:fill="FFFFFF"/>
        <w:spacing w:after="0" w:line="240" w:lineRule="auto"/>
        <w:ind w:firstLine="709"/>
        <w:jc w:val="both"/>
        <w:rPr>
          <w:rFonts w:eastAsia="Times New Roman"/>
        </w:rPr>
      </w:pPr>
      <w:r w:rsidRPr="000D790D">
        <w:rPr>
          <w:rFonts w:eastAsia="Times New Roman"/>
          <w:color w:val="000000"/>
        </w:rPr>
        <w:t xml:space="preserve">Около 15 % общемирового потребления свинца приходится на Европу. </w:t>
      </w:r>
      <w:r w:rsidRPr="000D790D">
        <w:rPr>
          <w:rFonts w:eastAsia="Times New Roman"/>
        </w:rPr>
        <w:t xml:space="preserve">В ближайший период на мировом рынке ожидается дефицит свинца за счет роста спроса со стороны автомобилестроения и развития беспроводных сетей. </w:t>
      </w:r>
    </w:p>
    <w:p w:rsidR="00F3152D" w:rsidRPr="000D790D" w:rsidRDefault="00F3152D" w:rsidP="00F3152D">
      <w:pPr>
        <w:shd w:val="clear" w:color="auto" w:fill="FFFFFF"/>
        <w:spacing w:after="0" w:line="240" w:lineRule="auto"/>
        <w:ind w:firstLine="709"/>
        <w:jc w:val="both"/>
        <w:rPr>
          <w:rFonts w:eastAsia="Times New Roman"/>
          <w:color w:val="000000"/>
        </w:rPr>
      </w:pPr>
      <w:r w:rsidRPr="000D790D">
        <w:rPr>
          <w:rFonts w:eastAsia="Times New Roman"/>
        </w:rPr>
        <w:t>В Казахстане производство свинца в свинцовом концентрате увеличилось в 2006 году, затем в связи с общемировым кризисом начался спад.</w:t>
      </w:r>
      <w:r w:rsidRPr="000D790D">
        <w:rPr>
          <w:rFonts w:eastAsia="Times New Roman"/>
          <w:color w:val="000000"/>
        </w:rPr>
        <w:t xml:space="preserve"> При сохранении существующего темпа роста потребления свинца можно ожидать, что мировое производство к 2050 году вырастет более чем в 2 раза и составит порядка 12 млн. тонн. </w:t>
      </w:r>
    </w:p>
    <w:p w:rsidR="00F3152D" w:rsidRPr="000D790D" w:rsidRDefault="00F3152D" w:rsidP="00F3152D">
      <w:pPr>
        <w:spacing w:after="0" w:line="240" w:lineRule="auto"/>
        <w:ind w:firstLine="709"/>
        <w:jc w:val="both"/>
        <w:rPr>
          <w:rFonts w:eastAsia="Times New Roman"/>
        </w:rPr>
      </w:pPr>
      <w:r w:rsidRPr="000D790D">
        <w:rPr>
          <w:rFonts w:eastAsia="Times New Roman"/>
          <w:spacing w:val="2"/>
          <w:lang w:eastAsia="en-US"/>
        </w:rPr>
        <w:t xml:space="preserve">Эксперты отмечают сильный спрос на алюминий на развивающихся рынках и секторах упаковки и транспорта. </w:t>
      </w:r>
      <w:r w:rsidRPr="000D790D">
        <w:rPr>
          <w:rFonts w:eastAsia="Times New Roman"/>
        </w:rPr>
        <w:t>Самые богатые запасы бокситов у объединенной компании «Российский алюминий» (UC RUSAL), а также  горно-металлургических гигантов Rio Tinto (3,29 млрд. тонн) и CVRD (2,73 млрд. тонн).</w:t>
      </w:r>
    </w:p>
    <w:p w:rsidR="00F3152D" w:rsidRPr="000D790D" w:rsidRDefault="00F3152D" w:rsidP="00F3152D">
      <w:pPr>
        <w:shd w:val="clear" w:color="auto" w:fill="FFFFFF"/>
        <w:spacing w:after="0" w:line="240" w:lineRule="auto"/>
        <w:ind w:firstLine="709"/>
        <w:jc w:val="both"/>
        <w:rPr>
          <w:rFonts w:eastAsia="Times New Roman"/>
          <w:color w:val="000000"/>
        </w:rPr>
      </w:pPr>
      <w:r w:rsidRPr="000D790D">
        <w:rPr>
          <w:rFonts w:eastAsia="Times New Roman"/>
          <w:color w:val="000000"/>
        </w:rPr>
        <w:t>По данным горнопромышленного портала Казахстана разведанные запасы алюминиевого сырья могут обеспечить работу отрасли в течение           70 лет.</w:t>
      </w:r>
    </w:p>
    <w:p w:rsidR="00F3152D" w:rsidRPr="000D790D" w:rsidRDefault="00F3152D" w:rsidP="00F3152D">
      <w:pPr>
        <w:spacing w:after="0" w:line="240" w:lineRule="auto"/>
        <w:ind w:firstLine="709"/>
        <w:jc w:val="both"/>
        <w:rPr>
          <w:rFonts w:eastAsia="Times New Roman"/>
          <w:color w:val="000000"/>
        </w:rPr>
      </w:pPr>
      <w:r w:rsidRPr="000D790D">
        <w:rPr>
          <w:rFonts w:eastAsia="Times New Roman"/>
          <w:color w:val="000000"/>
        </w:rPr>
        <w:t>Перспективы увеличения потребления циркона в мире достаточно благоприятны, темпы роста оцениваются в 3 % в год. Несмотря на рост производства, на рынке циркониевого концентрата почти постоянно существует небольшой дефицит и эта тенденция, вероятно, сохранится в ближайшей перспективе. Учитывая, что прогнозы дальнейшего потребления циркония в мире положительные, увеличение производства циркония на месторождениях Казахстана при благоприятных концентрациях в руде в ближайшие годы может быть целесообразным.</w:t>
      </w:r>
    </w:p>
    <w:p w:rsidR="00F3152D" w:rsidRPr="000D790D" w:rsidRDefault="00F3152D" w:rsidP="00F3152D">
      <w:pPr>
        <w:spacing w:after="0" w:line="240" w:lineRule="auto"/>
        <w:ind w:firstLine="709"/>
        <w:jc w:val="both"/>
        <w:rPr>
          <w:color w:val="000000"/>
          <w:lang w:eastAsia="en-US"/>
        </w:rPr>
      </w:pPr>
      <w:r w:rsidRPr="000D790D">
        <w:rPr>
          <w:rFonts w:eastAsia="Times New Roman"/>
          <w:color w:val="000000"/>
          <w:spacing w:val="2"/>
          <w:lang w:eastAsia="en-US"/>
        </w:rPr>
        <w:t xml:space="preserve">Исходя из проведенного анализа, </w:t>
      </w:r>
      <w:r w:rsidRPr="000D790D">
        <w:rPr>
          <w:color w:val="000000"/>
          <w:lang w:eastAsia="en-US"/>
        </w:rPr>
        <w:t>наибольшей привлекательностью для Казахстана с точки зрения рыночного потенциала и конкурентоспособности обладают такие металлы, как золото, медь, хром, молибден, марганец, цинк, кобальт, никель, алюминий.</w:t>
      </w:r>
    </w:p>
    <w:p w:rsidR="00F3152D" w:rsidRPr="000D790D" w:rsidRDefault="00F3152D" w:rsidP="00F3152D">
      <w:pPr>
        <w:spacing w:after="0" w:line="240" w:lineRule="auto"/>
        <w:jc w:val="center"/>
        <w:rPr>
          <w:lang w:eastAsia="en-US"/>
        </w:rPr>
      </w:pPr>
      <w:r w:rsidRPr="000D790D">
        <w:rPr>
          <w:lang w:eastAsia="en-US"/>
        </w:rPr>
        <w:t xml:space="preserve">Рынок крупных мировых недропользователей, </w:t>
      </w:r>
    </w:p>
    <w:p w:rsidR="00F3152D" w:rsidRPr="000D790D" w:rsidRDefault="00F3152D" w:rsidP="00F3152D">
      <w:pPr>
        <w:spacing w:after="0" w:line="240" w:lineRule="auto"/>
        <w:jc w:val="center"/>
        <w:rPr>
          <w:lang w:eastAsia="en-US"/>
        </w:rPr>
      </w:pPr>
      <w:r w:rsidRPr="000D790D">
        <w:rPr>
          <w:lang w:eastAsia="en-US"/>
        </w:rPr>
        <w:t>специфика и потребности</w:t>
      </w:r>
    </w:p>
    <w:p w:rsidR="00F3152D" w:rsidRPr="000D790D" w:rsidRDefault="00F3152D" w:rsidP="00F3152D">
      <w:pPr>
        <w:spacing w:after="0" w:line="240" w:lineRule="auto"/>
        <w:ind w:firstLine="709"/>
        <w:jc w:val="both"/>
        <w:rPr>
          <w:lang w:eastAsia="en-US"/>
        </w:rPr>
      </w:pPr>
      <w:r w:rsidRPr="000D790D">
        <w:rPr>
          <w:lang w:eastAsia="en-US"/>
        </w:rPr>
        <w:t>Крупнейшими по уровню капитализации горнорудными компаниями в мире являются ВНР Billiton, Vale, Rio Tinto, Xstrata, Anglo American, Barrick,</w:t>
      </w:r>
      <w:r w:rsidRPr="000D790D">
        <w:rPr>
          <w:rFonts w:eastAsia="Times New Roman"/>
        </w:rPr>
        <w:t xml:space="preserve"> </w:t>
      </w:r>
      <w:r w:rsidRPr="000D790D">
        <w:rPr>
          <w:lang w:eastAsia="en-US"/>
        </w:rPr>
        <w:t>Freeport-McMoRan, Норильский никель,</w:t>
      </w:r>
      <w:r w:rsidRPr="000D790D">
        <w:rPr>
          <w:rFonts w:eastAsia="Times New Roman"/>
        </w:rPr>
        <w:t xml:space="preserve"> </w:t>
      </w:r>
      <w:r w:rsidRPr="000D790D">
        <w:rPr>
          <w:lang w:eastAsia="en-US"/>
        </w:rPr>
        <w:t xml:space="preserve">Goldcorp. </w:t>
      </w:r>
    </w:p>
    <w:p w:rsidR="00F3152D" w:rsidRPr="000D790D" w:rsidRDefault="00F3152D" w:rsidP="00F3152D">
      <w:pPr>
        <w:spacing w:after="0" w:line="240" w:lineRule="auto"/>
        <w:ind w:firstLine="709"/>
        <w:jc w:val="both"/>
        <w:rPr>
          <w:lang w:eastAsia="en-US"/>
        </w:rPr>
      </w:pPr>
      <w:r w:rsidRPr="000D790D">
        <w:rPr>
          <w:rFonts w:eastAsia="Times New Roman"/>
        </w:rPr>
        <w:lastRenderedPageBreak/>
        <w:t xml:space="preserve">Совокупная доля ВНР Billiton, Vale, Rio Tinto, Xstrata, Anglo American, Freeport-McMoRan в глобальном производстве меди, цинка, феррохрома, коксующегося угля составляет порядка 30 % и более. </w:t>
      </w:r>
      <w:r w:rsidRPr="000D790D">
        <w:rPr>
          <w:lang w:eastAsia="en-US"/>
        </w:rPr>
        <w:t xml:space="preserve">BHP Billiton, Rio Tinto и Vale контролируют 70 % мирового рынка железной руды. Канадские горнорудные компании Barrick и Goldcorp занимают лидирующие позиции в мире по добыче золота. </w:t>
      </w:r>
      <w:r w:rsidRPr="000D790D">
        <w:rPr>
          <w:rFonts w:eastAsia="Times New Roman"/>
        </w:rPr>
        <w:t>Xstrata является одним из лидеров на рынке цинка, тем не менее, медь занимает первое место по выручке в продуктовом портфеле компании. Xstrata, ВНР Billiton, Vale и российская компания «Норильский никель» входят в пятерку крупнейших производителей никеля в мире.</w:t>
      </w:r>
    </w:p>
    <w:p w:rsidR="00F3152D" w:rsidRPr="000D790D" w:rsidRDefault="00F3152D" w:rsidP="00F3152D">
      <w:pPr>
        <w:spacing w:after="0" w:line="240" w:lineRule="auto"/>
        <w:ind w:firstLine="709"/>
        <w:jc w:val="both"/>
        <w:rPr>
          <w:lang w:eastAsia="en-US"/>
        </w:rPr>
      </w:pPr>
      <w:r w:rsidRPr="000D790D">
        <w:rPr>
          <w:lang w:eastAsia="en-US"/>
        </w:rPr>
        <w:t xml:space="preserve">Поскольку согласно проведенному анализу спрос на мировом рынке на указанные металлы в дальнейшем будет расти, соответственно, потребность в сырьевых ресурсах у горнодобывающих компаний будет увеличиваться. Крупнейшая в мире горнорудная компания ВНР Billiton с целью расширения своих мощностей и укрепления сырьевой базы работает более чем над                   100 проектами в 26 странах. Корпорация осуществляет сотрудничество как с коммерческими, так и государственными предприятиями (к примеру, совместные предприятия с государственной компанией Индонезии Aneka Tambang (Antam) и кубинской государственной компанией Geominera S.A. с долей участия 75 % и 25 % соответственно). </w:t>
      </w:r>
    </w:p>
    <w:p w:rsidR="00F3152D" w:rsidRPr="000D790D" w:rsidRDefault="00F3152D" w:rsidP="00F3152D">
      <w:pPr>
        <w:spacing w:after="0" w:line="240" w:lineRule="auto"/>
        <w:ind w:firstLine="709"/>
        <w:jc w:val="both"/>
        <w:rPr>
          <w:lang w:eastAsia="en-US"/>
        </w:rPr>
      </w:pPr>
      <w:r w:rsidRPr="000D790D">
        <w:rPr>
          <w:lang w:eastAsia="en-US"/>
        </w:rPr>
        <w:t xml:space="preserve">Однако, несмотря на то, что наша страна входит в десятку ведущих стран мира по запасам многих видов полезных ископаемых, в Казахстане из вышеуказанных компаний только Rio Tinto с недавнего времени начала осуществлять деятельность по разведке цветных металлов. </w:t>
      </w:r>
    </w:p>
    <w:p w:rsidR="00F3152D" w:rsidRPr="000D790D" w:rsidRDefault="00F3152D" w:rsidP="00F3152D">
      <w:pPr>
        <w:spacing w:after="0" w:line="240" w:lineRule="auto"/>
        <w:ind w:firstLine="709"/>
        <w:jc w:val="both"/>
        <w:rPr>
          <w:lang w:eastAsia="en-US"/>
        </w:rPr>
      </w:pPr>
      <w:r w:rsidRPr="000D790D">
        <w:rPr>
          <w:lang w:eastAsia="en-US"/>
        </w:rPr>
        <w:t xml:space="preserve">Вместе с тем, в настоящее время Главой государства и Правительством Республики Казахстан особое внимание уделяется созданию благоприятных условий для привлечения иностранных инвесторов в геологоразведку и принимаются все меры по усовершенствованию законодательной базы. </w:t>
      </w:r>
    </w:p>
    <w:p w:rsidR="00F3152D" w:rsidRPr="000D790D" w:rsidRDefault="00F3152D" w:rsidP="00F3152D">
      <w:pPr>
        <w:spacing w:after="0" w:line="240" w:lineRule="auto"/>
        <w:jc w:val="center"/>
        <w:rPr>
          <w:rFonts w:eastAsia="Times New Roman"/>
        </w:rPr>
      </w:pPr>
      <w:r w:rsidRPr="000D790D">
        <w:rPr>
          <w:rFonts w:eastAsia="Times New Roman"/>
        </w:rPr>
        <w:t>Зарубежные геологоразведочные компании</w:t>
      </w:r>
    </w:p>
    <w:p w:rsidR="00F3152D" w:rsidRPr="000D790D" w:rsidRDefault="00F3152D" w:rsidP="00F3152D">
      <w:pPr>
        <w:tabs>
          <w:tab w:val="left" w:pos="1560"/>
        </w:tabs>
        <w:spacing w:after="0" w:line="240" w:lineRule="auto"/>
        <w:ind w:firstLine="709"/>
        <w:jc w:val="both"/>
        <w:rPr>
          <w:rFonts w:eastAsia="Times New Roman"/>
        </w:rPr>
      </w:pPr>
      <w:r w:rsidRPr="000D790D">
        <w:rPr>
          <w:rFonts w:eastAsia="Times New Roman"/>
        </w:rPr>
        <w:t xml:space="preserve">Анализ мировой практики показывает, что сбор информации, проведение исследований и анализа минерально-сырьевой базы, поиск потенциальных проектов и проведение других геологоразведочных работ является стратегической задачей государства. Странами, особенно не имеющими на своих территориях достаточной минерально-сырьевой базы, разрабатываются стратегии поставок необходимого сырья для обеспечения потребностей экономики в долгосрочной перспективе. </w:t>
      </w:r>
    </w:p>
    <w:p w:rsidR="00F3152D" w:rsidRPr="000D790D" w:rsidRDefault="00F3152D" w:rsidP="00F3152D">
      <w:pPr>
        <w:tabs>
          <w:tab w:val="left" w:pos="1560"/>
        </w:tabs>
        <w:spacing w:after="0" w:line="240" w:lineRule="auto"/>
        <w:ind w:firstLine="709"/>
        <w:jc w:val="both"/>
        <w:rPr>
          <w:rFonts w:eastAsia="Times New Roman"/>
        </w:rPr>
      </w:pPr>
      <w:r w:rsidRPr="000D790D">
        <w:rPr>
          <w:rFonts w:eastAsia="Times New Roman"/>
        </w:rPr>
        <w:t>Поскольку геологическое изучение недр является наукоемким производством с использованием комплекса методов и технологий, основанных на различиях свойств горных пород, то, как правило, геологические компании представляют собой симбиоз научных и производственных подразделений.</w:t>
      </w:r>
    </w:p>
    <w:p w:rsidR="00F3152D" w:rsidRPr="000D790D" w:rsidRDefault="00F3152D" w:rsidP="00F3152D">
      <w:pPr>
        <w:tabs>
          <w:tab w:val="left" w:pos="0"/>
          <w:tab w:val="left" w:pos="993"/>
        </w:tabs>
        <w:spacing w:after="0" w:line="240" w:lineRule="auto"/>
        <w:ind w:firstLine="709"/>
        <w:jc w:val="both"/>
        <w:rPr>
          <w:rFonts w:eastAsia="Times New Roman"/>
        </w:rPr>
      </w:pPr>
      <w:r w:rsidRPr="000D790D">
        <w:rPr>
          <w:rFonts w:eastAsia="Times New Roman"/>
        </w:rPr>
        <w:t>В Южной Корее создана государственная компания Korea Resources Corporation (KORES), которая обеспечивает гарантированную поставку                     6 стратегических минералов (уголь, уран, железо, медь, цинк и никель) для отечественной промышленности, изучает привлекательность новых месторождений за рубежом, содействует технологическому развитию, проводит различные исследования, формирует информационную базу геологических данных, финансирует разработку перспективных проектов.</w:t>
      </w:r>
    </w:p>
    <w:p w:rsidR="00F3152D" w:rsidRPr="000D790D" w:rsidRDefault="00F3152D" w:rsidP="00F3152D">
      <w:pPr>
        <w:tabs>
          <w:tab w:val="left" w:pos="0"/>
          <w:tab w:val="left" w:pos="993"/>
        </w:tabs>
        <w:spacing w:after="0" w:line="240" w:lineRule="auto"/>
        <w:ind w:firstLine="709"/>
        <w:jc w:val="both"/>
        <w:rPr>
          <w:rFonts w:eastAsia="Times New Roman"/>
        </w:rPr>
      </w:pPr>
      <w:r w:rsidRPr="000D790D">
        <w:rPr>
          <w:rFonts w:eastAsia="Times New Roman"/>
        </w:rPr>
        <w:lastRenderedPageBreak/>
        <w:t>В Японии национальная компания Japan Oil, Gas and Metals National Corporation (JOGMEC) содействует развитию японской индустрии и жизненному укладу населения путем предоставления постоянных поставок ресурсов (нефть, газ и металлы) в страну. Основными направлениями деятельности являются финансовая поддержка японских компаний при разработке месторождений, технологическое развитие и техническая поддержка, создание резервов минеральных ресурсов для экономики страны, сбор и хранение информации, контроль за загрязнением окружающей среды, изучение перспективных месторождений за рубежом.</w:t>
      </w:r>
    </w:p>
    <w:p w:rsidR="00F3152D" w:rsidRPr="000D790D" w:rsidRDefault="00F3152D" w:rsidP="00F3152D">
      <w:pPr>
        <w:spacing w:after="0" w:line="240" w:lineRule="auto"/>
        <w:ind w:firstLine="709"/>
        <w:jc w:val="both"/>
        <w:rPr>
          <w:rFonts w:eastAsia="Times New Roman"/>
        </w:rPr>
      </w:pPr>
      <w:r w:rsidRPr="000D790D">
        <w:rPr>
          <w:rFonts w:eastAsia="Times New Roman"/>
        </w:rPr>
        <w:t xml:space="preserve">Bureau de Recherches Géologiques et Minières (BRGM) – французский национальный сервисный оператор, который действует как коммерческая компания на открытом рынке. </w:t>
      </w:r>
    </w:p>
    <w:p w:rsidR="00F3152D" w:rsidRPr="000D790D" w:rsidRDefault="00F3152D" w:rsidP="00F3152D">
      <w:pPr>
        <w:tabs>
          <w:tab w:val="left" w:pos="1134"/>
        </w:tabs>
        <w:spacing w:after="0" w:line="240" w:lineRule="auto"/>
        <w:ind w:firstLine="709"/>
        <w:jc w:val="both"/>
        <w:rPr>
          <w:rFonts w:eastAsia="Times New Roman"/>
        </w:rPr>
      </w:pPr>
      <w:r w:rsidRPr="000D790D">
        <w:rPr>
          <w:rFonts w:eastAsia="Times New Roman"/>
        </w:rPr>
        <w:t>Federal Institute for Geosciences and Natural Resources (BGR) – германский государственный геологический научный центр, подотчетный Министерству экономики и технологий, является частью научной и технической инфраструктуры. BGR предоставляет независимую информацию по геологии и минеральным ресурсам. BGR проводит работу в следующих областях: предоставляет консультации правительству по поставке энергоресурсов; разрабатывает новые методы перевода месторождений минеральных ресурсов в стадию промышленной добычи, в частности для металлов, используемых в высоких технологиях; разрабатывает научные методы повышения эффективности использования подземных вод; занимается вопросами утилизации радиоактивных отходов и загрязнения окружающей среды; налаживает международное геологическое сотрудничество; проводит сбор, анализ и хранение геологической информации.</w:t>
      </w:r>
    </w:p>
    <w:p w:rsidR="00F3152D" w:rsidRPr="000D790D" w:rsidRDefault="00F3152D" w:rsidP="00F3152D">
      <w:pPr>
        <w:spacing w:after="0" w:line="240" w:lineRule="auto"/>
        <w:ind w:firstLine="709"/>
        <w:jc w:val="both"/>
        <w:rPr>
          <w:rFonts w:eastAsia="Times New Roman"/>
        </w:rPr>
      </w:pPr>
      <w:r w:rsidRPr="000D790D">
        <w:rPr>
          <w:rFonts w:eastAsia="Times New Roman"/>
        </w:rPr>
        <w:t xml:space="preserve">В США система управления геологическим изучением недр основана на взаимодействии специализированных ведомств, главным из которых считается Служба управления минеральными ресурсами, подчиненная Министерству внутренних дел США. Координацию действий всех ведомств осуществляет Межведомственный комитет по земле в составе Федерального координационного совета по наукам, инженерии и технологии. Объединение усилий ведомств по различным программам стимулируется составлением общих обоснований для запроса финансирования у Конгресса США. </w:t>
      </w:r>
    </w:p>
    <w:p w:rsidR="00F3152D" w:rsidRPr="000D790D" w:rsidRDefault="00F3152D" w:rsidP="00F3152D">
      <w:pPr>
        <w:spacing w:after="0" w:line="240" w:lineRule="auto"/>
        <w:ind w:firstLine="709"/>
        <w:jc w:val="both"/>
        <w:rPr>
          <w:rFonts w:eastAsia="Times New Roman"/>
        </w:rPr>
      </w:pPr>
      <w:r w:rsidRPr="000D790D">
        <w:rPr>
          <w:rFonts w:eastAsia="Times New Roman"/>
        </w:rPr>
        <w:t xml:space="preserve">Изучение минерально-сырьевой базы Канады и геологические исследования возложены, в первую очередь, на Министерство энергетики, горнорудной отрасли промышленности и ресурсов. Основная его задача – оказание помощи промышленным компаниям в изучении недр, добыче и переработке минерального сырья путем проведения соответствующих исследовательских работ. </w:t>
      </w:r>
    </w:p>
    <w:p w:rsidR="00F3152D" w:rsidRPr="000D790D" w:rsidRDefault="00F3152D" w:rsidP="00F3152D">
      <w:pPr>
        <w:spacing w:after="0" w:line="240" w:lineRule="auto"/>
        <w:ind w:firstLine="709"/>
        <w:jc w:val="both"/>
        <w:rPr>
          <w:rFonts w:eastAsia="Times New Roman"/>
        </w:rPr>
      </w:pPr>
      <w:r w:rsidRPr="000D790D">
        <w:rPr>
          <w:rFonts w:eastAsia="Times New Roman"/>
        </w:rPr>
        <w:t>В Австралии головной орган представлен Министерством горнорудной промышленности и энергетики, координирующий по сквозной схеме работу подведомственных структур.</w:t>
      </w:r>
    </w:p>
    <w:p w:rsidR="00F3152D" w:rsidRPr="000D790D" w:rsidRDefault="00F3152D" w:rsidP="00F3152D">
      <w:pPr>
        <w:tabs>
          <w:tab w:val="left" w:pos="1134"/>
        </w:tabs>
        <w:spacing w:after="0" w:line="240" w:lineRule="auto"/>
        <w:ind w:firstLine="709"/>
        <w:jc w:val="both"/>
        <w:rPr>
          <w:rFonts w:eastAsia="Times New Roman"/>
        </w:rPr>
      </w:pPr>
      <w:r w:rsidRPr="000D790D">
        <w:rPr>
          <w:rFonts w:eastAsia="Times New Roman"/>
        </w:rPr>
        <w:t xml:space="preserve">В России в июле 2011 года создан государственный холдинг «Росгеология», который объединяет практически все государственные предприятия, занимающиеся геологоразведкой на территории Российской Федерации. В 2014 году холдинг получил статус государственной корпорации в </w:t>
      </w:r>
      <w:r w:rsidRPr="000D790D">
        <w:rPr>
          <w:rFonts w:eastAsia="Times New Roman"/>
        </w:rPr>
        <w:lastRenderedPageBreak/>
        <w:t>сфере развития геологоразведочных работ и воспроизводства минерально-сырьевой базы.</w:t>
      </w:r>
    </w:p>
    <w:p w:rsidR="00F3152D" w:rsidRPr="000D790D" w:rsidRDefault="00F3152D" w:rsidP="00F3152D">
      <w:pPr>
        <w:tabs>
          <w:tab w:val="left" w:pos="1134"/>
        </w:tabs>
        <w:spacing w:after="0" w:line="240" w:lineRule="auto"/>
        <w:ind w:firstLine="709"/>
        <w:jc w:val="both"/>
        <w:rPr>
          <w:rFonts w:eastAsia="Times New Roman"/>
        </w:rPr>
      </w:pPr>
      <w:r w:rsidRPr="000D790D">
        <w:rPr>
          <w:rFonts w:eastAsia="Times New Roman"/>
        </w:rPr>
        <w:t xml:space="preserve">Акционерное общество «Казгеология» </w:t>
      </w:r>
      <w:r w:rsidR="005C7944">
        <w:rPr>
          <w:rFonts w:eastAsia="Times New Roman"/>
        </w:rPr>
        <w:t xml:space="preserve">(далее - Общество) </w:t>
      </w:r>
      <w:r w:rsidRPr="000D790D">
        <w:rPr>
          <w:rFonts w:eastAsia="Times New Roman"/>
        </w:rPr>
        <w:t xml:space="preserve">начало функционировать с конца 2011 года и является национальной геологоразведочной компанией, основной целью которой являются обеспечение оптимального освоения территории Республики Казахстан, создание благоприятных условий для жизни населения и новых минерально-сырьевых баз для фонда будущих поколений. </w:t>
      </w:r>
    </w:p>
    <w:p w:rsidR="00F3152D" w:rsidRPr="000D790D" w:rsidRDefault="00F3152D" w:rsidP="00F3152D">
      <w:pPr>
        <w:tabs>
          <w:tab w:val="left" w:pos="1134"/>
        </w:tabs>
        <w:spacing w:after="0" w:line="240" w:lineRule="auto"/>
        <w:ind w:firstLine="709"/>
        <w:jc w:val="center"/>
        <w:rPr>
          <w:rFonts w:eastAsia="Times New Roman"/>
          <w:i/>
        </w:rPr>
      </w:pPr>
      <w:r w:rsidRPr="000D790D">
        <w:rPr>
          <w:rFonts w:eastAsia="Times New Roman"/>
          <w:i/>
        </w:rPr>
        <w:t>1.</w:t>
      </w:r>
      <w:r w:rsidR="009274EC" w:rsidRPr="000D790D">
        <w:rPr>
          <w:rFonts w:eastAsia="Times New Roman"/>
          <w:i/>
        </w:rPr>
        <w:t>2</w:t>
      </w:r>
      <w:r w:rsidRPr="000D790D">
        <w:rPr>
          <w:rFonts w:eastAsia="Times New Roman"/>
          <w:i/>
        </w:rPr>
        <w:t xml:space="preserve"> Состояние минерально-сырьевой базы Казахстана</w:t>
      </w:r>
    </w:p>
    <w:p w:rsidR="00F3152D" w:rsidRPr="000D790D" w:rsidRDefault="00F3152D" w:rsidP="00F3152D">
      <w:pPr>
        <w:spacing w:after="0" w:line="240" w:lineRule="auto"/>
        <w:ind w:firstLine="709"/>
        <w:jc w:val="both"/>
        <w:rPr>
          <w:rFonts w:eastAsia="Times New Roman"/>
        </w:rPr>
      </w:pPr>
      <w:r w:rsidRPr="000D790D">
        <w:rPr>
          <w:rFonts w:eastAsia="Times New Roman"/>
        </w:rPr>
        <w:t xml:space="preserve">Казахстан располагает значительными ресурсами черных металлов, достаточными для обеспечения устойчивого развития отрасли и увеличения объемов добычи. На базе железорудных месторождений Казахстана действует  6 крупных комбинатов с 10 рудниками проектной мощностью около 80 млн. тонн руды в год. </w:t>
      </w:r>
      <w:r w:rsidRPr="000D790D">
        <w:rPr>
          <w:rFonts w:eastAsia="Times New Roman"/>
          <w:bCs/>
        </w:rPr>
        <w:t>Прогнозный потенциал республики в несколько раз превышает разведанные запасы черных металлов</w:t>
      </w:r>
      <w:r w:rsidRPr="000D790D">
        <w:rPr>
          <w:rFonts w:eastAsia="Times New Roman"/>
        </w:rPr>
        <w:t>.</w:t>
      </w:r>
    </w:p>
    <w:p w:rsidR="00F3152D" w:rsidRPr="000D790D" w:rsidRDefault="00F3152D" w:rsidP="00F3152D">
      <w:pPr>
        <w:spacing w:after="0" w:line="240" w:lineRule="auto"/>
        <w:ind w:firstLine="709"/>
        <w:jc w:val="both"/>
        <w:rPr>
          <w:rFonts w:eastAsia="Times New Roman"/>
          <w:i/>
        </w:rPr>
      </w:pPr>
      <w:r w:rsidRPr="000D790D">
        <w:rPr>
          <w:rFonts w:eastAsia="Times New Roman"/>
        </w:rPr>
        <w:t xml:space="preserve">По запасам меди, свинца и цинка Казахстан относится к крупнейшим регионам мира. Основное количество балансовых запасов и месторождений меди сосредоточено в Восточном и Центральном Казахстане. Обеспеченность отдельных горнодобывающих предприятий подготовленными к эксплуатации запасами меди невелика и составляет ориентировочно 10 – 12 лет. </w:t>
      </w:r>
    </w:p>
    <w:p w:rsidR="00F3152D" w:rsidRPr="000D790D" w:rsidRDefault="00F3152D" w:rsidP="00F3152D">
      <w:pPr>
        <w:spacing w:after="0" w:line="240" w:lineRule="auto"/>
        <w:ind w:firstLine="709"/>
        <w:jc w:val="both"/>
        <w:rPr>
          <w:rFonts w:eastAsia="Times New Roman"/>
        </w:rPr>
      </w:pPr>
      <w:r w:rsidRPr="000D790D">
        <w:rPr>
          <w:rFonts w:eastAsia="Times New Roman"/>
        </w:rPr>
        <w:t xml:space="preserve">Основу минерально-сырьевой базы алюминиевой промышленности составляют запасы трудно перерабатываемых бокситов Восточно-Торгайского бокситоносного района. Перспективы развития минерально-сырьевой базы алюминиевой промышленности связываются сегодня, прежде всего, с нетрадиционными видами глиноземного сырья. </w:t>
      </w:r>
    </w:p>
    <w:p w:rsidR="00F3152D" w:rsidRPr="000D790D" w:rsidRDefault="00F3152D" w:rsidP="00F3152D">
      <w:pPr>
        <w:spacing w:after="0" w:line="240" w:lineRule="auto"/>
        <w:ind w:firstLine="709"/>
        <w:jc w:val="both"/>
        <w:rPr>
          <w:rFonts w:eastAsia="Times New Roman"/>
        </w:rPr>
      </w:pPr>
      <w:r w:rsidRPr="000D790D">
        <w:rPr>
          <w:rFonts w:eastAsia="Times New Roman"/>
        </w:rPr>
        <w:t xml:space="preserve">Казахстан также является крупной золотоносной провинцией. Золоторудные и золотосодержащие месторождения локализованы в                      16 горнорудных районах. Государственным балансом полезных ископаемых учтены запасы золота по 272 объектам, основная часть которых относится к мелким по запасам месторождениям. </w:t>
      </w:r>
      <w:r w:rsidRPr="000D790D">
        <w:rPr>
          <w:rFonts w:eastAsia="Times New Roman"/>
          <w:bCs/>
        </w:rPr>
        <w:t>Прогнозные ресурсы золота в 3 – 4 раза превышают разведанные запасы</w:t>
      </w:r>
      <w:r w:rsidRPr="000D790D">
        <w:rPr>
          <w:rFonts w:eastAsia="Times New Roman"/>
        </w:rPr>
        <w:t>.</w:t>
      </w:r>
    </w:p>
    <w:p w:rsidR="00F3152D" w:rsidRPr="000D790D" w:rsidRDefault="00F3152D" w:rsidP="00F3152D">
      <w:pPr>
        <w:spacing w:after="0" w:line="240" w:lineRule="auto"/>
        <w:jc w:val="center"/>
        <w:rPr>
          <w:kern w:val="2"/>
          <w:lang w:eastAsia="en-US"/>
        </w:rPr>
      </w:pPr>
      <w:r w:rsidRPr="000D790D">
        <w:rPr>
          <w:rFonts w:eastAsia="Times New Roman"/>
        </w:rPr>
        <w:t xml:space="preserve">Перспективы разрабатываемых месторождений </w:t>
      </w:r>
    </w:p>
    <w:p w:rsidR="00F3152D" w:rsidRPr="000D790D" w:rsidRDefault="00F3152D" w:rsidP="00F3152D">
      <w:pPr>
        <w:widowControl w:val="0"/>
        <w:spacing w:after="0" w:line="240" w:lineRule="auto"/>
        <w:ind w:firstLine="709"/>
        <w:jc w:val="both"/>
        <w:rPr>
          <w:kern w:val="2"/>
          <w:lang w:eastAsia="en-US"/>
        </w:rPr>
      </w:pPr>
      <w:r w:rsidRPr="000D790D">
        <w:rPr>
          <w:kern w:val="2"/>
          <w:lang w:eastAsia="en-US"/>
        </w:rPr>
        <w:t xml:space="preserve">В Казахстане становление и развитие большинства крупных и малых городов было связано с результатом деятельности геологов, приведшей к открытию различных месторождений полезных ископаемых, для разработки которых и возводились эти города. В настоящее время наблюдаются истощение запасов этих месторождений и возникновение проблем развития указанных городов.    </w:t>
      </w:r>
    </w:p>
    <w:p w:rsidR="00F3152D" w:rsidRPr="000D790D" w:rsidRDefault="00F3152D" w:rsidP="00F3152D">
      <w:pPr>
        <w:widowControl w:val="0"/>
        <w:spacing w:after="0" w:line="240" w:lineRule="auto"/>
        <w:ind w:firstLine="709"/>
        <w:jc w:val="both"/>
        <w:rPr>
          <w:color w:val="000000"/>
          <w:spacing w:val="2"/>
          <w:kern w:val="2"/>
          <w:shd w:val="clear" w:color="auto" w:fill="FFFFFF"/>
          <w:lang w:eastAsia="en-US"/>
        </w:rPr>
      </w:pPr>
      <w:r w:rsidRPr="000D790D">
        <w:rPr>
          <w:color w:val="000000"/>
          <w:spacing w:val="2"/>
          <w:kern w:val="2"/>
          <w:shd w:val="clear" w:color="auto" w:fill="FFFFFF"/>
          <w:lang w:eastAsia="en-US"/>
        </w:rPr>
        <w:t>В Казахстане общая численность населения таких городов составляет 1,53 млн. человек или 16,8 % городского населения страны</w:t>
      </w:r>
      <w:bookmarkStart w:id="3" w:name="z50"/>
      <w:bookmarkEnd w:id="3"/>
      <w:r w:rsidRPr="000D790D">
        <w:rPr>
          <w:color w:val="000000"/>
          <w:spacing w:val="2"/>
          <w:kern w:val="2"/>
          <w:shd w:val="clear" w:color="auto" w:fill="FFFFFF"/>
          <w:lang w:eastAsia="en-US"/>
        </w:rPr>
        <w:t>.</w:t>
      </w:r>
    </w:p>
    <w:p w:rsidR="00F3152D" w:rsidRPr="000D790D" w:rsidRDefault="00F3152D" w:rsidP="00F3152D">
      <w:pPr>
        <w:widowControl w:val="0"/>
        <w:spacing w:after="0" w:line="240" w:lineRule="auto"/>
        <w:ind w:firstLine="709"/>
        <w:jc w:val="both"/>
        <w:rPr>
          <w:color w:val="000000"/>
          <w:spacing w:val="2"/>
          <w:kern w:val="2"/>
          <w:shd w:val="clear" w:color="auto" w:fill="FFFFFF"/>
          <w:lang w:eastAsia="en-US"/>
        </w:rPr>
      </w:pPr>
      <w:r w:rsidRPr="000D790D">
        <w:rPr>
          <w:color w:val="000000"/>
          <w:spacing w:val="2"/>
          <w:kern w:val="2"/>
          <w:shd w:val="clear" w:color="auto" w:fill="FFFFFF"/>
          <w:lang w:eastAsia="en-US"/>
        </w:rPr>
        <w:t>Анализ экономической базы городов, их отраслевой структуры, данных об основных градообразующих предприятиях позволяет выделить следующие три функциональные типы городов:</w:t>
      </w:r>
    </w:p>
    <w:p w:rsidR="00F3152D" w:rsidRPr="000D790D" w:rsidRDefault="00F3152D" w:rsidP="00CA1C85">
      <w:pPr>
        <w:widowControl w:val="0"/>
        <w:numPr>
          <w:ilvl w:val="0"/>
          <w:numId w:val="2"/>
        </w:numPr>
        <w:tabs>
          <w:tab w:val="left" w:pos="993"/>
          <w:tab w:val="left" w:pos="1870"/>
        </w:tabs>
        <w:spacing w:after="0" w:line="240" w:lineRule="auto"/>
        <w:ind w:left="0" w:firstLine="709"/>
        <w:jc w:val="both"/>
        <w:rPr>
          <w:color w:val="000000"/>
          <w:spacing w:val="2"/>
          <w:kern w:val="2"/>
          <w:shd w:val="clear" w:color="auto" w:fill="FFFFFF"/>
          <w:lang w:eastAsia="en-US"/>
        </w:rPr>
      </w:pPr>
      <w:bookmarkStart w:id="4" w:name="z52"/>
      <w:bookmarkEnd w:id="4"/>
      <w:r w:rsidRPr="000D790D">
        <w:rPr>
          <w:color w:val="000000"/>
          <w:spacing w:val="2"/>
          <w:kern w:val="2"/>
          <w:shd w:val="clear" w:color="auto" w:fill="FFFFFF"/>
          <w:lang w:eastAsia="en-US"/>
        </w:rPr>
        <w:t>города с преимущественным развитием добывающей промышленности – 20 городов:</w:t>
      </w:r>
      <w:bookmarkStart w:id="5" w:name="z53"/>
      <w:bookmarkEnd w:id="5"/>
    </w:p>
    <w:p w:rsidR="00F3152D" w:rsidRPr="000D790D" w:rsidRDefault="00F3152D" w:rsidP="00F3152D">
      <w:pPr>
        <w:widowControl w:val="0"/>
        <w:tabs>
          <w:tab w:val="left" w:pos="1134"/>
          <w:tab w:val="left" w:pos="1870"/>
        </w:tabs>
        <w:spacing w:after="0" w:line="240" w:lineRule="auto"/>
        <w:ind w:firstLine="709"/>
        <w:jc w:val="both"/>
        <w:rPr>
          <w:color w:val="000000"/>
          <w:spacing w:val="2"/>
          <w:kern w:val="2"/>
          <w:shd w:val="clear" w:color="auto" w:fill="FFFFFF"/>
          <w:lang w:eastAsia="en-US"/>
        </w:rPr>
      </w:pPr>
      <w:r w:rsidRPr="000D790D">
        <w:rPr>
          <w:color w:val="000000"/>
          <w:spacing w:val="2"/>
          <w:kern w:val="2"/>
          <w:shd w:val="clear" w:color="auto" w:fill="FFFFFF"/>
          <w:lang w:eastAsia="en-US"/>
        </w:rPr>
        <w:t>добыча угля – Абай, Сарань, Шахтинск, Экибастуз;</w:t>
      </w:r>
    </w:p>
    <w:p w:rsidR="00F3152D" w:rsidRPr="000D790D" w:rsidRDefault="00F3152D" w:rsidP="00F3152D">
      <w:pPr>
        <w:widowControl w:val="0"/>
        <w:tabs>
          <w:tab w:val="left" w:pos="1134"/>
          <w:tab w:val="left" w:pos="1870"/>
        </w:tabs>
        <w:spacing w:after="0" w:line="240" w:lineRule="auto"/>
        <w:ind w:firstLine="709"/>
        <w:jc w:val="both"/>
        <w:rPr>
          <w:color w:val="000000"/>
          <w:spacing w:val="2"/>
          <w:kern w:val="2"/>
          <w:shd w:val="clear" w:color="auto" w:fill="FFFFFF"/>
          <w:lang w:eastAsia="en-US"/>
        </w:rPr>
      </w:pPr>
      <w:bookmarkStart w:id="6" w:name="z54"/>
      <w:bookmarkStart w:id="7" w:name="z55"/>
      <w:bookmarkEnd w:id="6"/>
      <w:bookmarkEnd w:id="7"/>
      <w:r w:rsidRPr="000D790D">
        <w:rPr>
          <w:color w:val="000000"/>
          <w:spacing w:val="2"/>
          <w:kern w:val="2"/>
          <w:shd w:val="clear" w:color="auto" w:fill="FFFFFF"/>
          <w:lang w:eastAsia="en-US"/>
        </w:rPr>
        <w:lastRenderedPageBreak/>
        <w:t>добыча металлических руд – Аркалык, Балхаш, Зыряновск, Каражал, Кентау, Лисаковск, Риддер, Рудный, Текели, Хромтау;</w:t>
      </w:r>
    </w:p>
    <w:p w:rsidR="00F3152D" w:rsidRPr="000D790D" w:rsidRDefault="00F3152D" w:rsidP="00F3152D">
      <w:pPr>
        <w:widowControl w:val="0"/>
        <w:tabs>
          <w:tab w:val="left" w:pos="1134"/>
          <w:tab w:val="left" w:pos="1870"/>
        </w:tabs>
        <w:spacing w:after="0" w:line="240" w:lineRule="auto"/>
        <w:ind w:firstLine="709"/>
        <w:jc w:val="both"/>
        <w:rPr>
          <w:color w:val="000000"/>
          <w:spacing w:val="2"/>
          <w:kern w:val="2"/>
          <w:shd w:val="clear" w:color="auto" w:fill="FFFFFF"/>
          <w:lang w:eastAsia="en-US"/>
        </w:rPr>
      </w:pPr>
      <w:bookmarkStart w:id="8" w:name="z56"/>
      <w:bookmarkEnd w:id="8"/>
      <w:r w:rsidRPr="000D790D">
        <w:rPr>
          <w:color w:val="000000"/>
          <w:spacing w:val="2"/>
          <w:kern w:val="2"/>
          <w:shd w:val="clear" w:color="auto" w:fill="FFFFFF"/>
          <w:lang w:eastAsia="en-US"/>
        </w:rPr>
        <w:t xml:space="preserve">добыча прочих видов сырьевых ресурсов </w:t>
      </w:r>
      <w:r w:rsidRPr="000D790D">
        <w:rPr>
          <w:rFonts w:eastAsia="Times New Roman"/>
          <w:lang w:val="kk-KZ"/>
        </w:rPr>
        <w:t>–</w:t>
      </w:r>
      <w:r w:rsidRPr="000D790D">
        <w:rPr>
          <w:color w:val="000000"/>
          <w:spacing w:val="2"/>
          <w:kern w:val="2"/>
          <w:shd w:val="clear" w:color="auto" w:fill="FFFFFF"/>
          <w:lang w:eastAsia="en-US"/>
        </w:rPr>
        <w:t xml:space="preserve"> Жанатас, Каратау, Житикара;</w:t>
      </w:r>
    </w:p>
    <w:p w:rsidR="00F3152D" w:rsidRPr="000D790D" w:rsidRDefault="00F3152D" w:rsidP="00CA1C85">
      <w:pPr>
        <w:widowControl w:val="0"/>
        <w:numPr>
          <w:ilvl w:val="0"/>
          <w:numId w:val="2"/>
        </w:numPr>
        <w:tabs>
          <w:tab w:val="left" w:pos="993"/>
          <w:tab w:val="left" w:pos="1870"/>
        </w:tabs>
        <w:spacing w:after="0" w:line="240" w:lineRule="auto"/>
        <w:ind w:left="0" w:firstLine="709"/>
        <w:jc w:val="both"/>
        <w:rPr>
          <w:color w:val="000000"/>
          <w:spacing w:val="2"/>
          <w:kern w:val="2"/>
          <w:shd w:val="clear" w:color="auto" w:fill="FFFFFF"/>
          <w:lang w:eastAsia="en-US"/>
        </w:rPr>
      </w:pPr>
      <w:bookmarkStart w:id="9" w:name="z57"/>
      <w:bookmarkEnd w:id="9"/>
      <w:r w:rsidRPr="000D790D">
        <w:rPr>
          <w:color w:val="000000"/>
          <w:spacing w:val="2"/>
          <w:kern w:val="2"/>
          <w:shd w:val="clear" w:color="auto" w:fill="FFFFFF"/>
          <w:lang w:eastAsia="en-US"/>
        </w:rPr>
        <w:t>города с преимущественным развитием обрабатывающей промышленности – 6 городов:</w:t>
      </w:r>
    </w:p>
    <w:p w:rsidR="00F3152D" w:rsidRPr="000D790D" w:rsidRDefault="00F3152D" w:rsidP="00F3152D">
      <w:pPr>
        <w:widowControl w:val="0"/>
        <w:tabs>
          <w:tab w:val="left" w:pos="1134"/>
          <w:tab w:val="left" w:pos="1870"/>
        </w:tabs>
        <w:spacing w:after="0" w:line="240" w:lineRule="auto"/>
        <w:ind w:firstLine="709"/>
        <w:jc w:val="both"/>
        <w:rPr>
          <w:color w:val="000000"/>
          <w:spacing w:val="2"/>
          <w:kern w:val="2"/>
          <w:shd w:val="clear" w:color="auto" w:fill="FFFFFF"/>
          <w:lang w:eastAsia="en-US"/>
        </w:rPr>
      </w:pPr>
      <w:bookmarkStart w:id="10" w:name="z58"/>
      <w:bookmarkEnd w:id="10"/>
      <w:r w:rsidRPr="000D790D">
        <w:rPr>
          <w:color w:val="000000"/>
          <w:spacing w:val="2"/>
          <w:kern w:val="2"/>
          <w:shd w:val="clear" w:color="auto" w:fill="FFFFFF"/>
          <w:lang w:eastAsia="en-US"/>
        </w:rPr>
        <w:t>химическая промышленность – Серебрянск;</w:t>
      </w:r>
    </w:p>
    <w:p w:rsidR="00F3152D" w:rsidRPr="000D790D" w:rsidRDefault="00F3152D" w:rsidP="00F3152D">
      <w:pPr>
        <w:widowControl w:val="0"/>
        <w:tabs>
          <w:tab w:val="left" w:pos="1134"/>
          <w:tab w:val="left" w:pos="1870"/>
        </w:tabs>
        <w:spacing w:after="0" w:line="240" w:lineRule="auto"/>
        <w:ind w:firstLine="709"/>
        <w:jc w:val="both"/>
        <w:rPr>
          <w:color w:val="000000"/>
          <w:spacing w:val="2"/>
          <w:kern w:val="2"/>
          <w:shd w:val="clear" w:color="auto" w:fill="FFFFFF"/>
          <w:lang w:eastAsia="en-US"/>
        </w:rPr>
      </w:pPr>
      <w:bookmarkStart w:id="11" w:name="z59"/>
      <w:bookmarkEnd w:id="11"/>
      <w:r w:rsidRPr="000D790D">
        <w:rPr>
          <w:color w:val="000000"/>
          <w:spacing w:val="2"/>
          <w:kern w:val="2"/>
          <w:shd w:val="clear" w:color="auto" w:fill="FFFFFF"/>
          <w:lang w:eastAsia="en-US"/>
        </w:rPr>
        <w:t>машиностроение, металлургическая промышленность (золото), урановое производство – Степногорск;</w:t>
      </w:r>
    </w:p>
    <w:p w:rsidR="00F3152D" w:rsidRPr="000D790D" w:rsidRDefault="00F3152D" w:rsidP="00F3152D">
      <w:pPr>
        <w:widowControl w:val="0"/>
        <w:tabs>
          <w:tab w:val="left" w:pos="1134"/>
          <w:tab w:val="left" w:pos="1870"/>
        </w:tabs>
        <w:spacing w:after="0" w:line="240" w:lineRule="auto"/>
        <w:ind w:firstLine="709"/>
        <w:jc w:val="both"/>
        <w:rPr>
          <w:color w:val="000000"/>
          <w:spacing w:val="2"/>
          <w:kern w:val="2"/>
          <w:shd w:val="clear" w:color="auto" w:fill="FFFFFF"/>
          <w:lang w:eastAsia="en-US"/>
        </w:rPr>
      </w:pPr>
      <w:bookmarkStart w:id="12" w:name="z60"/>
      <w:bookmarkEnd w:id="12"/>
      <w:r w:rsidRPr="000D790D">
        <w:rPr>
          <w:color w:val="000000"/>
          <w:spacing w:val="2"/>
          <w:kern w:val="2"/>
          <w:shd w:val="clear" w:color="auto" w:fill="FFFFFF"/>
          <w:lang w:eastAsia="en-US"/>
        </w:rPr>
        <w:t>металлургическая промышленность – Аксу, Жезказган, Сатпаев, Темиртау;</w:t>
      </w:r>
    </w:p>
    <w:p w:rsidR="00F3152D" w:rsidRPr="000D790D" w:rsidRDefault="00F3152D" w:rsidP="00CA1C85">
      <w:pPr>
        <w:widowControl w:val="0"/>
        <w:numPr>
          <w:ilvl w:val="0"/>
          <w:numId w:val="2"/>
        </w:numPr>
        <w:tabs>
          <w:tab w:val="left" w:pos="993"/>
          <w:tab w:val="left" w:pos="1870"/>
        </w:tabs>
        <w:spacing w:after="0" w:line="240" w:lineRule="auto"/>
        <w:ind w:left="0" w:firstLine="709"/>
        <w:jc w:val="both"/>
        <w:rPr>
          <w:color w:val="000000"/>
          <w:spacing w:val="2"/>
          <w:kern w:val="2"/>
          <w:shd w:val="clear" w:color="auto" w:fill="FFFFFF"/>
          <w:lang w:eastAsia="en-US"/>
        </w:rPr>
      </w:pPr>
      <w:bookmarkStart w:id="13" w:name="z61"/>
      <w:bookmarkEnd w:id="13"/>
      <w:r w:rsidRPr="000D790D">
        <w:rPr>
          <w:color w:val="000000"/>
          <w:spacing w:val="2"/>
          <w:kern w:val="2"/>
          <w:shd w:val="clear" w:color="auto" w:fill="FFFFFF"/>
          <w:lang w:eastAsia="en-US"/>
        </w:rPr>
        <w:t>научно-промышленный центр – город Курчатов.</w:t>
      </w:r>
    </w:p>
    <w:p w:rsidR="00F3152D" w:rsidRPr="000D790D" w:rsidRDefault="00F3152D" w:rsidP="00F3152D">
      <w:pPr>
        <w:widowControl w:val="0"/>
        <w:spacing w:after="0" w:line="240" w:lineRule="auto"/>
        <w:ind w:firstLine="709"/>
        <w:jc w:val="both"/>
        <w:rPr>
          <w:bCs/>
          <w:kern w:val="2"/>
          <w:lang w:eastAsia="en-US"/>
        </w:rPr>
      </w:pPr>
      <w:r w:rsidRPr="000D790D">
        <w:rPr>
          <w:kern w:val="2"/>
          <w:lang w:eastAsia="en-US"/>
        </w:rPr>
        <w:t xml:space="preserve">Для решения </w:t>
      </w:r>
      <w:r w:rsidRPr="000D790D">
        <w:rPr>
          <w:bCs/>
          <w:kern w:val="2"/>
          <w:lang w:eastAsia="en-US"/>
        </w:rPr>
        <w:t xml:space="preserve">вопросов социально-экономического развития указанных городов </w:t>
      </w:r>
      <w:r w:rsidRPr="000D790D">
        <w:rPr>
          <w:kern w:val="2"/>
          <w:lang w:eastAsia="en-US"/>
        </w:rPr>
        <w:t>требуется концентрация на геологическом изучении их окрестностей</w:t>
      </w:r>
      <w:r w:rsidRPr="000D790D">
        <w:rPr>
          <w:bCs/>
          <w:kern w:val="2"/>
          <w:lang w:eastAsia="en-US"/>
        </w:rPr>
        <w:t xml:space="preserve">, что позволит увеличить обеспеченность запасами полезных ископаемых данные регионы. </w:t>
      </w:r>
    </w:p>
    <w:p w:rsidR="00F3152D" w:rsidRPr="000D790D" w:rsidRDefault="00F3152D" w:rsidP="00F3152D">
      <w:pPr>
        <w:pStyle w:val="a3"/>
        <w:jc w:val="both"/>
        <w:rPr>
          <w:sz w:val="28"/>
          <w:szCs w:val="28"/>
        </w:rPr>
      </w:pPr>
    </w:p>
    <w:p w:rsidR="0026420F" w:rsidRPr="000D790D" w:rsidRDefault="0026420F" w:rsidP="009274EC">
      <w:pPr>
        <w:pStyle w:val="a3"/>
        <w:jc w:val="center"/>
        <w:rPr>
          <w:b/>
          <w:sz w:val="28"/>
          <w:szCs w:val="28"/>
        </w:rPr>
      </w:pPr>
      <w:r w:rsidRPr="000D790D">
        <w:rPr>
          <w:b/>
          <w:sz w:val="28"/>
          <w:szCs w:val="28"/>
        </w:rPr>
        <w:t>2. О компании</w:t>
      </w:r>
    </w:p>
    <w:p w:rsidR="00624557" w:rsidRPr="000D790D" w:rsidRDefault="009274EC" w:rsidP="009274EC">
      <w:pPr>
        <w:pStyle w:val="a3"/>
        <w:jc w:val="center"/>
        <w:rPr>
          <w:i/>
          <w:sz w:val="28"/>
          <w:szCs w:val="28"/>
        </w:rPr>
      </w:pPr>
      <w:r w:rsidRPr="000D790D">
        <w:rPr>
          <w:i/>
          <w:sz w:val="28"/>
          <w:szCs w:val="28"/>
        </w:rPr>
        <w:t xml:space="preserve">2.1 </w:t>
      </w:r>
      <w:r w:rsidR="00624557" w:rsidRPr="000D790D">
        <w:rPr>
          <w:i/>
          <w:sz w:val="28"/>
          <w:szCs w:val="28"/>
        </w:rPr>
        <w:t>Информация о компании</w:t>
      </w:r>
    </w:p>
    <w:p w:rsidR="009274EC" w:rsidRPr="000D790D" w:rsidRDefault="009274EC" w:rsidP="009274EC">
      <w:pPr>
        <w:spacing w:after="0" w:line="240" w:lineRule="auto"/>
        <w:ind w:firstLine="709"/>
        <w:jc w:val="both"/>
        <w:rPr>
          <w:rFonts w:eastAsia="Times New Roman"/>
          <w:bCs/>
        </w:rPr>
      </w:pPr>
      <w:r w:rsidRPr="000D790D">
        <w:rPr>
          <w:rFonts w:eastAsia="Times New Roman"/>
        </w:rPr>
        <w:t xml:space="preserve">На расширенном совещании в Правительстве Республики Казахстан, состоявшемся 17 апреля 2011 года, Глава государства </w:t>
      </w:r>
      <w:r w:rsidRPr="000D790D">
        <w:rPr>
          <w:rFonts w:eastAsia="Times New Roman"/>
          <w:bCs/>
        </w:rPr>
        <w:t>поручил создать национальную геологическую компанию</w:t>
      </w:r>
      <w:r w:rsidRPr="000D790D">
        <w:rPr>
          <w:rFonts w:eastAsia="Times New Roman"/>
        </w:rPr>
        <w:t xml:space="preserve"> в целях </w:t>
      </w:r>
      <w:r w:rsidRPr="000D790D">
        <w:rPr>
          <w:rFonts w:eastAsia="Times New Roman"/>
          <w:bCs/>
        </w:rPr>
        <w:t>возрождения геологической отрасли для расширения минерально-сырьевой базы экономики.</w:t>
      </w:r>
    </w:p>
    <w:p w:rsidR="009274EC" w:rsidRPr="000D790D" w:rsidRDefault="009274EC" w:rsidP="009274EC">
      <w:pPr>
        <w:spacing w:after="0" w:line="240" w:lineRule="auto"/>
        <w:ind w:firstLine="709"/>
        <w:jc w:val="both"/>
        <w:rPr>
          <w:rFonts w:eastAsia="Times New Roman"/>
          <w:bCs/>
        </w:rPr>
      </w:pPr>
      <w:r w:rsidRPr="000D790D">
        <w:rPr>
          <w:rFonts w:eastAsia="Times New Roman"/>
          <w:bCs/>
        </w:rPr>
        <w:t xml:space="preserve">В соответствии с постановлением Правительства Республики Казахстан от 21 июня 2011 года № 684 «О создании акционерного </w:t>
      </w:r>
      <w:r w:rsidR="005C7944">
        <w:rPr>
          <w:rFonts w:eastAsia="Times New Roman"/>
          <w:bCs/>
        </w:rPr>
        <w:t>о</w:t>
      </w:r>
      <w:r w:rsidRPr="000D790D">
        <w:rPr>
          <w:rFonts w:eastAsia="Times New Roman"/>
          <w:bCs/>
        </w:rPr>
        <w:t xml:space="preserve">бщества «Национальная геологоразведочная компания «Казгеология» государственный пакет акций </w:t>
      </w:r>
      <w:r w:rsidR="0087507A">
        <w:rPr>
          <w:rFonts w:eastAsia="Times New Roman"/>
          <w:bCs/>
        </w:rPr>
        <w:t>О</w:t>
      </w:r>
      <w:r w:rsidRPr="000D790D">
        <w:rPr>
          <w:rFonts w:eastAsia="Times New Roman"/>
          <w:bCs/>
        </w:rPr>
        <w:t xml:space="preserve">бщества был передан в оплату (увеличение) уставного капитала акционерного </w:t>
      </w:r>
      <w:r w:rsidR="0087507A">
        <w:rPr>
          <w:rFonts w:eastAsia="Times New Roman"/>
          <w:bCs/>
        </w:rPr>
        <w:t>О</w:t>
      </w:r>
      <w:r w:rsidRPr="000D790D">
        <w:rPr>
          <w:rFonts w:eastAsia="Times New Roman"/>
          <w:bCs/>
        </w:rPr>
        <w:t>бщества «Фонд национального благосостояния «С</w:t>
      </w:r>
      <w:r w:rsidR="0087507A">
        <w:rPr>
          <w:rFonts w:eastAsia="Times New Roman"/>
          <w:bCs/>
        </w:rPr>
        <w:t>амрук-Қазына». Целями создания О</w:t>
      </w:r>
      <w:r w:rsidRPr="000D790D">
        <w:rPr>
          <w:rFonts w:eastAsia="Times New Roman"/>
          <w:bCs/>
        </w:rPr>
        <w:t>бщества определены обеспечение оптимального освоения территории республики, создание благоприятных условий для жизни населения и новых минерально-сырьевых баз для фонда будущих поколений, а также обеспечение реализации экономических и геополитических интересов Казахстана в казахстанском секторе шельфа Каспийского моря.</w:t>
      </w:r>
    </w:p>
    <w:p w:rsidR="009274EC" w:rsidRPr="000D790D" w:rsidRDefault="009274EC" w:rsidP="009274EC">
      <w:pPr>
        <w:spacing w:after="0" w:line="240" w:lineRule="auto"/>
        <w:ind w:firstLine="709"/>
        <w:jc w:val="both"/>
        <w:rPr>
          <w:rFonts w:eastAsia="Times New Roman"/>
          <w:bCs/>
        </w:rPr>
      </w:pPr>
      <w:r w:rsidRPr="000D790D">
        <w:rPr>
          <w:rFonts w:eastAsia="Times New Roman"/>
          <w:bCs/>
        </w:rPr>
        <w:t xml:space="preserve">Впоследствии в соответствии с постановлением Правительства Республики Казахстан от 25 мая 2013 года № 516 «О мерах по реализации Указа Президента Республики Казахстан от 22 мая 2013 года                                № 571 «О некоторых мерах по оптимизации системы управления институтами развития, финансовыми организациями и развития национальной экономики» произошла смена единственного акционера и права владения и пользования государственным пакетом акций </w:t>
      </w:r>
      <w:r w:rsidR="0087507A">
        <w:rPr>
          <w:rFonts w:eastAsia="Times New Roman"/>
          <w:bCs/>
        </w:rPr>
        <w:t>О</w:t>
      </w:r>
      <w:r w:rsidRPr="000D790D">
        <w:rPr>
          <w:rFonts w:eastAsia="Times New Roman"/>
          <w:bCs/>
        </w:rPr>
        <w:t>бщества были переданы Министерству индустрии и новых технологий Республики Казахстан.</w:t>
      </w:r>
    </w:p>
    <w:p w:rsidR="009274EC" w:rsidRPr="000D790D" w:rsidRDefault="009274EC" w:rsidP="009274EC">
      <w:pPr>
        <w:spacing w:after="0" w:line="240" w:lineRule="auto"/>
        <w:ind w:firstLine="709"/>
        <w:jc w:val="both"/>
        <w:rPr>
          <w:rFonts w:eastAsia="Times New Roman"/>
          <w:bCs/>
        </w:rPr>
      </w:pPr>
      <w:r w:rsidRPr="000D790D">
        <w:rPr>
          <w:rFonts w:eastAsia="Times New Roman"/>
          <w:bCs/>
        </w:rPr>
        <w:t xml:space="preserve">На сегодня право владения и пользования 100 %-ым государственным пакетом акций </w:t>
      </w:r>
      <w:r w:rsidR="0087507A">
        <w:rPr>
          <w:rFonts w:eastAsia="Times New Roman"/>
          <w:bCs/>
        </w:rPr>
        <w:t>О</w:t>
      </w:r>
      <w:r w:rsidRPr="000D790D">
        <w:rPr>
          <w:rFonts w:eastAsia="Times New Roman"/>
          <w:bCs/>
        </w:rPr>
        <w:t>бщества принадлежит Комитету геологии и недропользования Министерства по инвестициям  и развитию Республики Казахстан.</w:t>
      </w:r>
    </w:p>
    <w:p w:rsidR="00624617" w:rsidRPr="000D790D" w:rsidRDefault="00624617" w:rsidP="009274EC">
      <w:pPr>
        <w:pStyle w:val="a3"/>
        <w:ind w:firstLine="993"/>
        <w:jc w:val="both"/>
        <w:rPr>
          <w:bCs/>
          <w:sz w:val="28"/>
          <w:szCs w:val="28"/>
        </w:rPr>
      </w:pPr>
    </w:p>
    <w:p w:rsidR="00624617" w:rsidRPr="000D790D" w:rsidRDefault="00624617" w:rsidP="00A4342D">
      <w:pPr>
        <w:pStyle w:val="a3"/>
        <w:jc w:val="both"/>
        <w:rPr>
          <w:bCs/>
          <w:sz w:val="28"/>
          <w:szCs w:val="28"/>
          <w:lang w:val="kk-KZ"/>
        </w:rPr>
        <w:sectPr w:rsidR="00624617" w:rsidRPr="000D790D" w:rsidSect="00CD167B">
          <w:headerReference w:type="even" r:id="rId12"/>
          <w:footerReference w:type="default" r:id="rId13"/>
          <w:footerReference w:type="first" r:id="rId14"/>
          <w:type w:val="nextColumn"/>
          <w:pgSz w:w="11906" w:h="16838"/>
          <w:pgMar w:top="851" w:right="851" w:bottom="851" w:left="1418" w:header="0" w:footer="0" w:gutter="0"/>
          <w:cols w:space="708"/>
          <w:titlePg/>
          <w:docGrid w:linePitch="381"/>
        </w:sectPr>
      </w:pPr>
    </w:p>
    <w:p w:rsidR="00ED45D0" w:rsidRPr="000D790D" w:rsidRDefault="0054409F" w:rsidP="00A4342D">
      <w:pPr>
        <w:pStyle w:val="a3"/>
        <w:jc w:val="both"/>
        <w:rPr>
          <w:i/>
          <w:noProof/>
          <w:sz w:val="28"/>
          <w:szCs w:val="28"/>
        </w:rPr>
        <w:sectPr w:rsidR="00ED45D0" w:rsidRPr="000D790D" w:rsidSect="00665002">
          <w:pgSz w:w="16838" w:h="11906" w:orient="landscape"/>
          <w:pgMar w:top="851" w:right="851" w:bottom="851" w:left="1418" w:header="0" w:footer="0" w:gutter="0"/>
          <w:cols w:space="708"/>
          <w:titlePg/>
          <w:docGrid w:linePitch="381"/>
        </w:sectPr>
      </w:pPr>
      <w:r>
        <w:rPr>
          <w:i/>
          <w:noProof/>
          <w:lang w:eastAsia="ru-RU"/>
        </w:rPr>
        <w:lastRenderedPageBreak/>
        <w:drawing>
          <wp:inline distT="0" distB="0" distL="0" distR="0">
            <wp:extent cx="9250156" cy="6347638"/>
            <wp:effectExtent l="0" t="0" r="8255" b="0"/>
            <wp:docPr id="60" name="Рисунок 60" descr="C:\Users\b.akuzhanov\Documents\Годовой отчет\стру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akuzhanov\Documents\Годовой отчет\структ.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50045" cy="6347562"/>
                    </a:xfrm>
                    <a:prstGeom prst="rect">
                      <a:avLst/>
                    </a:prstGeom>
                    <a:noFill/>
                    <a:ln>
                      <a:noFill/>
                    </a:ln>
                  </pic:spPr>
                </pic:pic>
              </a:graphicData>
            </a:graphic>
          </wp:inline>
        </w:drawing>
      </w:r>
      <w:r w:rsidR="0050411A" w:rsidRPr="000D790D">
        <w:rPr>
          <w:i/>
          <w:noProof/>
          <w:sz w:val="28"/>
          <w:szCs w:val="28"/>
          <w:lang w:eastAsia="ru-RU"/>
        </w:rPr>
        <mc:AlternateContent>
          <mc:Choice Requires="wps">
            <w:drawing>
              <wp:anchor distT="0" distB="0" distL="114300" distR="114300" simplePos="0" relativeHeight="251663360" behindDoc="0" locked="0" layoutInCell="1" allowOverlap="1" wp14:anchorId="1B7F9C9F" wp14:editId="09A82D9F">
                <wp:simplePos x="0" y="0"/>
                <wp:positionH relativeFrom="column">
                  <wp:posOffset>-424815</wp:posOffset>
                </wp:positionH>
                <wp:positionV relativeFrom="paragraph">
                  <wp:posOffset>-121285</wp:posOffset>
                </wp:positionV>
                <wp:extent cx="2981325" cy="285750"/>
                <wp:effectExtent l="0" t="0" r="9525" b="0"/>
                <wp:wrapNone/>
                <wp:docPr id="1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35E4" w:rsidRPr="00A87896" w:rsidRDefault="002E35E4">
                            <w:pPr>
                              <w:rPr>
                                <w:b/>
                                <w:sz w:val="24"/>
                              </w:rPr>
                            </w:pPr>
                            <w:r w:rsidRPr="00A87896">
                              <w:rPr>
                                <w:b/>
                                <w:sz w:val="24"/>
                              </w:rPr>
                              <w:t>2.2.</w:t>
                            </w:r>
                            <w:r>
                              <w:rPr>
                                <w:b/>
                                <w:sz w:val="24"/>
                              </w:rPr>
                              <w:t xml:space="preserve"> Организационная структура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026" type="#_x0000_t202" style="position:absolute;left:0;text-align:left;margin-left:-33.45pt;margin-top:-9.55pt;width:234.7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aohAIAABI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" stroked="f">
                <v:textbox>
                  <w:txbxContent>
                    <w:p w:rsidR="002E35E4" w:rsidRPr="00A87896" w:rsidRDefault="002E35E4">
                      <w:pPr>
                        <w:rPr>
                          <w:b/>
                          <w:sz w:val="24"/>
                        </w:rPr>
                      </w:pPr>
                      <w:r w:rsidRPr="00A87896">
                        <w:rPr>
                          <w:b/>
                          <w:sz w:val="24"/>
                        </w:rPr>
                        <w:t>2.2.</w:t>
                      </w:r>
                      <w:r>
                        <w:rPr>
                          <w:b/>
                          <w:sz w:val="24"/>
                        </w:rPr>
                        <w:t xml:space="preserve"> Организационная структура</w:t>
                      </w:r>
                    </w:p>
                  </w:txbxContent>
                </v:textbox>
              </v:shape>
            </w:pict>
          </mc:Fallback>
        </mc:AlternateContent>
      </w:r>
    </w:p>
    <w:p w:rsidR="00FD06BF" w:rsidRPr="000D790D" w:rsidRDefault="003C672C" w:rsidP="00873FA7">
      <w:pPr>
        <w:pStyle w:val="a3"/>
        <w:jc w:val="center"/>
        <w:rPr>
          <w:b/>
          <w:bCs/>
          <w:sz w:val="28"/>
          <w:szCs w:val="28"/>
        </w:rPr>
      </w:pPr>
      <w:r w:rsidRPr="000D790D">
        <w:rPr>
          <w:b/>
          <w:bCs/>
          <w:sz w:val="28"/>
          <w:szCs w:val="28"/>
        </w:rPr>
        <w:lastRenderedPageBreak/>
        <w:t>2.3 Миссия и видение</w:t>
      </w:r>
    </w:p>
    <w:p w:rsidR="00873FA7" w:rsidRPr="000D790D" w:rsidRDefault="00873FA7" w:rsidP="00873FA7">
      <w:pPr>
        <w:pStyle w:val="a3"/>
        <w:jc w:val="center"/>
        <w:rPr>
          <w:b/>
          <w:bCs/>
          <w:sz w:val="28"/>
          <w:szCs w:val="28"/>
          <w:lang w:val="kk-KZ"/>
        </w:rPr>
      </w:pPr>
    </w:p>
    <w:p w:rsidR="00873FA7" w:rsidRPr="000D790D" w:rsidRDefault="00873FA7" w:rsidP="00873FA7">
      <w:pPr>
        <w:spacing w:after="0" w:line="240" w:lineRule="auto"/>
        <w:ind w:firstLine="567"/>
        <w:contextualSpacing/>
        <w:jc w:val="both"/>
        <w:rPr>
          <w:rFonts w:eastAsia="Times New Roman"/>
          <w:bCs/>
        </w:rPr>
      </w:pPr>
      <w:r w:rsidRPr="000D790D">
        <w:rPr>
          <w:rFonts w:eastAsia="Times New Roman"/>
        </w:rPr>
        <w:t>Миссией АО «Казгеология» являются комплексное геологическое изучение недр и обеспечение воспроизводства минерально-сырьевой базы страны в области твердых полезных ископаемых и подземных вод.</w:t>
      </w:r>
      <w:r w:rsidRPr="000D790D">
        <w:rPr>
          <w:rFonts w:eastAsia="Times New Roman"/>
          <w:bCs/>
        </w:rPr>
        <w:t xml:space="preserve"> </w:t>
      </w:r>
    </w:p>
    <w:p w:rsidR="00873FA7" w:rsidRPr="000D790D" w:rsidRDefault="00873FA7" w:rsidP="00873FA7">
      <w:pPr>
        <w:spacing w:after="0" w:line="240" w:lineRule="auto"/>
        <w:ind w:firstLine="567"/>
        <w:contextualSpacing/>
        <w:jc w:val="both"/>
        <w:rPr>
          <w:rFonts w:eastAsia="Times New Roman"/>
          <w:bCs/>
        </w:rPr>
      </w:pPr>
      <w:r w:rsidRPr="000D790D">
        <w:rPr>
          <w:rFonts w:eastAsia="Times New Roman"/>
        </w:rPr>
        <w:t>Видение АО «Казгеология» к 2025 году: национальная</w:t>
      </w:r>
      <w:r w:rsidRPr="000D790D">
        <w:rPr>
          <w:rFonts w:eastAsia="Times New Roman"/>
          <w:bCs/>
        </w:rPr>
        <w:t xml:space="preserve"> геологоразведочная компания мирового уровня, обладающая ключевыми компетенциями, передовыми технологиями в области геологического изучения недр, осуществляющая геологоразведочные работы и научные исследования высокого качества в интересах Республики Казахстан.</w:t>
      </w:r>
    </w:p>
    <w:p w:rsidR="00873FA7" w:rsidRPr="000D790D" w:rsidRDefault="00873FA7" w:rsidP="00873FA7">
      <w:pPr>
        <w:spacing w:after="0" w:line="240" w:lineRule="auto"/>
        <w:ind w:firstLine="567"/>
        <w:contextualSpacing/>
        <w:jc w:val="both"/>
        <w:rPr>
          <w:rFonts w:eastAsia="Times New Roman"/>
        </w:rPr>
      </w:pPr>
      <w:r w:rsidRPr="000D790D">
        <w:rPr>
          <w:rFonts w:eastAsia="Times New Roman"/>
        </w:rPr>
        <w:t>В своей деятельности АО «Казгеология» ориентируется на следующие ценности:</w:t>
      </w:r>
    </w:p>
    <w:p w:rsidR="00873FA7" w:rsidRPr="000D790D" w:rsidRDefault="00873FA7" w:rsidP="00873FA7">
      <w:pPr>
        <w:tabs>
          <w:tab w:val="left" w:pos="993"/>
          <w:tab w:val="left" w:pos="1701"/>
        </w:tabs>
        <w:spacing w:after="0" w:line="240" w:lineRule="auto"/>
        <w:ind w:firstLine="567"/>
        <w:contextualSpacing/>
        <w:jc w:val="both"/>
        <w:rPr>
          <w:rFonts w:eastAsia="Times New Roman"/>
        </w:rPr>
      </w:pPr>
      <w:r w:rsidRPr="000D790D">
        <w:rPr>
          <w:rFonts w:eastAsia="Times New Roman"/>
        </w:rPr>
        <w:t>1)</w:t>
      </w:r>
      <w:r w:rsidRPr="000D790D">
        <w:rPr>
          <w:rFonts w:eastAsia="Times New Roman"/>
        </w:rPr>
        <w:tab/>
        <w:t>приоритет интересов государства в области развития минеральных ресурсов:  реализация государственных инициатив по разведке приоритетных видов полезных ископаемых;</w:t>
      </w:r>
    </w:p>
    <w:p w:rsidR="00873FA7" w:rsidRPr="000D790D" w:rsidRDefault="00873FA7" w:rsidP="00873FA7">
      <w:pPr>
        <w:tabs>
          <w:tab w:val="left" w:pos="993"/>
          <w:tab w:val="left" w:pos="1701"/>
        </w:tabs>
        <w:spacing w:after="0" w:line="240" w:lineRule="auto"/>
        <w:ind w:firstLine="567"/>
        <w:contextualSpacing/>
        <w:jc w:val="both"/>
        <w:rPr>
          <w:rFonts w:eastAsia="Times New Roman"/>
        </w:rPr>
      </w:pPr>
      <w:r w:rsidRPr="000D790D">
        <w:rPr>
          <w:rFonts w:eastAsia="Times New Roman"/>
        </w:rPr>
        <w:t>2)</w:t>
      </w:r>
      <w:r w:rsidRPr="000D790D">
        <w:rPr>
          <w:rFonts w:eastAsia="Times New Roman"/>
        </w:rPr>
        <w:tab/>
        <w:t>технологичность и инновационность: внедрение передовых технологий  и инноваций;</w:t>
      </w:r>
    </w:p>
    <w:p w:rsidR="00873FA7" w:rsidRPr="000D790D" w:rsidRDefault="00873FA7" w:rsidP="00873FA7">
      <w:pPr>
        <w:tabs>
          <w:tab w:val="left" w:pos="993"/>
          <w:tab w:val="left" w:pos="1701"/>
        </w:tabs>
        <w:spacing w:after="0" w:line="240" w:lineRule="auto"/>
        <w:ind w:firstLine="567"/>
        <w:contextualSpacing/>
        <w:jc w:val="both"/>
        <w:rPr>
          <w:rFonts w:eastAsia="Times New Roman"/>
        </w:rPr>
      </w:pPr>
      <w:r w:rsidRPr="000D790D">
        <w:rPr>
          <w:rFonts w:eastAsia="Times New Roman"/>
        </w:rPr>
        <w:t>3)</w:t>
      </w:r>
      <w:r w:rsidRPr="000D790D">
        <w:rPr>
          <w:rFonts w:eastAsia="Times New Roman"/>
        </w:rPr>
        <w:tab/>
        <w:t xml:space="preserve">ориентированность на результат: предоставление качественных услуг, максимально отвечающих требованиям государства и недропользователей; </w:t>
      </w:r>
    </w:p>
    <w:p w:rsidR="00873FA7" w:rsidRPr="000D790D" w:rsidRDefault="00873FA7" w:rsidP="00873FA7">
      <w:pPr>
        <w:tabs>
          <w:tab w:val="left" w:pos="993"/>
          <w:tab w:val="left" w:pos="1701"/>
        </w:tabs>
        <w:spacing w:after="0" w:line="240" w:lineRule="auto"/>
        <w:ind w:firstLine="567"/>
        <w:contextualSpacing/>
        <w:jc w:val="both"/>
        <w:rPr>
          <w:rFonts w:eastAsia="Times New Roman"/>
        </w:rPr>
      </w:pPr>
      <w:r w:rsidRPr="000D790D">
        <w:rPr>
          <w:rFonts w:eastAsia="Times New Roman"/>
        </w:rPr>
        <w:t>4)</w:t>
      </w:r>
      <w:r w:rsidRPr="000D790D">
        <w:rPr>
          <w:rFonts w:eastAsia="Times New Roman"/>
        </w:rPr>
        <w:tab/>
        <w:t>использование потенциальных возможностей: поиск синергии с другими участниками рынка и непрерывный поиск перспектив дальнейшего развития;</w:t>
      </w:r>
    </w:p>
    <w:p w:rsidR="00873FA7" w:rsidRPr="000D790D" w:rsidRDefault="00873FA7" w:rsidP="00873FA7">
      <w:pPr>
        <w:tabs>
          <w:tab w:val="left" w:pos="993"/>
          <w:tab w:val="left" w:pos="1701"/>
        </w:tabs>
        <w:spacing w:after="0" w:line="240" w:lineRule="auto"/>
        <w:ind w:firstLine="567"/>
        <w:contextualSpacing/>
        <w:jc w:val="both"/>
        <w:rPr>
          <w:rFonts w:eastAsia="Times New Roman"/>
        </w:rPr>
      </w:pPr>
      <w:r w:rsidRPr="000D790D">
        <w:rPr>
          <w:rFonts w:eastAsia="Times New Roman"/>
        </w:rPr>
        <w:t>5)</w:t>
      </w:r>
      <w:r w:rsidRPr="000D790D">
        <w:rPr>
          <w:rFonts w:eastAsia="Times New Roman"/>
        </w:rPr>
        <w:tab/>
        <w:t>прозрачность и подотчетность: раскрытие необходимой информации заинтересованным лицам, четкая система мониторинга и подотчетности;</w:t>
      </w:r>
    </w:p>
    <w:p w:rsidR="00873FA7" w:rsidRPr="000D790D" w:rsidRDefault="00873FA7" w:rsidP="00873FA7">
      <w:pPr>
        <w:tabs>
          <w:tab w:val="left" w:pos="993"/>
          <w:tab w:val="left" w:pos="1701"/>
        </w:tabs>
        <w:spacing w:after="240" w:line="240" w:lineRule="auto"/>
        <w:ind w:firstLine="567"/>
        <w:contextualSpacing/>
        <w:jc w:val="both"/>
        <w:rPr>
          <w:rFonts w:eastAsia="Times New Roman"/>
        </w:rPr>
      </w:pPr>
      <w:r w:rsidRPr="000D790D">
        <w:rPr>
          <w:rFonts w:eastAsia="Times New Roman"/>
        </w:rPr>
        <w:t>6)</w:t>
      </w:r>
      <w:r w:rsidRPr="000D790D">
        <w:rPr>
          <w:rFonts w:eastAsia="Times New Roman"/>
        </w:rPr>
        <w:tab/>
        <w:t>корпоративная социальная ответственность: безопасность труда, создание   рабочих   мест,   охрана   окружающей  среды  и  взаимодействие  с</w:t>
      </w:r>
    </w:p>
    <w:p w:rsidR="00873FA7" w:rsidRPr="000D790D" w:rsidRDefault="00873FA7" w:rsidP="0087507A">
      <w:pPr>
        <w:tabs>
          <w:tab w:val="left" w:pos="709"/>
          <w:tab w:val="left" w:pos="1701"/>
        </w:tabs>
        <w:spacing w:after="240" w:line="240" w:lineRule="auto"/>
        <w:contextualSpacing/>
        <w:jc w:val="both"/>
        <w:rPr>
          <w:rFonts w:eastAsia="Times New Roman"/>
        </w:rPr>
      </w:pPr>
      <w:r w:rsidRPr="000D790D">
        <w:rPr>
          <w:rFonts w:eastAsia="Times New Roman"/>
        </w:rPr>
        <w:t>обществом.</w:t>
      </w:r>
    </w:p>
    <w:p w:rsidR="00873FA7" w:rsidRPr="000D790D" w:rsidRDefault="00873FA7" w:rsidP="00873FA7">
      <w:pPr>
        <w:shd w:val="clear" w:color="auto" w:fill="FFFFFF"/>
        <w:spacing w:after="0" w:line="240" w:lineRule="auto"/>
        <w:ind w:firstLine="567"/>
        <w:jc w:val="both"/>
        <w:rPr>
          <w:rFonts w:eastAsia="Times New Roman"/>
        </w:rPr>
      </w:pPr>
      <w:r w:rsidRPr="000D790D">
        <w:rPr>
          <w:rFonts w:eastAsia="Times New Roman"/>
        </w:rPr>
        <w:t>Основная деятельность АО «Казгеология» осуществляется на рынке твердых полезных ископаемых, подземных вод и направлена на:</w:t>
      </w:r>
    </w:p>
    <w:p w:rsidR="00873FA7" w:rsidRPr="000D790D" w:rsidRDefault="00873FA7" w:rsidP="00CA1C85">
      <w:pPr>
        <w:numPr>
          <w:ilvl w:val="0"/>
          <w:numId w:val="1"/>
        </w:numPr>
        <w:shd w:val="clear" w:color="auto" w:fill="FFFFFF"/>
        <w:tabs>
          <w:tab w:val="left" w:pos="284"/>
          <w:tab w:val="left" w:pos="993"/>
          <w:tab w:val="left" w:pos="1701"/>
        </w:tabs>
        <w:spacing w:after="0" w:line="240" w:lineRule="auto"/>
        <w:ind w:left="0" w:firstLine="567"/>
        <w:jc w:val="both"/>
        <w:rPr>
          <w:rFonts w:eastAsia="Times New Roman"/>
        </w:rPr>
      </w:pPr>
      <w:r w:rsidRPr="000D790D">
        <w:rPr>
          <w:rFonts w:eastAsia="Times New Roman"/>
        </w:rPr>
        <w:t>предоставление компанией качественных услуг по геологическому изучению недр, максимально отвечающие современным мировым запросам, требованиям государства и компаний-недропользователей по региональным и поисково-оценочным работам, с использованием современных технологий, воплотивших в себе все возможности и достижения геологической науки и практики, на основе которых можно ожидать открытие новых месторождений различных видов полезных ископаемых;</w:t>
      </w:r>
    </w:p>
    <w:p w:rsidR="00873FA7" w:rsidRPr="000D790D" w:rsidRDefault="00873FA7" w:rsidP="00CA1C85">
      <w:pPr>
        <w:numPr>
          <w:ilvl w:val="0"/>
          <w:numId w:val="1"/>
        </w:numPr>
        <w:shd w:val="clear" w:color="auto" w:fill="FFFFFF"/>
        <w:tabs>
          <w:tab w:val="left" w:pos="284"/>
          <w:tab w:val="left" w:pos="993"/>
          <w:tab w:val="left" w:pos="1701"/>
        </w:tabs>
        <w:spacing w:after="0" w:line="240" w:lineRule="auto"/>
        <w:ind w:left="0" w:firstLine="567"/>
        <w:jc w:val="both"/>
        <w:rPr>
          <w:rFonts w:eastAsia="Times New Roman"/>
        </w:rPr>
      </w:pPr>
      <w:r w:rsidRPr="000D790D">
        <w:rPr>
          <w:rFonts w:eastAsia="Times New Roman"/>
        </w:rPr>
        <w:t>научно-аналитическое обеспечение геологической отрасли, включающее в себя научный анализ и обобщение геолого-геофизических материалов с целью разработки рекомендаций по развитию минерально-сырьевой базы Республики Казахстан;</w:t>
      </w:r>
    </w:p>
    <w:p w:rsidR="00873FA7" w:rsidRPr="000D790D" w:rsidRDefault="00873FA7" w:rsidP="00CA1C85">
      <w:pPr>
        <w:numPr>
          <w:ilvl w:val="0"/>
          <w:numId w:val="1"/>
        </w:numPr>
        <w:tabs>
          <w:tab w:val="left" w:pos="284"/>
          <w:tab w:val="left" w:pos="993"/>
          <w:tab w:val="left" w:pos="1701"/>
        </w:tabs>
        <w:spacing w:after="240" w:line="240" w:lineRule="auto"/>
        <w:ind w:left="0" w:firstLine="567"/>
        <w:contextualSpacing/>
        <w:jc w:val="both"/>
        <w:rPr>
          <w:rFonts w:eastAsia="Times New Roman"/>
        </w:rPr>
      </w:pPr>
      <w:r w:rsidRPr="000D790D">
        <w:rPr>
          <w:rFonts w:eastAsia="Times New Roman"/>
        </w:rPr>
        <w:t xml:space="preserve">привлечение инвестиций ведущих мировых и отечественных геологоразведочных, горнодобывающих и инвестиционных компаний для участия в реализации проектов по воспроизводству минерально-сырьевой базы Республики Казахстан. </w:t>
      </w:r>
    </w:p>
    <w:p w:rsidR="00873FA7" w:rsidRPr="000D790D" w:rsidRDefault="00873FA7" w:rsidP="00873FA7">
      <w:pPr>
        <w:tabs>
          <w:tab w:val="left" w:pos="284"/>
          <w:tab w:val="left" w:pos="993"/>
          <w:tab w:val="left" w:pos="1701"/>
        </w:tabs>
        <w:spacing w:after="240" w:line="240" w:lineRule="auto"/>
        <w:ind w:left="567"/>
        <w:contextualSpacing/>
        <w:jc w:val="both"/>
        <w:rPr>
          <w:rFonts w:eastAsia="Times New Roman"/>
        </w:rPr>
      </w:pPr>
    </w:p>
    <w:p w:rsidR="000E57D0" w:rsidRPr="000D790D" w:rsidRDefault="000E57D0" w:rsidP="00CA1C85">
      <w:pPr>
        <w:pStyle w:val="a3"/>
        <w:numPr>
          <w:ilvl w:val="0"/>
          <w:numId w:val="3"/>
        </w:numPr>
        <w:tabs>
          <w:tab w:val="left" w:pos="284"/>
        </w:tabs>
        <w:jc w:val="center"/>
        <w:rPr>
          <w:b/>
          <w:sz w:val="28"/>
          <w:szCs w:val="28"/>
        </w:rPr>
      </w:pPr>
      <w:r w:rsidRPr="000D790D">
        <w:rPr>
          <w:b/>
          <w:sz w:val="28"/>
          <w:szCs w:val="28"/>
        </w:rPr>
        <w:lastRenderedPageBreak/>
        <w:t>Корпоративное управление</w:t>
      </w:r>
    </w:p>
    <w:p w:rsidR="000E57D0" w:rsidRPr="000D790D" w:rsidRDefault="00873FA7" w:rsidP="00873FA7">
      <w:pPr>
        <w:pStyle w:val="a3"/>
        <w:jc w:val="center"/>
        <w:rPr>
          <w:i/>
          <w:sz w:val="28"/>
          <w:szCs w:val="28"/>
        </w:rPr>
      </w:pPr>
      <w:bookmarkStart w:id="14" w:name="_Toc303605872"/>
      <w:r w:rsidRPr="000D790D">
        <w:rPr>
          <w:i/>
          <w:sz w:val="28"/>
          <w:szCs w:val="28"/>
        </w:rPr>
        <w:t>3</w:t>
      </w:r>
      <w:r w:rsidR="00EA7ACE" w:rsidRPr="000D790D">
        <w:rPr>
          <w:i/>
          <w:sz w:val="28"/>
          <w:szCs w:val="28"/>
        </w:rPr>
        <w:t xml:space="preserve">.1 </w:t>
      </w:r>
      <w:r w:rsidR="000E57D0" w:rsidRPr="000D790D">
        <w:rPr>
          <w:i/>
          <w:sz w:val="28"/>
          <w:szCs w:val="28"/>
        </w:rPr>
        <w:t>Совершенствование системы корпоративного управления</w:t>
      </w:r>
    </w:p>
    <w:p w:rsidR="000E57D0" w:rsidRPr="000D790D" w:rsidRDefault="000E57D0" w:rsidP="00873FA7">
      <w:pPr>
        <w:pStyle w:val="a3"/>
        <w:ind w:firstLine="708"/>
        <w:jc w:val="both"/>
        <w:rPr>
          <w:sz w:val="28"/>
          <w:szCs w:val="28"/>
        </w:rPr>
      </w:pPr>
      <w:r w:rsidRPr="000D790D">
        <w:rPr>
          <w:bCs/>
          <w:sz w:val="28"/>
          <w:szCs w:val="28"/>
        </w:rPr>
        <w:t xml:space="preserve">Система корпоративного управления </w:t>
      </w:r>
      <w:bookmarkEnd w:id="14"/>
      <w:r w:rsidR="00ED7007" w:rsidRPr="000D790D">
        <w:rPr>
          <w:sz w:val="28"/>
          <w:szCs w:val="28"/>
        </w:rPr>
        <w:t>Общества</w:t>
      </w:r>
      <w:r w:rsidRPr="000D790D">
        <w:rPr>
          <w:sz w:val="28"/>
          <w:szCs w:val="28"/>
        </w:rPr>
        <w:t xml:space="preserve"> выстраивается </w:t>
      </w:r>
      <w:r w:rsidR="0066459A" w:rsidRPr="000D790D">
        <w:rPr>
          <w:sz w:val="28"/>
          <w:szCs w:val="28"/>
        </w:rPr>
        <w:t>с учетом подходов и стандартов, установленных лучшей мировой практикой</w:t>
      </w:r>
      <w:r w:rsidR="00FB3419" w:rsidRPr="000D790D">
        <w:rPr>
          <w:sz w:val="28"/>
          <w:szCs w:val="28"/>
        </w:rPr>
        <w:t xml:space="preserve"> развития</w:t>
      </w:r>
      <w:r w:rsidR="0066459A" w:rsidRPr="000D790D">
        <w:rPr>
          <w:sz w:val="28"/>
          <w:szCs w:val="28"/>
        </w:rPr>
        <w:t>.</w:t>
      </w:r>
    </w:p>
    <w:p w:rsidR="000E57D0" w:rsidRPr="000D790D" w:rsidRDefault="00ED7007" w:rsidP="00E053F2">
      <w:pPr>
        <w:pStyle w:val="a3"/>
        <w:ind w:firstLine="708"/>
        <w:jc w:val="both"/>
        <w:rPr>
          <w:sz w:val="28"/>
          <w:szCs w:val="28"/>
        </w:rPr>
      </w:pPr>
      <w:r w:rsidRPr="000D790D">
        <w:rPr>
          <w:sz w:val="28"/>
          <w:szCs w:val="28"/>
        </w:rPr>
        <w:t>Общество</w:t>
      </w:r>
      <w:r w:rsidR="000E57D0" w:rsidRPr="000D790D">
        <w:rPr>
          <w:sz w:val="28"/>
          <w:szCs w:val="28"/>
        </w:rPr>
        <w:t xml:space="preserve"> принимает на себя обязательство развивать корпоративные отношения в соответствии с принципами, обеспечивающими:</w:t>
      </w:r>
    </w:p>
    <w:p w:rsidR="000E57D0" w:rsidRPr="000D790D" w:rsidRDefault="00873FA7" w:rsidP="00873FA7">
      <w:pPr>
        <w:pStyle w:val="a3"/>
        <w:tabs>
          <w:tab w:val="left" w:pos="426"/>
        </w:tabs>
        <w:jc w:val="both"/>
        <w:rPr>
          <w:sz w:val="28"/>
          <w:szCs w:val="28"/>
        </w:rPr>
      </w:pPr>
      <w:r w:rsidRPr="000D790D">
        <w:rPr>
          <w:sz w:val="28"/>
          <w:szCs w:val="28"/>
        </w:rPr>
        <w:t xml:space="preserve">-   </w:t>
      </w:r>
      <w:r w:rsidR="000E57D0" w:rsidRPr="000D790D">
        <w:rPr>
          <w:sz w:val="28"/>
          <w:szCs w:val="28"/>
        </w:rPr>
        <w:t>реальную возможность Единственного акционера осуществлять свои права;</w:t>
      </w:r>
    </w:p>
    <w:p w:rsidR="000E57D0" w:rsidRPr="000D790D" w:rsidRDefault="00873FA7" w:rsidP="00A4342D">
      <w:pPr>
        <w:pStyle w:val="a3"/>
        <w:jc w:val="both"/>
        <w:rPr>
          <w:sz w:val="28"/>
          <w:szCs w:val="28"/>
        </w:rPr>
      </w:pPr>
      <w:r w:rsidRPr="000D790D">
        <w:rPr>
          <w:sz w:val="28"/>
          <w:szCs w:val="28"/>
        </w:rPr>
        <w:t xml:space="preserve">- </w:t>
      </w:r>
      <w:r w:rsidR="000E57D0" w:rsidRPr="000D790D">
        <w:rPr>
          <w:sz w:val="28"/>
          <w:szCs w:val="28"/>
        </w:rPr>
        <w:t>осуществление</w:t>
      </w:r>
      <w:r w:rsidRPr="000D790D">
        <w:rPr>
          <w:sz w:val="28"/>
          <w:szCs w:val="28"/>
        </w:rPr>
        <w:t xml:space="preserve"> </w:t>
      </w:r>
      <w:r w:rsidR="000E57D0" w:rsidRPr="000D790D">
        <w:rPr>
          <w:sz w:val="28"/>
          <w:szCs w:val="28"/>
        </w:rPr>
        <w:t>Советом</w:t>
      </w:r>
      <w:r w:rsidRPr="000D790D">
        <w:rPr>
          <w:sz w:val="28"/>
          <w:szCs w:val="28"/>
        </w:rPr>
        <w:t xml:space="preserve"> </w:t>
      </w:r>
      <w:r w:rsidR="000E57D0" w:rsidRPr="000D790D">
        <w:rPr>
          <w:sz w:val="28"/>
          <w:szCs w:val="28"/>
        </w:rPr>
        <w:t>директоров</w:t>
      </w:r>
      <w:r w:rsidRPr="000D790D">
        <w:rPr>
          <w:sz w:val="28"/>
          <w:szCs w:val="28"/>
        </w:rPr>
        <w:t xml:space="preserve"> </w:t>
      </w:r>
      <w:r w:rsidR="000E57D0" w:rsidRPr="000D790D">
        <w:rPr>
          <w:sz w:val="28"/>
          <w:szCs w:val="28"/>
        </w:rPr>
        <w:t xml:space="preserve"> стратегического</w:t>
      </w:r>
      <w:r w:rsidRPr="000D790D">
        <w:rPr>
          <w:sz w:val="28"/>
          <w:szCs w:val="28"/>
        </w:rPr>
        <w:t xml:space="preserve"> </w:t>
      </w:r>
      <w:r w:rsidR="000E57D0" w:rsidRPr="000D790D">
        <w:rPr>
          <w:sz w:val="28"/>
          <w:szCs w:val="28"/>
        </w:rPr>
        <w:t xml:space="preserve"> управления деятельностью </w:t>
      </w:r>
      <w:r w:rsidR="00ED7007" w:rsidRPr="000D790D">
        <w:rPr>
          <w:sz w:val="28"/>
          <w:szCs w:val="28"/>
        </w:rPr>
        <w:t>Общества</w:t>
      </w:r>
      <w:r w:rsidR="000E57D0" w:rsidRPr="000D790D">
        <w:rPr>
          <w:sz w:val="28"/>
          <w:szCs w:val="28"/>
        </w:rPr>
        <w:t xml:space="preserve"> и эффективный контроль с его стороны за деятельностью исполнительных органов </w:t>
      </w:r>
      <w:r w:rsidR="00ED7007" w:rsidRPr="000D790D">
        <w:rPr>
          <w:sz w:val="28"/>
          <w:szCs w:val="28"/>
        </w:rPr>
        <w:t>Общества</w:t>
      </w:r>
      <w:r w:rsidR="000E57D0" w:rsidRPr="000D790D">
        <w:rPr>
          <w:sz w:val="28"/>
          <w:szCs w:val="28"/>
        </w:rPr>
        <w:t>, а также подотчетность Совета директоров Единственному акционеру;</w:t>
      </w:r>
    </w:p>
    <w:p w:rsidR="000E57D0" w:rsidRPr="000D790D" w:rsidRDefault="00873FA7" w:rsidP="00A4342D">
      <w:pPr>
        <w:pStyle w:val="a3"/>
        <w:jc w:val="both"/>
        <w:rPr>
          <w:sz w:val="28"/>
          <w:szCs w:val="28"/>
        </w:rPr>
      </w:pPr>
      <w:r w:rsidRPr="000D790D">
        <w:rPr>
          <w:sz w:val="28"/>
          <w:szCs w:val="28"/>
        </w:rPr>
        <w:t xml:space="preserve">-   </w:t>
      </w:r>
      <w:r w:rsidR="000E57D0" w:rsidRPr="000D790D">
        <w:rPr>
          <w:sz w:val="28"/>
          <w:szCs w:val="28"/>
        </w:rPr>
        <w:t xml:space="preserve">необходимость исполнительным органам </w:t>
      </w:r>
      <w:r w:rsidR="00ED7007" w:rsidRPr="000D790D">
        <w:rPr>
          <w:sz w:val="28"/>
          <w:szCs w:val="28"/>
        </w:rPr>
        <w:t xml:space="preserve">Общества </w:t>
      </w:r>
      <w:r w:rsidR="000E57D0" w:rsidRPr="000D790D">
        <w:rPr>
          <w:sz w:val="28"/>
          <w:szCs w:val="28"/>
        </w:rPr>
        <w:t xml:space="preserve">разумно и добросовестно осуществлять руководство текущей деятельностью </w:t>
      </w:r>
      <w:r w:rsidR="00ED7007" w:rsidRPr="000D790D">
        <w:rPr>
          <w:sz w:val="28"/>
          <w:szCs w:val="28"/>
        </w:rPr>
        <w:t>Общества</w:t>
      </w:r>
      <w:r w:rsidR="000E57D0" w:rsidRPr="000D790D">
        <w:rPr>
          <w:sz w:val="28"/>
          <w:szCs w:val="28"/>
        </w:rPr>
        <w:t xml:space="preserve">, и их подотчетность Совету директоров </w:t>
      </w:r>
      <w:r w:rsidR="00ED7007" w:rsidRPr="000D790D">
        <w:rPr>
          <w:sz w:val="28"/>
          <w:szCs w:val="28"/>
        </w:rPr>
        <w:t>Общества</w:t>
      </w:r>
      <w:r w:rsidR="000E57D0" w:rsidRPr="000D790D">
        <w:rPr>
          <w:sz w:val="28"/>
          <w:szCs w:val="28"/>
        </w:rPr>
        <w:t xml:space="preserve"> и Единственному акционеру;</w:t>
      </w:r>
    </w:p>
    <w:p w:rsidR="000E57D0" w:rsidRPr="000D790D" w:rsidRDefault="00873FA7" w:rsidP="00A4342D">
      <w:pPr>
        <w:pStyle w:val="a3"/>
        <w:jc w:val="both"/>
        <w:rPr>
          <w:sz w:val="28"/>
          <w:szCs w:val="28"/>
        </w:rPr>
      </w:pPr>
      <w:r w:rsidRPr="000D790D">
        <w:rPr>
          <w:sz w:val="28"/>
          <w:szCs w:val="28"/>
        </w:rPr>
        <w:t xml:space="preserve">- </w:t>
      </w:r>
      <w:r w:rsidR="000E57D0" w:rsidRPr="000D790D">
        <w:rPr>
          <w:sz w:val="28"/>
          <w:szCs w:val="28"/>
        </w:rPr>
        <w:t xml:space="preserve">своевременное раскрытие информации об </w:t>
      </w:r>
      <w:r w:rsidR="00ED7007" w:rsidRPr="000D790D">
        <w:rPr>
          <w:sz w:val="28"/>
          <w:szCs w:val="28"/>
        </w:rPr>
        <w:t>Обществе</w:t>
      </w:r>
      <w:r w:rsidR="000E57D0" w:rsidRPr="000D790D">
        <w:rPr>
          <w:sz w:val="28"/>
          <w:szCs w:val="28"/>
        </w:rPr>
        <w:t>, в том числе о его финансовом положении, экономических показателях, структуре собственности и управления;</w:t>
      </w:r>
    </w:p>
    <w:p w:rsidR="00B7663D" w:rsidRPr="000D790D" w:rsidRDefault="00873FA7" w:rsidP="00A4342D">
      <w:pPr>
        <w:pStyle w:val="a3"/>
        <w:jc w:val="both"/>
        <w:rPr>
          <w:sz w:val="28"/>
          <w:szCs w:val="28"/>
        </w:rPr>
      </w:pPr>
      <w:r w:rsidRPr="000D790D">
        <w:rPr>
          <w:sz w:val="28"/>
          <w:szCs w:val="28"/>
        </w:rPr>
        <w:t xml:space="preserve">- </w:t>
      </w:r>
      <w:r w:rsidR="006F259C" w:rsidRPr="000D790D">
        <w:rPr>
          <w:sz w:val="28"/>
          <w:szCs w:val="28"/>
        </w:rPr>
        <w:t xml:space="preserve">эффективный контроль за </w:t>
      </w:r>
      <w:r w:rsidR="000E57D0" w:rsidRPr="000D790D">
        <w:rPr>
          <w:sz w:val="28"/>
          <w:szCs w:val="28"/>
        </w:rPr>
        <w:t>финансо</w:t>
      </w:r>
      <w:r w:rsidR="00EA7ACE" w:rsidRPr="000D790D">
        <w:rPr>
          <w:sz w:val="28"/>
          <w:szCs w:val="28"/>
        </w:rPr>
        <w:t>во-хозяйственной деятельностью</w:t>
      </w:r>
      <w:r w:rsidR="00ED7007" w:rsidRPr="000D790D">
        <w:rPr>
          <w:sz w:val="28"/>
          <w:szCs w:val="28"/>
        </w:rPr>
        <w:t xml:space="preserve"> Общества</w:t>
      </w:r>
      <w:r w:rsidR="000E57D0" w:rsidRPr="000D790D">
        <w:rPr>
          <w:sz w:val="28"/>
          <w:szCs w:val="28"/>
        </w:rPr>
        <w:t>;</w:t>
      </w:r>
    </w:p>
    <w:p w:rsidR="000E57D0" w:rsidRPr="000D790D" w:rsidRDefault="00873FA7" w:rsidP="00A4342D">
      <w:pPr>
        <w:pStyle w:val="a3"/>
        <w:jc w:val="both"/>
        <w:rPr>
          <w:sz w:val="28"/>
          <w:szCs w:val="28"/>
        </w:rPr>
      </w:pPr>
      <w:r w:rsidRPr="000D790D">
        <w:rPr>
          <w:sz w:val="28"/>
          <w:szCs w:val="28"/>
        </w:rPr>
        <w:t xml:space="preserve">-  </w:t>
      </w:r>
      <w:r w:rsidR="000E57D0" w:rsidRPr="000D790D">
        <w:rPr>
          <w:sz w:val="28"/>
          <w:szCs w:val="28"/>
        </w:rPr>
        <w:t>предусмотренные</w:t>
      </w:r>
      <w:r w:rsidRPr="000D790D">
        <w:rPr>
          <w:sz w:val="28"/>
          <w:szCs w:val="28"/>
        </w:rPr>
        <w:t xml:space="preserve"> </w:t>
      </w:r>
      <w:r w:rsidR="000E57D0" w:rsidRPr="000D790D">
        <w:rPr>
          <w:sz w:val="28"/>
          <w:szCs w:val="28"/>
        </w:rPr>
        <w:t xml:space="preserve"> законодательством</w:t>
      </w:r>
      <w:r w:rsidRPr="000D790D">
        <w:rPr>
          <w:sz w:val="28"/>
          <w:szCs w:val="28"/>
        </w:rPr>
        <w:t xml:space="preserve"> </w:t>
      </w:r>
      <w:r w:rsidR="000E57D0" w:rsidRPr="000D790D">
        <w:rPr>
          <w:sz w:val="28"/>
          <w:szCs w:val="28"/>
        </w:rPr>
        <w:t xml:space="preserve"> права </w:t>
      </w:r>
      <w:r w:rsidRPr="000D790D">
        <w:rPr>
          <w:sz w:val="28"/>
          <w:szCs w:val="28"/>
        </w:rPr>
        <w:t xml:space="preserve"> </w:t>
      </w:r>
      <w:r w:rsidR="000E57D0" w:rsidRPr="000D790D">
        <w:rPr>
          <w:sz w:val="28"/>
          <w:szCs w:val="28"/>
        </w:rPr>
        <w:t>работников,</w:t>
      </w:r>
      <w:r w:rsidRPr="000D790D">
        <w:rPr>
          <w:sz w:val="28"/>
          <w:szCs w:val="28"/>
        </w:rPr>
        <w:t xml:space="preserve">  </w:t>
      </w:r>
      <w:r w:rsidR="000E57D0" w:rsidRPr="000D790D">
        <w:rPr>
          <w:sz w:val="28"/>
          <w:szCs w:val="28"/>
        </w:rPr>
        <w:t xml:space="preserve"> развитие партнерских отношений между </w:t>
      </w:r>
      <w:r w:rsidR="00ED7007" w:rsidRPr="000D790D">
        <w:rPr>
          <w:sz w:val="28"/>
          <w:szCs w:val="28"/>
        </w:rPr>
        <w:t xml:space="preserve">Обществом </w:t>
      </w:r>
      <w:r w:rsidR="000E57D0" w:rsidRPr="000D790D">
        <w:rPr>
          <w:sz w:val="28"/>
          <w:szCs w:val="28"/>
        </w:rPr>
        <w:t>и работниками в решении социальных вопросов и регламентации условий труда;</w:t>
      </w:r>
    </w:p>
    <w:p w:rsidR="000E57D0" w:rsidRPr="000D790D" w:rsidRDefault="00873FA7" w:rsidP="00A4342D">
      <w:pPr>
        <w:pStyle w:val="a3"/>
        <w:jc w:val="both"/>
        <w:rPr>
          <w:sz w:val="28"/>
          <w:szCs w:val="28"/>
        </w:rPr>
      </w:pPr>
      <w:r w:rsidRPr="000D790D">
        <w:rPr>
          <w:sz w:val="28"/>
          <w:szCs w:val="28"/>
        </w:rPr>
        <w:t xml:space="preserve">-    </w:t>
      </w:r>
      <w:r w:rsidR="000E57D0" w:rsidRPr="000D790D">
        <w:rPr>
          <w:sz w:val="28"/>
          <w:szCs w:val="28"/>
        </w:rPr>
        <w:t xml:space="preserve">активное сотрудничество </w:t>
      </w:r>
      <w:r w:rsidR="00ED7007" w:rsidRPr="000D790D">
        <w:rPr>
          <w:sz w:val="28"/>
          <w:szCs w:val="28"/>
        </w:rPr>
        <w:t>Общества</w:t>
      </w:r>
      <w:r w:rsidR="000E57D0" w:rsidRPr="000D790D">
        <w:rPr>
          <w:sz w:val="28"/>
          <w:szCs w:val="28"/>
        </w:rPr>
        <w:t xml:space="preserve"> с инвесторами, кредиторами и иными заинтересованными лицами в целях увеличения активов </w:t>
      </w:r>
      <w:r w:rsidR="00ED7007" w:rsidRPr="000D790D">
        <w:rPr>
          <w:sz w:val="28"/>
          <w:szCs w:val="28"/>
        </w:rPr>
        <w:t>Общества</w:t>
      </w:r>
      <w:r w:rsidR="000E57D0" w:rsidRPr="000D790D">
        <w:rPr>
          <w:sz w:val="28"/>
          <w:szCs w:val="28"/>
        </w:rPr>
        <w:t>.</w:t>
      </w:r>
    </w:p>
    <w:p w:rsidR="00873FA7" w:rsidRPr="000D790D" w:rsidRDefault="00873FA7" w:rsidP="00A4342D">
      <w:pPr>
        <w:pStyle w:val="a3"/>
        <w:jc w:val="both"/>
        <w:rPr>
          <w:sz w:val="28"/>
          <w:szCs w:val="28"/>
        </w:rPr>
      </w:pPr>
    </w:p>
    <w:p w:rsidR="00FD06BF" w:rsidRPr="000D790D" w:rsidRDefault="00EA7ACE" w:rsidP="008767B5">
      <w:pPr>
        <w:pStyle w:val="a3"/>
        <w:jc w:val="center"/>
        <w:rPr>
          <w:i/>
          <w:sz w:val="28"/>
          <w:szCs w:val="28"/>
        </w:rPr>
      </w:pPr>
      <w:r w:rsidRPr="000D790D">
        <w:rPr>
          <w:i/>
          <w:sz w:val="28"/>
          <w:szCs w:val="28"/>
        </w:rPr>
        <w:t xml:space="preserve">3.2 </w:t>
      </w:r>
      <w:r w:rsidR="00624557" w:rsidRPr="000D790D">
        <w:rPr>
          <w:i/>
          <w:sz w:val="28"/>
          <w:szCs w:val="28"/>
        </w:rPr>
        <w:t>О</w:t>
      </w:r>
      <w:r w:rsidR="00C92468" w:rsidRPr="000D790D">
        <w:rPr>
          <w:i/>
          <w:sz w:val="28"/>
          <w:szCs w:val="28"/>
        </w:rPr>
        <w:t xml:space="preserve">сновные </w:t>
      </w:r>
      <w:r w:rsidR="007A2FDB">
        <w:rPr>
          <w:i/>
          <w:sz w:val="28"/>
          <w:szCs w:val="28"/>
        </w:rPr>
        <w:t xml:space="preserve">корпоративные </w:t>
      </w:r>
      <w:r w:rsidR="003C672C" w:rsidRPr="000D790D">
        <w:rPr>
          <w:i/>
          <w:sz w:val="28"/>
          <w:szCs w:val="28"/>
        </w:rPr>
        <w:t>события</w:t>
      </w:r>
    </w:p>
    <w:p w:rsidR="00EB07F5" w:rsidRPr="00EB07F5" w:rsidRDefault="00EB07F5" w:rsidP="00EB07F5">
      <w:pPr>
        <w:pStyle w:val="a3"/>
        <w:ind w:firstLine="708"/>
        <w:jc w:val="both"/>
        <w:rPr>
          <w:bCs/>
          <w:sz w:val="28"/>
          <w:szCs w:val="28"/>
        </w:rPr>
      </w:pPr>
      <w:r w:rsidRPr="00EB07F5">
        <w:rPr>
          <w:bCs/>
          <w:sz w:val="28"/>
          <w:szCs w:val="28"/>
        </w:rPr>
        <w:t>Проведение первой зимней республиканской открытой олимпиады юных геологов, г. Семей.</w:t>
      </w:r>
    </w:p>
    <w:p w:rsidR="00A97263" w:rsidRDefault="00A97263" w:rsidP="00EB07F5">
      <w:pPr>
        <w:pStyle w:val="a3"/>
        <w:ind w:firstLine="708"/>
        <w:jc w:val="both"/>
        <w:rPr>
          <w:sz w:val="28"/>
          <w:szCs w:val="28"/>
        </w:rPr>
      </w:pPr>
      <w:r>
        <w:rPr>
          <w:sz w:val="28"/>
          <w:szCs w:val="28"/>
        </w:rPr>
        <w:t>Утверждение Финансово-экономического обоснования на увеличение уставного капитала АО «Казгеология» (корректировка).</w:t>
      </w:r>
    </w:p>
    <w:p w:rsidR="00A97263" w:rsidRDefault="00A97263" w:rsidP="00364254">
      <w:pPr>
        <w:pStyle w:val="a3"/>
        <w:ind w:firstLine="708"/>
        <w:jc w:val="both"/>
        <w:rPr>
          <w:sz w:val="28"/>
          <w:szCs w:val="28"/>
        </w:rPr>
      </w:pPr>
      <w:r>
        <w:rPr>
          <w:sz w:val="28"/>
          <w:szCs w:val="28"/>
        </w:rPr>
        <w:t xml:space="preserve">Предварительное одобрение проекта Стратегии развития </w:t>
      </w:r>
      <w:r w:rsidR="00A334DF">
        <w:rPr>
          <w:sz w:val="28"/>
          <w:szCs w:val="28"/>
        </w:rPr>
        <w:t xml:space="preserve">                              </w:t>
      </w:r>
      <w:r>
        <w:rPr>
          <w:sz w:val="28"/>
          <w:szCs w:val="28"/>
        </w:rPr>
        <w:t>АО «Казгеология» на долгосрочный период.</w:t>
      </w:r>
    </w:p>
    <w:p w:rsidR="00FF4CD7" w:rsidRPr="00152CBD" w:rsidRDefault="00A97263" w:rsidP="00FF4CD7">
      <w:pPr>
        <w:pStyle w:val="a3"/>
        <w:ind w:firstLine="708"/>
        <w:jc w:val="both"/>
        <w:rPr>
          <w:sz w:val="28"/>
          <w:szCs w:val="28"/>
        </w:rPr>
      </w:pPr>
      <w:r w:rsidRPr="00152CBD">
        <w:rPr>
          <w:sz w:val="28"/>
          <w:szCs w:val="28"/>
        </w:rPr>
        <w:t>Решение о з</w:t>
      </w:r>
      <w:r w:rsidR="00F4549F" w:rsidRPr="00152CBD">
        <w:rPr>
          <w:sz w:val="28"/>
          <w:szCs w:val="28"/>
        </w:rPr>
        <w:t>аключени</w:t>
      </w:r>
      <w:r w:rsidRPr="00152CBD">
        <w:rPr>
          <w:sz w:val="28"/>
          <w:szCs w:val="28"/>
        </w:rPr>
        <w:t>и</w:t>
      </w:r>
      <w:r w:rsidR="00F4549F" w:rsidRPr="00152CBD">
        <w:rPr>
          <w:sz w:val="28"/>
          <w:szCs w:val="28"/>
        </w:rPr>
        <w:t xml:space="preserve"> между АО «Казгеология», частной акционерной компанией с ограниченной ответственностью «Rio Tinto Diamonds Netherlands B.V.» и частной акционерной компанией с ограниченной ответственностью «Bektau B.V.» соглашения акционеров о создании и деятельности совместного предприятия по проекту «Балхаш-Сарышаган</w:t>
      </w:r>
      <w:r w:rsidRPr="00152CBD">
        <w:rPr>
          <w:sz w:val="28"/>
          <w:szCs w:val="28"/>
        </w:rPr>
        <w:t>»</w:t>
      </w:r>
      <w:r w:rsidR="00F4549F" w:rsidRPr="00152CBD">
        <w:rPr>
          <w:sz w:val="28"/>
          <w:szCs w:val="28"/>
        </w:rPr>
        <w:t>.</w:t>
      </w:r>
    </w:p>
    <w:p w:rsidR="007D7276" w:rsidRDefault="00A97263" w:rsidP="00FF4CD7">
      <w:pPr>
        <w:pStyle w:val="a3"/>
        <w:ind w:firstLine="708"/>
        <w:jc w:val="both"/>
        <w:rPr>
          <w:sz w:val="28"/>
          <w:szCs w:val="28"/>
        </w:rPr>
      </w:pPr>
      <w:r w:rsidRPr="00152CBD">
        <w:rPr>
          <w:sz w:val="28"/>
          <w:szCs w:val="28"/>
        </w:rPr>
        <w:t xml:space="preserve">Решение о заключении </w:t>
      </w:r>
      <w:r w:rsidR="00F4549F" w:rsidRPr="00152CBD">
        <w:rPr>
          <w:sz w:val="28"/>
          <w:szCs w:val="28"/>
        </w:rPr>
        <w:t>между АО «Казгеология» и дочерней организацией компании «Iluka Resources Limited» соглашения о совместной деятельности по государственному геологическому изучению недр (на наличие ильменита, рутила, циркония и олова) в Костанайской, Северо-Казахстанской и Акмолинской областях.</w:t>
      </w:r>
    </w:p>
    <w:p w:rsidR="00164EB4" w:rsidRPr="00A97263" w:rsidRDefault="009C1F7D" w:rsidP="00EB07F5">
      <w:pPr>
        <w:pStyle w:val="a3"/>
        <w:ind w:firstLine="708"/>
        <w:jc w:val="both"/>
        <w:rPr>
          <w:sz w:val="28"/>
          <w:szCs w:val="28"/>
        </w:rPr>
      </w:pPr>
      <w:r>
        <w:rPr>
          <w:sz w:val="28"/>
          <w:szCs w:val="28"/>
        </w:rPr>
        <w:t>Компанией «Делойт»</w:t>
      </w:r>
      <w:r w:rsidRPr="009C1F7D">
        <w:rPr>
          <w:sz w:val="28"/>
          <w:szCs w:val="28"/>
        </w:rPr>
        <w:t xml:space="preserve"> </w:t>
      </w:r>
      <w:r>
        <w:rPr>
          <w:sz w:val="28"/>
          <w:szCs w:val="28"/>
        </w:rPr>
        <w:t>п</w:t>
      </w:r>
      <w:r w:rsidR="00164EB4" w:rsidRPr="00A97263">
        <w:rPr>
          <w:sz w:val="28"/>
          <w:szCs w:val="28"/>
        </w:rPr>
        <w:t>роведен независимый аудит</w:t>
      </w:r>
      <w:r>
        <w:rPr>
          <w:sz w:val="28"/>
          <w:szCs w:val="28"/>
        </w:rPr>
        <w:t>, с положительной оценкой деятельности Общества.</w:t>
      </w:r>
    </w:p>
    <w:p w:rsidR="00152CBD" w:rsidRDefault="00152CBD" w:rsidP="00EB07F5">
      <w:pPr>
        <w:pStyle w:val="a3"/>
        <w:ind w:firstLine="708"/>
        <w:jc w:val="both"/>
        <w:rPr>
          <w:sz w:val="28"/>
          <w:szCs w:val="28"/>
        </w:rPr>
      </w:pPr>
      <w:r>
        <w:rPr>
          <w:sz w:val="28"/>
          <w:szCs w:val="28"/>
        </w:rPr>
        <w:t>Н</w:t>
      </w:r>
      <w:r w:rsidRPr="00152CBD">
        <w:rPr>
          <w:sz w:val="28"/>
          <w:szCs w:val="28"/>
        </w:rPr>
        <w:t>ачаты геологоразведочные работы в рамках пяти инвестиционных проектов реализуемых в сотрудничестве с иностранными инвесторами</w:t>
      </w:r>
      <w:r>
        <w:rPr>
          <w:sz w:val="28"/>
          <w:szCs w:val="28"/>
        </w:rPr>
        <w:t>.</w:t>
      </w:r>
    </w:p>
    <w:p w:rsidR="00A97263" w:rsidRDefault="00A97263" w:rsidP="00EB07F5">
      <w:pPr>
        <w:pStyle w:val="a3"/>
        <w:ind w:firstLine="708"/>
        <w:jc w:val="both"/>
        <w:rPr>
          <w:sz w:val="28"/>
          <w:szCs w:val="28"/>
        </w:rPr>
      </w:pPr>
      <w:r>
        <w:rPr>
          <w:sz w:val="28"/>
          <w:szCs w:val="28"/>
        </w:rPr>
        <w:lastRenderedPageBreak/>
        <w:t>У</w:t>
      </w:r>
      <w:r w:rsidRPr="00A97263">
        <w:rPr>
          <w:sz w:val="28"/>
          <w:szCs w:val="28"/>
        </w:rPr>
        <w:t>твержден</w:t>
      </w:r>
      <w:r>
        <w:rPr>
          <w:sz w:val="28"/>
          <w:szCs w:val="28"/>
        </w:rPr>
        <w:t>ы</w:t>
      </w:r>
      <w:r w:rsidRPr="00A97263">
        <w:rPr>
          <w:sz w:val="28"/>
          <w:szCs w:val="28"/>
        </w:rPr>
        <w:t xml:space="preserve"> ключевы</w:t>
      </w:r>
      <w:r>
        <w:rPr>
          <w:sz w:val="28"/>
          <w:szCs w:val="28"/>
        </w:rPr>
        <w:t>е</w:t>
      </w:r>
      <w:r w:rsidRPr="00A97263">
        <w:rPr>
          <w:sz w:val="28"/>
          <w:szCs w:val="28"/>
        </w:rPr>
        <w:t xml:space="preserve"> показател</w:t>
      </w:r>
      <w:r>
        <w:rPr>
          <w:sz w:val="28"/>
          <w:szCs w:val="28"/>
        </w:rPr>
        <w:t>и</w:t>
      </w:r>
      <w:r w:rsidRPr="00A97263">
        <w:rPr>
          <w:sz w:val="28"/>
          <w:szCs w:val="28"/>
        </w:rPr>
        <w:t xml:space="preserve"> деятельности для членов Правления АО «Казгеология» на 2015 год</w:t>
      </w:r>
      <w:r>
        <w:rPr>
          <w:sz w:val="28"/>
          <w:szCs w:val="28"/>
        </w:rPr>
        <w:t>.</w:t>
      </w:r>
    </w:p>
    <w:p w:rsidR="00074675" w:rsidRDefault="0069152A" w:rsidP="00EB07F5">
      <w:pPr>
        <w:pStyle w:val="a3"/>
        <w:ind w:firstLine="708"/>
        <w:jc w:val="both"/>
        <w:rPr>
          <w:sz w:val="28"/>
          <w:szCs w:val="28"/>
        </w:rPr>
      </w:pPr>
      <w:r>
        <w:rPr>
          <w:sz w:val="28"/>
          <w:szCs w:val="28"/>
        </w:rPr>
        <w:t>Принято р</w:t>
      </w:r>
      <w:r w:rsidR="00074675">
        <w:rPr>
          <w:sz w:val="28"/>
          <w:szCs w:val="28"/>
        </w:rPr>
        <w:t xml:space="preserve">ешение о </w:t>
      </w:r>
      <w:r w:rsidR="00074675" w:rsidRPr="00074675">
        <w:rPr>
          <w:sz w:val="28"/>
          <w:szCs w:val="28"/>
        </w:rPr>
        <w:t>приобретении у АО «Тау-Кен Самрук» 100% права недропользования на разведку цветных металлов (за исключением бокситов) на площади в Костанайской области</w:t>
      </w:r>
      <w:r w:rsidR="00074675">
        <w:rPr>
          <w:sz w:val="28"/>
          <w:szCs w:val="28"/>
        </w:rPr>
        <w:t>.</w:t>
      </w:r>
    </w:p>
    <w:p w:rsidR="0069152A" w:rsidRPr="0069152A" w:rsidRDefault="0069152A" w:rsidP="00EB07F5">
      <w:pPr>
        <w:pStyle w:val="a3"/>
        <w:ind w:firstLine="708"/>
        <w:jc w:val="both"/>
        <w:rPr>
          <w:sz w:val="28"/>
          <w:szCs w:val="28"/>
        </w:rPr>
      </w:pPr>
      <w:bookmarkStart w:id="15" w:name="_Hlk448919919"/>
      <w:r>
        <w:rPr>
          <w:sz w:val="28"/>
          <w:szCs w:val="28"/>
        </w:rPr>
        <w:t xml:space="preserve">Проведены семинары-тренинги по внедрению и использованию в Обществе </w:t>
      </w:r>
      <w:r w:rsidR="004C4DDE">
        <w:rPr>
          <w:sz w:val="28"/>
          <w:szCs w:val="28"/>
        </w:rPr>
        <w:t xml:space="preserve"> </w:t>
      </w:r>
      <w:r>
        <w:rPr>
          <w:sz w:val="28"/>
          <w:szCs w:val="28"/>
        </w:rPr>
        <w:t xml:space="preserve">системы </w:t>
      </w:r>
      <w:r w:rsidR="004C4DDE">
        <w:rPr>
          <w:sz w:val="28"/>
          <w:szCs w:val="28"/>
        </w:rPr>
        <w:t xml:space="preserve"> </w:t>
      </w:r>
      <w:r>
        <w:rPr>
          <w:sz w:val="28"/>
          <w:szCs w:val="28"/>
        </w:rPr>
        <w:t xml:space="preserve">управления </w:t>
      </w:r>
      <w:r w:rsidR="004C4DDE">
        <w:rPr>
          <w:sz w:val="28"/>
          <w:szCs w:val="28"/>
        </w:rPr>
        <w:t xml:space="preserve"> </w:t>
      </w:r>
      <w:r>
        <w:rPr>
          <w:sz w:val="28"/>
          <w:szCs w:val="28"/>
        </w:rPr>
        <w:t xml:space="preserve">проектами </w:t>
      </w:r>
      <w:r w:rsidR="004C4DDE">
        <w:rPr>
          <w:sz w:val="28"/>
          <w:szCs w:val="28"/>
        </w:rPr>
        <w:t xml:space="preserve"> </w:t>
      </w:r>
      <w:r>
        <w:rPr>
          <w:sz w:val="28"/>
          <w:szCs w:val="28"/>
        </w:rPr>
        <w:t xml:space="preserve">на </w:t>
      </w:r>
      <w:r w:rsidR="004C4DDE">
        <w:rPr>
          <w:sz w:val="28"/>
          <w:szCs w:val="28"/>
        </w:rPr>
        <w:t xml:space="preserve"> </w:t>
      </w:r>
      <w:r>
        <w:rPr>
          <w:sz w:val="28"/>
          <w:szCs w:val="28"/>
        </w:rPr>
        <w:t xml:space="preserve">основе </w:t>
      </w:r>
      <w:r w:rsidR="004C4DDE">
        <w:rPr>
          <w:sz w:val="28"/>
          <w:szCs w:val="28"/>
        </w:rPr>
        <w:t xml:space="preserve"> </w:t>
      </w:r>
      <w:r>
        <w:rPr>
          <w:sz w:val="28"/>
          <w:szCs w:val="28"/>
        </w:rPr>
        <w:t xml:space="preserve">стандарта </w:t>
      </w:r>
      <w:r>
        <w:rPr>
          <w:sz w:val="28"/>
          <w:szCs w:val="28"/>
          <w:lang w:val="en-US"/>
        </w:rPr>
        <w:t>PMI</w:t>
      </w:r>
      <w:r w:rsidRPr="0069152A">
        <w:rPr>
          <w:sz w:val="28"/>
          <w:szCs w:val="28"/>
        </w:rPr>
        <w:t xml:space="preserve"> </w:t>
      </w:r>
      <w:r>
        <w:rPr>
          <w:sz w:val="28"/>
          <w:szCs w:val="28"/>
          <w:lang w:val="en-US"/>
        </w:rPr>
        <w:t>PMBOK</w:t>
      </w:r>
      <w:r>
        <w:rPr>
          <w:sz w:val="28"/>
          <w:szCs w:val="28"/>
        </w:rPr>
        <w:t>.</w:t>
      </w:r>
    </w:p>
    <w:bookmarkEnd w:id="15"/>
    <w:p w:rsidR="00074675" w:rsidRDefault="00FF4CD7" w:rsidP="00FF4CD7">
      <w:pPr>
        <w:pStyle w:val="a3"/>
        <w:ind w:firstLine="708"/>
        <w:jc w:val="both"/>
        <w:rPr>
          <w:sz w:val="28"/>
          <w:szCs w:val="28"/>
        </w:rPr>
      </w:pPr>
      <w:r>
        <w:rPr>
          <w:sz w:val="28"/>
          <w:szCs w:val="28"/>
        </w:rPr>
        <w:t>П</w:t>
      </w:r>
      <w:r w:rsidRPr="00FF4CD7">
        <w:rPr>
          <w:sz w:val="28"/>
          <w:szCs w:val="28"/>
        </w:rPr>
        <w:t>редварительно</w:t>
      </w:r>
      <w:r>
        <w:rPr>
          <w:sz w:val="28"/>
          <w:szCs w:val="28"/>
        </w:rPr>
        <w:t>е</w:t>
      </w:r>
      <w:r w:rsidRPr="00FF4CD7">
        <w:rPr>
          <w:sz w:val="28"/>
          <w:szCs w:val="28"/>
        </w:rPr>
        <w:t xml:space="preserve"> утверждени</w:t>
      </w:r>
      <w:r>
        <w:rPr>
          <w:sz w:val="28"/>
          <w:szCs w:val="28"/>
        </w:rPr>
        <w:t>е</w:t>
      </w:r>
      <w:r w:rsidRPr="00FF4CD7">
        <w:rPr>
          <w:sz w:val="28"/>
          <w:szCs w:val="28"/>
        </w:rPr>
        <w:t xml:space="preserve"> годовой финансовой отчетности </w:t>
      </w:r>
      <w:r w:rsidR="004C4DDE">
        <w:rPr>
          <w:sz w:val="28"/>
          <w:szCs w:val="28"/>
        </w:rPr>
        <w:t xml:space="preserve">                </w:t>
      </w:r>
      <w:r w:rsidRPr="00FF4CD7">
        <w:rPr>
          <w:sz w:val="28"/>
          <w:szCs w:val="28"/>
        </w:rPr>
        <w:t>АО «Казгеология» за 2014 год</w:t>
      </w:r>
      <w:r>
        <w:rPr>
          <w:sz w:val="28"/>
          <w:szCs w:val="28"/>
        </w:rPr>
        <w:t>.</w:t>
      </w:r>
      <w:r w:rsidRPr="00FF4CD7">
        <w:rPr>
          <w:sz w:val="28"/>
          <w:szCs w:val="28"/>
        </w:rPr>
        <w:tab/>
      </w:r>
    </w:p>
    <w:p w:rsidR="00FF4CD7" w:rsidRDefault="00FF4CD7" w:rsidP="00FF4CD7">
      <w:pPr>
        <w:pStyle w:val="a3"/>
        <w:ind w:firstLine="708"/>
        <w:jc w:val="both"/>
        <w:rPr>
          <w:sz w:val="28"/>
          <w:szCs w:val="28"/>
        </w:rPr>
      </w:pPr>
      <w:r>
        <w:rPr>
          <w:sz w:val="28"/>
          <w:szCs w:val="28"/>
        </w:rPr>
        <w:t>У</w:t>
      </w:r>
      <w:r w:rsidRPr="00FF4CD7">
        <w:rPr>
          <w:sz w:val="28"/>
          <w:szCs w:val="28"/>
        </w:rPr>
        <w:t>тверждени</w:t>
      </w:r>
      <w:r>
        <w:rPr>
          <w:sz w:val="28"/>
          <w:szCs w:val="28"/>
        </w:rPr>
        <w:t>е</w:t>
      </w:r>
      <w:r w:rsidRPr="00FF4CD7">
        <w:rPr>
          <w:sz w:val="28"/>
          <w:szCs w:val="28"/>
        </w:rPr>
        <w:t xml:space="preserve"> фактических значений ключевых показателей деятельности членов Правления АО «Казгеология» за 2014 год</w:t>
      </w:r>
      <w:r>
        <w:rPr>
          <w:sz w:val="28"/>
          <w:szCs w:val="28"/>
        </w:rPr>
        <w:t>.</w:t>
      </w:r>
    </w:p>
    <w:p w:rsidR="00E053F2" w:rsidRDefault="00E053F2" w:rsidP="00A962C2">
      <w:pPr>
        <w:pStyle w:val="a3"/>
        <w:ind w:firstLine="708"/>
        <w:jc w:val="both"/>
        <w:rPr>
          <w:bCs/>
          <w:sz w:val="28"/>
          <w:szCs w:val="28"/>
        </w:rPr>
      </w:pPr>
      <w:r>
        <w:rPr>
          <w:bCs/>
          <w:sz w:val="28"/>
          <w:szCs w:val="28"/>
        </w:rPr>
        <w:t xml:space="preserve">Утверждение </w:t>
      </w:r>
      <w:r w:rsidRPr="00E053F2">
        <w:rPr>
          <w:bCs/>
          <w:sz w:val="28"/>
          <w:szCs w:val="28"/>
        </w:rPr>
        <w:t>нов</w:t>
      </w:r>
      <w:r>
        <w:rPr>
          <w:bCs/>
          <w:sz w:val="28"/>
          <w:szCs w:val="28"/>
        </w:rPr>
        <w:t>ой</w:t>
      </w:r>
      <w:r w:rsidRPr="00E053F2">
        <w:rPr>
          <w:bCs/>
          <w:sz w:val="28"/>
          <w:szCs w:val="28"/>
        </w:rPr>
        <w:t xml:space="preserve"> организационн</w:t>
      </w:r>
      <w:r>
        <w:rPr>
          <w:bCs/>
          <w:sz w:val="28"/>
          <w:szCs w:val="28"/>
        </w:rPr>
        <w:t>ой</w:t>
      </w:r>
      <w:r w:rsidRPr="00E053F2">
        <w:rPr>
          <w:bCs/>
          <w:sz w:val="28"/>
          <w:szCs w:val="28"/>
        </w:rPr>
        <w:t xml:space="preserve"> структур</w:t>
      </w:r>
      <w:r>
        <w:rPr>
          <w:bCs/>
          <w:sz w:val="28"/>
          <w:szCs w:val="28"/>
        </w:rPr>
        <w:t>ы</w:t>
      </w:r>
      <w:r w:rsidRPr="00E053F2">
        <w:rPr>
          <w:bCs/>
          <w:sz w:val="28"/>
          <w:szCs w:val="28"/>
        </w:rPr>
        <w:t xml:space="preserve"> и штатно</w:t>
      </w:r>
      <w:r>
        <w:rPr>
          <w:bCs/>
          <w:sz w:val="28"/>
          <w:szCs w:val="28"/>
        </w:rPr>
        <w:t>го</w:t>
      </w:r>
      <w:r w:rsidRPr="00E053F2">
        <w:rPr>
          <w:bCs/>
          <w:sz w:val="28"/>
          <w:szCs w:val="28"/>
        </w:rPr>
        <w:t xml:space="preserve"> расписани</w:t>
      </w:r>
      <w:r>
        <w:rPr>
          <w:bCs/>
          <w:sz w:val="28"/>
          <w:szCs w:val="28"/>
        </w:rPr>
        <w:t>я</w:t>
      </w:r>
      <w:r w:rsidRPr="00E053F2">
        <w:rPr>
          <w:bCs/>
          <w:sz w:val="28"/>
          <w:szCs w:val="28"/>
        </w:rPr>
        <w:t xml:space="preserve"> Общества</w:t>
      </w:r>
      <w:r>
        <w:rPr>
          <w:bCs/>
          <w:sz w:val="28"/>
          <w:szCs w:val="28"/>
        </w:rPr>
        <w:t>.</w:t>
      </w:r>
    </w:p>
    <w:p w:rsidR="00A962C2" w:rsidRDefault="00A962C2" w:rsidP="00A962C2">
      <w:pPr>
        <w:pStyle w:val="a3"/>
        <w:ind w:firstLine="708"/>
        <w:jc w:val="both"/>
        <w:rPr>
          <w:bCs/>
          <w:sz w:val="28"/>
          <w:szCs w:val="28"/>
        </w:rPr>
      </w:pPr>
      <w:r w:rsidRPr="00FF4CD7">
        <w:rPr>
          <w:bCs/>
          <w:sz w:val="28"/>
          <w:szCs w:val="28"/>
        </w:rPr>
        <w:t>Утверждение годовой финансовой отчетности АО «Казгеология» за 2014 год.</w:t>
      </w:r>
    </w:p>
    <w:p w:rsidR="00DD7F2D" w:rsidRPr="00FF4CD7" w:rsidRDefault="00DD7F2D" w:rsidP="00A962C2">
      <w:pPr>
        <w:pStyle w:val="a3"/>
        <w:ind w:firstLine="708"/>
        <w:jc w:val="both"/>
        <w:rPr>
          <w:sz w:val="28"/>
          <w:szCs w:val="28"/>
        </w:rPr>
      </w:pPr>
      <w:r>
        <w:rPr>
          <w:bCs/>
          <w:sz w:val="28"/>
          <w:szCs w:val="28"/>
        </w:rPr>
        <w:t xml:space="preserve">Подписание </w:t>
      </w:r>
      <w:r w:rsidR="00152CBD">
        <w:rPr>
          <w:bCs/>
          <w:sz w:val="28"/>
          <w:szCs w:val="28"/>
        </w:rPr>
        <w:t>10 договоров на проведение геологоразведочных работ</w:t>
      </w:r>
      <w:r w:rsidR="00894A12">
        <w:rPr>
          <w:bCs/>
          <w:sz w:val="28"/>
          <w:szCs w:val="28"/>
        </w:rPr>
        <w:t xml:space="preserve"> в рамках средств национального фонда.</w:t>
      </w:r>
    </w:p>
    <w:p w:rsidR="00FF4CD7" w:rsidRDefault="00FF4CD7" w:rsidP="00FF4CD7">
      <w:pPr>
        <w:pStyle w:val="a3"/>
        <w:ind w:firstLine="708"/>
        <w:jc w:val="both"/>
        <w:rPr>
          <w:sz w:val="28"/>
          <w:szCs w:val="28"/>
        </w:rPr>
      </w:pPr>
      <w:r>
        <w:rPr>
          <w:sz w:val="28"/>
          <w:szCs w:val="28"/>
        </w:rPr>
        <w:t>Принято решение о</w:t>
      </w:r>
      <w:r w:rsidRPr="00FF4CD7">
        <w:rPr>
          <w:sz w:val="28"/>
          <w:szCs w:val="28"/>
        </w:rPr>
        <w:t xml:space="preserve"> заключении договора о совместной деятельности (консорциального соглашения) по разведке цветных и благородных металлов на Бесшокинской площади в Карагандинской области между АО «Казгеология» и ТОО «Ulmus Besshoky» (Улмус Бесшокы), с передачей части права недропользования в пользу ТОО «Ulmus Besshoky» (Улмус Бесшокы).</w:t>
      </w:r>
    </w:p>
    <w:p w:rsidR="00FF4CD7" w:rsidRDefault="00AB413B" w:rsidP="00FF4CD7">
      <w:pPr>
        <w:pStyle w:val="a3"/>
        <w:ind w:firstLine="708"/>
        <w:jc w:val="both"/>
        <w:rPr>
          <w:sz w:val="28"/>
          <w:szCs w:val="28"/>
        </w:rPr>
      </w:pPr>
      <w:r>
        <w:rPr>
          <w:sz w:val="28"/>
          <w:szCs w:val="28"/>
        </w:rPr>
        <w:t>Утвержден</w:t>
      </w:r>
      <w:r w:rsidR="00FF4CD7" w:rsidRPr="00FF4CD7">
        <w:rPr>
          <w:sz w:val="28"/>
          <w:szCs w:val="28"/>
        </w:rPr>
        <w:t xml:space="preserve"> Годово</w:t>
      </w:r>
      <w:r w:rsidR="00FF4CD7">
        <w:rPr>
          <w:sz w:val="28"/>
          <w:szCs w:val="28"/>
        </w:rPr>
        <w:t>й</w:t>
      </w:r>
      <w:r w:rsidR="00FF4CD7" w:rsidRPr="00FF4CD7">
        <w:rPr>
          <w:sz w:val="28"/>
          <w:szCs w:val="28"/>
        </w:rPr>
        <w:t xml:space="preserve"> отчет АО «Казгеология» за 2014 год</w:t>
      </w:r>
      <w:r w:rsidR="00FF4CD7">
        <w:rPr>
          <w:sz w:val="28"/>
          <w:szCs w:val="28"/>
        </w:rPr>
        <w:t>.</w:t>
      </w:r>
    </w:p>
    <w:p w:rsidR="00EB0144" w:rsidRPr="00FF4CD7" w:rsidRDefault="00EB0144" w:rsidP="00FF4CD7">
      <w:pPr>
        <w:pStyle w:val="a3"/>
        <w:ind w:firstLine="708"/>
        <w:jc w:val="both"/>
        <w:rPr>
          <w:sz w:val="28"/>
          <w:szCs w:val="28"/>
        </w:rPr>
      </w:pPr>
      <w:r>
        <w:rPr>
          <w:sz w:val="28"/>
          <w:szCs w:val="28"/>
        </w:rPr>
        <w:t>С</w:t>
      </w:r>
      <w:r w:rsidRPr="00EB0144">
        <w:rPr>
          <w:sz w:val="28"/>
          <w:szCs w:val="28"/>
        </w:rPr>
        <w:t>оздани</w:t>
      </w:r>
      <w:r>
        <w:rPr>
          <w:sz w:val="28"/>
          <w:szCs w:val="28"/>
        </w:rPr>
        <w:t>е</w:t>
      </w:r>
      <w:r w:rsidRPr="00EB0144">
        <w:rPr>
          <w:sz w:val="28"/>
          <w:szCs w:val="28"/>
        </w:rPr>
        <w:t xml:space="preserve"> геофизической партии (ГФП) в г.</w:t>
      </w:r>
      <w:r w:rsidR="00152CBD">
        <w:rPr>
          <w:sz w:val="28"/>
          <w:szCs w:val="28"/>
        </w:rPr>
        <w:t xml:space="preserve"> </w:t>
      </w:r>
      <w:r w:rsidRPr="00EB0144">
        <w:rPr>
          <w:sz w:val="28"/>
          <w:szCs w:val="28"/>
        </w:rPr>
        <w:t xml:space="preserve">Караганда. </w:t>
      </w:r>
    </w:p>
    <w:p w:rsidR="009C1F7D" w:rsidRPr="009C1F7D" w:rsidRDefault="009C1F7D" w:rsidP="00A4342D">
      <w:pPr>
        <w:pStyle w:val="a3"/>
        <w:jc w:val="both"/>
        <w:rPr>
          <w:sz w:val="28"/>
          <w:szCs w:val="28"/>
        </w:rPr>
      </w:pPr>
      <w:r>
        <w:rPr>
          <w:b/>
          <w:sz w:val="28"/>
          <w:szCs w:val="28"/>
        </w:rPr>
        <w:tab/>
      </w:r>
      <w:r w:rsidR="00AB413B" w:rsidRPr="009C1F7D">
        <w:rPr>
          <w:sz w:val="28"/>
          <w:szCs w:val="28"/>
        </w:rPr>
        <w:t xml:space="preserve">Комитетом финансового контроля Министерства финансов РК </w:t>
      </w:r>
      <w:r w:rsidR="00AB413B">
        <w:rPr>
          <w:sz w:val="28"/>
          <w:szCs w:val="28"/>
        </w:rPr>
        <w:t>п</w:t>
      </w:r>
      <w:r w:rsidRPr="00AB413B">
        <w:rPr>
          <w:sz w:val="28"/>
          <w:szCs w:val="28"/>
        </w:rPr>
        <w:t>ро</w:t>
      </w:r>
      <w:r w:rsidRPr="009C1F7D">
        <w:rPr>
          <w:sz w:val="28"/>
          <w:szCs w:val="28"/>
        </w:rPr>
        <w:t>веден</w:t>
      </w:r>
      <w:r w:rsidR="00AB413B">
        <w:rPr>
          <w:sz w:val="28"/>
          <w:szCs w:val="28"/>
        </w:rPr>
        <w:t>а</w:t>
      </w:r>
      <w:r w:rsidRPr="009C1F7D">
        <w:rPr>
          <w:sz w:val="28"/>
          <w:szCs w:val="28"/>
        </w:rPr>
        <w:t xml:space="preserve"> проверк</w:t>
      </w:r>
      <w:r w:rsidR="00AB413B">
        <w:rPr>
          <w:sz w:val="28"/>
          <w:szCs w:val="28"/>
        </w:rPr>
        <w:t xml:space="preserve">а деятельности Общества за 2013-2015 годы. </w:t>
      </w:r>
      <w:r>
        <w:rPr>
          <w:b/>
          <w:sz w:val="28"/>
          <w:szCs w:val="28"/>
        </w:rPr>
        <w:t xml:space="preserve"> </w:t>
      </w:r>
    </w:p>
    <w:p w:rsidR="00FF4CD7" w:rsidRDefault="00FF4CD7" w:rsidP="00FF4CD7">
      <w:pPr>
        <w:pStyle w:val="a3"/>
        <w:ind w:firstLine="708"/>
        <w:jc w:val="both"/>
        <w:rPr>
          <w:sz w:val="28"/>
          <w:szCs w:val="28"/>
        </w:rPr>
      </w:pPr>
      <w:r>
        <w:rPr>
          <w:sz w:val="28"/>
          <w:szCs w:val="28"/>
        </w:rPr>
        <w:t>Одобрен</w:t>
      </w:r>
      <w:r w:rsidR="00D5090D">
        <w:rPr>
          <w:sz w:val="28"/>
          <w:szCs w:val="28"/>
        </w:rPr>
        <w:t>ие</w:t>
      </w:r>
      <w:r w:rsidRPr="00FF4CD7">
        <w:rPr>
          <w:sz w:val="28"/>
          <w:szCs w:val="28"/>
        </w:rPr>
        <w:t xml:space="preserve"> </w:t>
      </w:r>
      <w:r>
        <w:rPr>
          <w:sz w:val="28"/>
          <w:szCs w:val="28"/>
        </w:rPr>
        <w:t>о</w:t>
      </w:r>
      <w:r w:rsidRPr="00FF4CD7">
        <w:rPr>
          <w:sz w:val="28"/>
          <w:szCs w:val="28"/>
        </w:rPr>
        <w:t>тчета АО «Казгеология» за первое полугодие 2015 года</w:t>
      </w:r>
      <w:r>
        <w:rPr>
          <w:sz w:val="28"/>
          <w:szCs w:val="28"/>
        </w:rPr>
        <w:t>.</w:t>
      </w:r>
    </w:p>
    <w:p w:rsidR="00FE7B97" w:rsidRPr="001B3331" w:rsidRDefault="00FE7B97" w:rsidP="00D5090D">
      <w:pPr>
        <w:pStyle w:val="a3"/>
        <w:ind w:firstLine="708"/>
        <w:jc w:val="both"/>
        <w:rPr>
          <w:bCs/>
          <w:sz w:val="28"/>
          <w:szCs w:val="28"/>
        </w:rPr>
      </w:pPr>
      <w:r>
        <w:rPr>
          <w:bCs/>
          <w:sz w:val="28"/>
          <w:szCs w:val="28"/>
        </w:rPr>
        <w:t xml:space="preserve">Закуп услуг по разработке и автоматизации подсистем бюджетирования и учета </w:t>
      </w:r>
      <w:r>
        <w:rPr>
          <w:bCs/>
          <w:sz w:val="28"/>
          <w:szCs w:val="28"/>
          <w:lang w:val="en-US"/>
        </w:rPr>
        <w:t>KPI</w:t>
      </w:r>
      <w:r w:rsidR="001B3331">
        <w:rPr>
          <w:bCs/>
          <w:sz w:val="28"/>
          <w:szCs w:val="28"/>
        </w:rPr>
        <w:t>.</w:t>
      </w:r>
    </w:p>
    <w:p w:rsidR="00D5090D" w:rsidRDefault="00D5090D" w:rsidP="00D5090D">
      <w:pPr>
        <w:pStyle w:val="a3"/>
        <w:ind w:firstLine="708"/>
        <w:jc w:val="both"/>
        <w:rPr>
          <w:sz w:val="28"/>
          <w:szCs w:val="28"/>
        </w:rPr>
      </w:pPr>
      <w:r>
        <w:rPr>
          <w:sz w:val="28"/>
          <w:szCs w:val="28"/>
        </w:rPr>
        <w:t>У</w:t>
      </w:r>
      <w:r w:rsidRPr="00D5090D">
        <w:rPr>
          <w:sz w:val="28"/>
          <w:szCs w:val="28"/>
        </w:rPr>
        <w:t>тверждени</w:t>
      </w:r>
      <w:r>
        <w:rPr>
          <w:sz w:val="28"/>
          <w:szCs w:val="28"/>
        </w:rPr>
        <w:t>е</w:t>
      </w:r>
      <w:r w:rsidRPr="00D5090D">
        <w:rPr>
          <w:sz w:val="28"/>
          <w:szCs w:val="28"/>
        </w:rPr>
        <w:t xml:space="preserve"> кадровой политики АО «Казгеология» на 2016-2020 годы</w:t>
      </w:r>
      <w:r>
        <w:rPr>
          <w:sz w:val="28"/>
          <w:szCs w:val="28"/>
        </w:rPr>
        <w:t>.</w:t>
      </w:r>
    </w:p>
    <w:p w:rsidR="006225B2" w:rsidRPr="000D790D" w:rsidRDefault="00FD342D" w:rsidP="00DD7F2D">
      <w:pPr>
        <w:pStyle w:val="a3"/>
        <w:ind w:firstLine="708"/>
        <w:jc w:val="both"/>
        <w:rPr>
          <w:sz w:val="28"/>
          <w:szCs w:val="28"/>
        </w:rPr>
      </w:pPr>
      <w:r w:rsidRPr="00FF4CD7">
        <w:rPr>
          <w:sz w:val="28"/>
          <w:szCs w:val="28"/>
        </w:rPr>
        <w:t>Утверждение Операционного бюджета АО «Казгеология» на 201</w:t>
      </w:r>
      <w:r w:rsidR="007D7276" w:rsidRPr="00FF4CD7">
        <w:rPr>
          <w:sz w:val="28"/>
          <w:szCs w:val="28"/>
        </w:rPr>
        <w:t>6</w:t>
      </w:r>
      <w:r w:rsidRPr="00FF4CD7">
        <w:rPr>
          <w:sz w:val="28"/>
          <w:szCs w:val="28"/>
        </w:rPr>
        <w:t xml:space="preserve"> год</w:t>
      </w:r>
      <w:r w:rsidR="00894A12">
        <w:rPr>
          <w:sz w:val="28"/>
          <w:szCs w:val="28"/>
        </w:rPr>
        <w:t>.</w:t>
      </w:r>
      <w:r w:rsidRPr="00FF4CD7">
        <w:rPr>
          <w:sz w:val="28"/>
          <w:szCs w:val="28"/>
        </w:rPr>
        <w:t xml:space="preserve"> </w:t>
      </w:r>
    </w:p>
    <w:p w:rsidR="008767B5" w:rsidRPr="000D790D" w:rsidRDefault="008767B5" w:rsidP="00A4342D">
      <w:pPr>
        <w:pStyle w:val="a3"/>
        <w:jc w:val="both"/>
        <w:rPr>
          <w:sz w:val="28"/>
          <w:szCs w:val="28"/>
        </w:rPr>
      </w:pPr>
    </w:p>
    <w:p w:rsidR="008035AA" w:rsidRPr="000D790D" w:rsidRDefault="009A00F6" w:rsidP="008767B5">
      <w:pPr>
        <w:pStyle w:val="a3"/>
        <w:jc w:val="center"/>
        <w:rPr>
          <w:i/>
          <w:sz w:val="28"/>
          <w:szCs w:val="28"/>
          <w:u w:val="single"/>
        </w:rPr>
      </w:pPr>
      <w:r w:rsidRPr="000D790D">
        <w:rPr>
          <w:i/>
          <w:sz w:val="28"/>
          <w:szCs w:val="28"/>
        </w:rPr>
        <w:t>3.</w:t>
      </w:r>
      <w:r w:rsidR="00E243EC" w:rsidRPr="000D790D">
        <w:rPr>
          <w:i/>
          <w:sz w:val="28"/>
          <w:szCs w:val="28"/>
        </w:rPr>
        <w:t>3</w:t>
      </w:r>
      <w:r w:rsidRPr="000D790D">
        <w:rPr>
          <w:i/>
          <w:sz w:val="28"/>
          <w:szCs w:val="28"/>
        </w:rPr>
        <w:t xml:space="preserve"> </w:t>
      </w:r>
      <w:r w:rsidR="008767B5" w:rsidRPr="000D790D">
        <w:rPr>
          <w:i/>
          <w:sz w:val="28"/>
          <w:szCs w:val="28"/>
        </w:rPr>
        <w:t>У</w:t>
      </w:r>
      <w:r w:rsidR="008035AA" w:rsidRPr="000D790D">
        <w:rPr>
          <w:i/>
          <w:sz w:val="28"/>
          <w:szCs w:val="28"/>
        </w:rPr>
        <w:t>правление рисками</w:t>
      </w:r>
    </w:p>
    <w:p w:rsidR="008035AA" w:rsidRPr="000D790D" w:rsidRDefault="00ED7007" w:rsidP="008767B5">
      <w:pPr>
        <w:pStyle w:val="a3"/>
        <w:ind w:firstLine="708"/>
        <w:jc w:val="both"/>
        <w:rPr>
          <w:sz w:val="28"/>
          <w:szCs w:val="28"/>
        </w:rPr>
      </w:pPr>
      <w:r w:rsidRPr="000D790D">
        <w:rPr>
          <w:sz w:val="28"/>
          <w:szCs w:val="28"/>
        </w:rPr>
        <w:t>Общество</w:t>
      </w:r>
      <w:r w:rsidR="00C53C7C" w:rsidRPr="000D790D">
        <w:rPr>
          <w:sz w:val="28"/>
          <w:szCs w:val="28"/>
        </w:rPr>
        <w:t>,</w:t>
      </w:r>
      <w:r w:rsidR="008035AA" w:rsidRPr="000D790D">
        <w:rPr>
          <w:sz w:val="28"/>
          <w:szCs w:val="28"/>
        </w:rPr>
        <w:t xml:space="preserve"> осознавая важность </w:t>
      </w:r>
      <w:r w:rsidR="006225B2" w:rsidRPr="000D790D">
        <w:rPr>
          <w:sz w:val="28"/>
          <w:szCs w:val="28"/>
        </w:rPr>
        <w:t xml:space="preserve">внутреннего контроля и </w:t>
      </w:r>
      <w:r w:rsidR="008035AA" w:rsidRPr="000D790D">
        <w:rPr>
          <w:sz w:val="28"/>
          <w:szCs w:val="28"/>
        </w:rPr>
        <w:t>управления рисками, как одн</w:t>
      </w:r>
      <w:r w:rsidR="006225B2" w:rsidRPr="000D790D">
        <w:rPr>
          <w:sz w:val="28"/>
          <w:szCs w:val="28"/>
        </w:rPr>
        <w:t>их</w:t>
      </w:r>
      <w:r w:rsidR="008035AA" w:rsidRPr="000D790D">
        <w:rPr>
          <w:sz w:val="28"/>
          <w:szCs w:val="28"/>
        </w:rPr>
        <w:t xml:space="preserve"> из ключев</w:t>
      </w:r>
      <w:r w:rsidR="006225B2" w:rsidRPr="000D790D">
        <w:rPr>
          <w:sz w:val="28"/>
          <w:szCs w:val="28"/>
        </w:rPr>
        <w:t>ых</w:t>
      </w:r>
      <w:r w:rsidR="008035AA" w:rsidRPr="000D790D">
        <w:rPr>
          <w:sz w:val="28"/>
          <w:szCs w:val="28"/>
        </w:rPr>
        <w:t xml:space="preserve"> компонент</w:t>
      </w:r>
      <w:r w:rsidR="006225B2" w:rsidRPr="000D790D">
        <w:rPr>
          <w:sz w:val="28"/>
          <w:szCs w:val="28"/>
        </w:rPr>
        <w:t>ов</w:t>
      </w:r>
      <w:r w:rsidR="008035AA" w:rsidRPr="000D790D">
        <w:rPr>
          <w:sz w:val="28"/>
          <w:szCs w:val="28"/>
        </w:rPr>
        <w:t xml:space="preserve"> корпоративного управления, стреми</w:t>
      </w:r>
      <w:r w:rsidR="006225B2" w:rsidRPr="000D790D">
        <w:rPr>
          <w:sz w:val="28"/>
          <w:szCs w:val="28"/>
        </w:rPr>
        <w:t>тся внедрить систему управления</w:t>
      </w:r>
      <w:r w:rsidR="008035AA" w:rsidRPr="000D790D">
        <w:rPr>
          <w:sz w:val="28"/>
          <w:szCs w:val="28"/>
        </w:rPr>
        <w:t>, обеспечивающую достижение стратегических и операционных целей, не допущения снижения стоимости Общества и образования убытков.</w:t>
      </w:r>
    </w:p>
    <w:p w:rsidR="008035AA" w:rsidRPr="000D790D" w:rsidRDefault="008035AA" w:rsidP="008767B5">
      <w:pPr>
        <w:pStyle w:val="a3"/>
        <w:ind w:firstLine="708"/>
        <w:jc w:val="both"/>
        <w:rPr>
          <w:sz w:val="28"/>
          <w:szCs w:val="28"/>
        </w:rPr>
      </w:pPr>
      <w:r w:rsidRPr="000D790D">
        <w:rPr>
          <w:sz w:val="28"/>
          <w:szCs w:val="28"/>
        </w:rPr>
        <w:t xml:space="preserve">Целью </w:t>
      </w:r>
      <w:r w:rsidR="006225B2" w:rsidRPr="000D790D">
        <w:rPr>
          <w:sz w:val="28"/>
          <w:szCs w:val="28"/>
        </w:rPr>
        <w:t xml:space="preserve">этих </w:t>
      </w:r>
      <w:r w:rsidRPr="000D790D">
        <w:rPr>
          <w:sz w:val="28"/>
          <w:szCs w:val="28"/>
        </w:rPr>
        <w:t>процесс</w:t>
      </w:r>
      <w:r w:rsidR="006225B2" w:rsidRPr="000D790D">
        <w:rPr>
          <w:sz w:val="28"/>
          <w:szCs w:val="28"/>
        </w:rPr>
        <w:t>ов</w:t>
      </w:r>
      <w:r w:rsidRPr="000D790D">
        <w:rPr>
          <w:sz w:val="28"/>
          <w:szCs w:val="28"/>
        </w:rPr>
        <w:t xml:space="preserve"> управления рисками Общества является достижение баланса между максимальным использованием возможностей в целях получения выгоды и предотвращением потерь.</w:t>
      </w:r>
    </w:p>
    <w:p w:rsidR="008035AA" w:rsidRDefault="00E243EC" w:rsidP="008767B5">
      <w:pPr>
        <w:pStyle w:val="a3"/>
        <w:ind w:firstLine="708"/>
        <w:jc w:val="both"/>
        <w:rPr>
          <w:rFonts w:eastAsia="Times New Roman"/>
          <w:sz w:val="28"/>
          <w:szCs w:val="28"/>
        </w:rPr>
      </w:pPr>
      <w:r w:rsidRPr="000D790D">
        <w:rPr>
          <w:rFonts w:eastAsia="Times New Roman"/>
          <w:sz w:val="28"/>
          <w:szCs w:val="28"/>
        </w:rPr>
        <w:t>В 2012-2013 годах, были утверждены: Политика управления рисками, Правила идентификации, оценки и управления рисками</w:t>
      </w:r>
      <w:r w:rsidR="006225B2" w:rsidRPr="000D790D">
        <w:rPr>
          <w:rFonts w:eastAsia="Times New Roman"/>
          <w:sz w:val="28"/>
          <w:szCs w:val="28"/>
        </w:rPr>
        <w:t xml:space="preserve">, </w:t>
      </w:r>
      <w:r w:rsidRPr="000D790D">
        <w:rPr>
          <w:rFonts w:eastAsia="Times New Roman"/>
          <w:sz w:val="28"/>
          <w:szCs w:val="28"/>
        </w:rPr>
        <w:t>в</w:t>
      </w:r>
      <w:r w:rsidR="008035AA" w:rsidRPr="000D790D">
        <w:rPr>
          <w:rFonts w:eastAsia="Times New Roman"/>
          <w:sz w:val="28"/>
          <w:szCs w:val="28"/>
        </w:rPr>
        <w:t xml:space="preserve"> 201</w:t>
      </w:r>
      <w:r w:rsidRPr="000D790D">
        <w:rPr>
          <w:rFonts w:eastAsia="Times New Roman"/>
          <w:sz w:val="28"/>
          <w:szCs w:val="28"/>
        </w:rPr>
        <w:t>4</w:t>
      </w:r>
      <w:r w:rsidR="008767B5" w:rsidRPr="000D790D">
        <w:rPr>
          <w:rFonts w:eastAsia="Times New Roman"/>
          <w:sz w:val="28"/>
          <w:szCs w:val="28"/>
        </w:rPr>
        <w:t>-2015</w:t>
      </w:r>
      <w:r w:rsidR="008035AA" w:rsidRPr="000D790D">
        <w:rPr>
          <w:rFonts w:eastAsia="Times New Roman"/>
          <w:sz w:val="28"/>
          <w:szCs w:val="28"/>
        </w:rPr>
        <w:t xml:space="preserve"> год</w:t>
      </w:r>
      <w:r w:rsidR="008767B5" w:rsidRPr="000D790D">
        <w:rPr>
          <w:rFonts w:eastAsia="Times New Roman"/>
          <w:sz w:val="28"/>
          <w:szCs w:val="28"/>
        </w:rPr>
        <w:t>ах</w:t>
      </w:r>
      <w:r w:rsidR="00461AC2" w:rsidRPr="000D790D">
        <w:rPr>
          <w:rFonts w:eastAsia="Times New Roman"/>
          <w:sz w:val="28"/>
          <w:szCs w:val="28"/>
        </w:rPr>
        <w:t>:</w:t>
      </w:r>
      <w:r w:rsidR="008035AA" w:rsidRPr="000D790D">
        <w:rPr>
          <w:rFonts w:eastAsia="Times New Roman"/>
          <w:sz w:val="28"/>
          <w:szCs w:val="28"/>
        </w:rPr>
        <w:t xml:space="preserve"> </w:t>
      </w:r>
      <w:r w:rsidR="00461AC2" w:rsidRPr="000D790D">
        <w:rPr>
          <w:rFonts w:eastAsia="Times New Roman"/>
          <w:sz w:val="28"/>
          <w:szCs w:val="28"/>
        </w:rPr>
        <w:t>Регистр и Карта рисков</w:t>
      </w:r>
      <w:r w:rsidR="007E7CC1" w:rsidRPr="000D790D">
        <w:rPr>
          <w:rFonts w:eastAsia="Times New Roman"/>
          <w:sz w:val="28"/>
          <w:szCs w:val="28"/>
        </w:rPr>
        <w:t>, План по управлению критическими рисками</w:t>
      </w:r>
      <w:r w:rsidR="00461AC2" w:rsidRPr="000D790D">
        <w:rPr>
          <w:rFonts w:eastAsia="Times New Roman"/>
          <w:sz w:val="28"/>
          <w:szCs w:val="28"/>
        </w:rPr>
        <w:t xml:space="preserve"> Общества.</w:t>
      </w:r>
    </w:p>
    <w:p w:rsidR="004C4DDE" w:rsidRPr="000D790D" w:rsidRDefault="004C4DDE" w:rsidP="008767B5">
      <w:pPr>
        <w:pStyle w:val="a3"/>
        <w:ind w:firstLine="708"/>
        <w:jc w:val="both"/>
        <w:rPr>
          <w:rFonts w:eastAsia="Times New Roman"/>
          <w:sz w:val="28"/>
          <w:szCs w:val="28"/>
        </w:rPr>
      </w:pPr>
    </w:p>
    <w:p w:rsidR="00873FA7" w:rsidRPr="000D790D" w:rsidRDefault="00873FA7" w:rsidP="00CA1C85">
      <w:pPr>
        <w:pStyle w:val="a4"/>
        <w:numPr>
          <w:ilvl w:val="0"/>
          <w:numId w:val="3"/>
        </w:numPr>
        <w:spacing w:after="0" w:line="240" w:lineRule="auto"/>
        <w:jc w:val="center"/>
        <w:rPr>
          <w:rFonts w:eastAsiaTheme="minorHAnsi"/>
          <w:b/>
        </w:rPr>
      </w:pPr>
      <w:r w:rsidRPr="000D790D">
        <w:rPr>
          <w:rFonts w:eastAsiaTheme="minorHAnsi"/>
          <w:b/>
        </w:rPr>
        <w:lastRenderedPageBreak/>
        <w:t>Совет директоров</w:t>
      </w:r>
    </w:p>
    <w:p w:rsidR="00873FA7" w:rsidRPr="000D790D" w:rsidRDefault="00765EC7" w:rsidP="00765EC7">
      <w:pPr>
        <w:spacing w:after="0" w:line="240" w:lineRule="auto"/>
        <w:jc w:val="center"/>
        <w:rPr>
          <w:rFonts w:eastAsiaTheme="minorHAnsi"/>
          <w:i/>
        </w:rPr>
      </w:pPr>
      <w:r w:rsidRPr="000D790D">
        <w:rPr>
          <w:rFonts w:eastAsiaTheme="minorHAnsi"/>
          <w:i/>
        </w:rPr>
        <w:t>4</w:t>
      </w:r>
      <w:r w:rsidR="00873FA7" w:rsidRPr="000D790D">
        <w:rPr>
          <w:rFonts w:eastAsiaTheme="minorHAnsi"/>
          <w:i/>
        </w:rPr>
        <w:t>.1 Отчет о работе Совета директоров</w:t>
      </w:r>
    </w:p>
    <w:p w:rsidR="00873FA7" w:rsidRPr="000D790D" w:rsidRDefault="00873FA7" w:rsidP="00765EC7">
      <w:pPr>
        <w:spacing w:after="0" w:line="240" w:lineRule="auto"/>
        <w:ind w:firstLine="708"/>
        <w:jc w:val="both"/>
        <w:rPr>
          <w:rFonts w:eastAsiaTheme="minorHAnsi"/>
        </w:rPr>
      </w:pPr>
      <w:r w:rsidRPr="000D790D">
        <w:rPr>
          <w:rFonts w:eastAsiaTheme="minorHAnsi"/>
        </w:rPr>
        <w:t xml:space="preserve">Состав Совета директоров обеспечивает необходимый баланс для принятия решений и эффективного управления. По состоянию на 31.12.2015 г. в соответствии с приказом Министерства по инвестициям и развитию Республики Казахстан  № 35 от 24.09.2014г. Совет директоров утвержден в количестве </w:t>
      </w:r>
      <w:r w:rsidR="00E053F2">
        <w:rPr>
          <w:rFonts w:eastAsiaTheme="minorHAnsi"/>
        </w:rPr>
        <w:t>7</w:t>
      </w:r>
      <w:r w:rsidRPr="000D790D">
        <w:rPr>
          <w:rFonts w:eastAsiaTheme="minorHAnsi"/>
        </w:rPr>
        <w:t xml:space="preserve"> членов со сроком полномочий до 8 сентября 2017 года. В состав Совета директоров вошли два представителя Министерства по инвестициям и развитию Республики Казахстан, один представитель Министерства финансов Республики Казахстан, </w:t>
      </w:r>
      <w:r w:rsidR="00E053F2">
        <w:rPr>
          <w:rFonts w:eastAsiaTheme="minorHAnsi"/>
        </w:rPr>
        <w:t>три</w:t>
      </w:r>
      <w:r w:rsidRPr="000D790D">
        <w:rPr>
          <w:rFonts w:eastAsiaTheme="minorHAnsi"/>
        </w:rPr>
        <w:t xml:space="preserve"> независимых директора и председатель Правления Общества.</w:t>
      </w:r>
    </w:p>
    <w:p w:rsidR="00873FA7" w:rsidRPr="000D790D" w:rsidRDefault="00873FA7" w:rsidP="00765EC7">
      <w:pPr>
        <w:spacing w:after="0" w:line="240" w:lineRule="auto"/>
        <w:ind w:firstLine="708"/>
        <w:jc w:val="both"/>
        <w:rPr>
          <w:rFonts w:eastAsiaTheme="minorHAnsi"/>
          <w:lang w:val="kk-KZ"/>
        </w:rPr>
      </w:pPr>
      <w:r w:rsidRPr="000D790D">
        <w:rPr>
          <w:rFonts w:eastAsiaTheme="minorHAnsi"/>
        </w:rPr>
        <w:t>Количество независимых директоров соответствует но</w:t>
      </w:r>
      <w:r w:rsidRPr="000D790D">
        <w:rPr>
          <w:rFonts w:eastAsiaTheme="minorHAnsi"/>
          <w:lang w:val="kk-KZ"/>
        </w:rPr>
        <w:t>р</w:t>
      </w:r>
      <w:r w:rsidRPr="000D790D">
        <w:rPr>
          <w:rFonts w:eastAsiaTheme="minorHAnsi"/>
        </w:rPr>
        <w:t>мам законодательства Республики Казахстан</w:t>
      </w:r>
      <w:r w:rsidRPr="000D790D">
        <w:rPr>
          <w:rFonts w:eastAsiaTheme="minorHAnsi"/>
          <w:lang w:val="kk-KZ"/>
        </w:rPr>
        <w:t>.</w:t>
      </w:r>
    </w:p>
    <w:p w:rsidR="00873FA7" w:rsidRPr="000D790D" w:rsidRDefault="00873FA7" w:rsidP="00765EC7">
      <w:pPr>
        <w:spacing w:after="0" w:line="240" w:lineRule="auto"/>
        <w:ind w:firstLine="708"/>
        <w:jc w:val="both"/>
        <w:rPr>
          <w:rFonts w:eastAsiaTheme="minorHAnsi"/>
        </w:rPr>
      </w:pPr>
      <w:r w:rsidRPr="000D790D">
        <w:rPr>
          <w:rFonts w:eastAsiaTheme="minorHAnsi"/>
        </w:rPr>
        <w:t xml:space="preserve">Совет директоров отвечает за общее руководство деятельностью Общества, включая обсуждение, оценку и принятие стратегии и бизнес-модели Общества, а также обеспечивает эффективный контроль за финансовой и хозяйственной деятельностью, как отдельных сегментов, так и Общества в целом. Главной целью Совета директоров является внедрение такой системы управления, которая обеспечила бы повышение чистой стоимости активов Общества в среднем и долгосрочной перспективе. </w:t>
      </w:r>
    </w:p>
    <w:p w:rsidR="00873FA7" w:rsidRPr="000D790D" w:rsidRDefault="00873FA7" w:rsidP="00765EC7">
      <w:pPr>
        <w:spacing w:after="0" w:line="240" w:lineRule="auto"/>
        <w:ind w:firstLine="708"/>
        <w:jc w:val="both"/>
        <w:rPr>
          <w:rFonts w:eastAsiaTheme="minorHAnsi"/>
        </w:rPr>
      </w:pPr>
      <w:r w:rsidRPr="000D790D">
        <w:rPr>
          <w:rFonts w:eastAsiaTheme="minorHAnsi"/>
        </w:rPr>
        <w:t>Совет директоров уполномочен принимать решения, затрагивающие все аспекты деятельности Общества за исключением вопросов, находящихся в сфере исключительных полномочий Единственного акционера и Правления Общества.</w:t>
      </w:r>
    </w:p>
    <w:p w:rsidR="00873FA7" w:rsidRDefault="00873FA7" w:rsidP="00765EC7">
      <w:pPr>
        <w:spacing w:after="0" w:line="240" w:lineRule="auto"/>
        <w:ind w:firstLine="708"/>
        <w:jc w:val="both"/>
        <w:rPr>
          <w:rFonts w:eastAsiaTheme="minorHAnsi"/>
        </w:rPr>
      </w:pPr>
      <w:r w:rsidRPr="000D790D">
        <w:rPr>
          <w:rFonts w:eastAsiaTheme="minorHAnsi"/>
        </w:rPr>
        <w:t xml:space="preserve">В 2015 году состоялось 7 заседаний Совета директоров, в рамках которых были рассмотрены </w:t>
      </w:r>
      <w:r w:rsidR="00765EC7" w:rsidRPr="000D790D">
        <w:rPr>
          <w:rFonts w:eastAsiaTheme="minorHAnsi"/>
        </w:rPr>
        <w:t>49</w:t>
      </w:r>
      <w:r w:rsidRPr="000D790D">
        <w:rPr>
          <w:rFonts w:eastAsiaTheme="minorHAnsi"/>
        </w:rPr>
        <w:t xml:space="preserve"> вопросов.</w:t>
      </w:r>
    </w:p>
    <w:p w:rsidR="00B44F1C" w:rsidRDefault="00B44F1C" w:rsidP="00765EC7">
      <w:pPr>
        <w:spacing w:after="0" w:line="240" w:lineRule="auto"/>
        <w:ind w:firstLine="708"/>
        <w:jc w:val="both"/>
        <w:rPr>
          <w:rFonts w:eastAsiaTheme="minorHAnsi"/>
        </w:rPr>
      </w:pPr>
    </w:p>
    <w:p w:rsidR="00B44F1C" w:rsidRDefault="00B44F1C" w:rsidP="00765EC7">
      <w:pPr>
        <w:spacing w:after="0" w:line="240" w:lineRule="auto"/>
        <w:ind w:firstLine="708"/>
        <w:jc w:val="both"/>
        <w:rPr>
          <w:rFonts w:eastAsiaTheme="minorHAnsi"/>
        </w:rPr>
      </w:pPr>
    </w:p>
    <w:p w:rsidR="00152CBD" w:rsidRDefault="00152CBD" w:rsidP="00765EC7">
      <w:pPr>
        <w:spacing w:after="0" w:line="240" w:lineRule="auto"/>
        <w:ind w:firstLine="708"/>
        <w:jc w:val="both"/>
        <w:rPr>
          <w:rFonts w:eastAsiaTheme="minorHAnsi"/>
        </w:rPr>
      </w:pPr>
    </w:p>
    <w:p w:rsidR="00152CBD" w:rsidRDefault="00152CBD" w:rsidP="00765EC7">
      <w:pPr>
        <w:spacing w:after="0" w:line="240" w:lineRule="auto"/>
        <w:ind w:firstLine="708"/>
        <w:jc w:val="both"/>
        <w:rPr>
          <w:rFonts w:eastAsiaTheme="minorHAnsi"/>
        </w:rPr>
      </w:pPr>
    </w:p>
    <w:p w:rsidR="00152CBD" w:rsidRDefault="00152CBD" w:rsidP="00765EC7">
      <w:pPr>
        <w:spacing w:after="0" w:line="240" w:lineRule="auto"/>
        <w:ind w:firstLine="708"/>
        <w:jc w:val="both"/>
        <w:rPr>
          <w:rFonts w:eastAsiaTheme="minorHAnsi"/>
        </w:rPr>
      </w:pPr>
    </w:p>
    <w:p w:rsidR="00152CBD" w:rsidRDefault="00152CBD" w:rsidP="00765EC7">
      <w:pPr>
        <w:spacing w:after="0" w:line="240" w:lineRule="auto"/>
        <w:ind w:firstLine="708"/>
        <w:jc w:val="both"/>
        <w:rPr>
          <w:rFonts w:eastAsiaTheme="minorHAnsi"/>
        </w:rPr>
      </w:pPr>
    </w:p>
    <w:p w:rsidR="00152CBD" w:rsidRDefault="00152CBD" w:rsidP="00765EC7">
      <w:pPr>
        <w:spacing w:after="0" w:line="240" w:lineRule="auto"/>
        <w:ind w:firstLine="708"/>
        <w:jc w:val="both"/>
        <w:rPr>
          <w:rFonts w:eastAsiaTheme="minorHAnsi"/>
        </w:rPr>
      </w:pPr>
    </w:p>
    <w:p w:rsidR="00152CBD" w:rsidRDefault="00152CBD" w:rsidP="00765EC7">
      <w:pPr>
        <w:spacing w:after="0" w:line="240" w:lineRule="auto"/>
        <w:ind w:firstLine="708"/>
        <w:jc w:val="both"/>
        <w:rPr>
          <w:rFonts w:eastAsiaTheme="minorHAnsi"/>
        </w:rPr>
      </w:pPr>
    </w:p>
    <w:p w:rsidR="00152CBD" w:rsidRDefault="00152CBD" w:rsidP="00765EC7">
      <w:pPr>
        <w:spacing w:after="0" w:line="240" w:lineRule="auto"/>
        <w:ind w:firstLine="708"/>
        <w:jc w:val="both"/>
        <w:rPr>
          <w:rFonts w:eastAsiaTheme="minorHAnsi"/>
        </w:rPr>
      </w:pPr>
    </w:p>
    <w:p w:rsidR="00152CBD" w:rsidRDefault="00152CBD" w:rsidP="00765EC7">
      <w:pPr>
        <w:spacing w:after="0" w:line="240" w:lineRule="auto"/>
        <w:ind w:firstLine="708"/>
        <w:jc w:val="both"/>
        <w:rPr>
          <w:rFonts w:eastAsiaTheme="minorHAnsi"/>
        </w:rPr>
      </w:pPr>
    </w:p>
    <w:p w:rsidR="00152CBD" w:rsidRDefault="00152CBD" w:rsidP="00765EC7">
      <w:pPr>
        <w:spacing w:after="0" w:line="240" w:lineRule="auto"/>
        <w:ind w:firstLine="708"/>
        <w:jc w:val="both"/>
        <w:rPr>
          <w:rFonts w:eastAsiaTheme="minorHAnsi"/>
        </w:rPr>
      </w:pPr>
    </w:p>
    <w:p w:rsidR="00E40AE7" w:rsidRDefault="00E40AE7" w:rsidP="00765EC7">
      <w:pPr>
        <w:spacing w:after="0" w:line="240" w:lineRule="auto"/>
        <w:ind w:firstLine="708"/>
        <w:jc w:val="both"/>
        <w:rPr>
          <w:rFonts w:eastAsiaTheme="minorHAnsi"/>
        </w:rPr>
      </w:pPr>
    </w:p>
    <w:p w:rsidR="00E40AE7" w:rsidRDefault="00E40AE7" w:rsidP="00765EC7">
      <w:pPr>
        <w:spacing w:after="0" w:line="240" w:lineRule="auto"/>
        <w:ind w:firstLine="708"/>
        <w:jc w:val="both"/>
        <w:rPr>
          <w:rFonts w:eastAsiaTheme="minorHAnsi"/>
        </w:rPr>
      </w:pPr>
    </w:p>
    <w:p w:rsidR="00E40AE7" w:rsidRDefault="00E40AE7" w:rsidP="00765EC7">
      <w:pPr>
        <w:spacing w:after="0" w:line="240" w:lineRule="auto"/>
        <w:ind w:firstLine="708"/>
        <w:jc w:val="both"/>
        <w:rPr>
          <w:rFonts w:eastAsiaTheme="minorHAnsi"/>
        </w:rPr>
      </w:pPr>
    </w:p>
    <w:p w:rsidR="00023AD6" w:rsidRDefault="00023AD6" w:rsidP="00765EC7">
      <w:pPr>
        <w:spacing w:after="0" w:line="240" w:lineRule="auto"/>
        <w:ind w:firstLine="708"/>
        <w:jc w:val="both"/>
        <w:rPr>
          <w:rFonts w:eastAsiaTheme="minorHAnsi"/>
        </w:rPr>
      </w:pPr>
    </w:p>
    <w:p w:rsidR="00152CBD" w:rsidRDefault="00152CBD" w:rsidP="00765EC7">
      <w:pPr>
        <w:spacing w:after="0" w:line="240" w:lineRule="auto"/>
        <w:ind w:firstLine="708"/>
        <w:jc w:val="both"/>
        <w:rPr>
          <w:rFonts w:eastAsiaTheme="minorHAnsi"/>
        </w:rPr>
      </w:pPr>
    </w:p>
    <w:p w:rsidR="00152CBD" w:rsidRDefault="00152CBD" w:rsidP="00765EC7">
      <w:pPr>
        <w:spacing w:after="0" w:line="240" w:lineRule="auto"/>
        <w:ind w:firstLine="708"/>
        <w:jc w:val="both"/>
        <w:rPr>
          <w:rFonts w:eastAsiaTheme="minorHAnsi"/>
        </w:rPr>
      </w:pPr>
    </w:p>
    <w:p w:rsidR="00152CBD" w:rsidRDefault="00152CBD" w:rsidP="00765EC7">
      <w:pPr>
        <w:spacing w:after="0" w:line="240" w:lineRule="auto"/>
        <w:ind w:firstLine="708"/>
        <w:jc w:val="both"/>
        <w:rPr>
          <w:rFonts w:eastAsiaTheme="minorHAnsi"/>
        </w:rPr>
      </w:pPr>
    </w:p>
    <w:p w:rsidR="00B44F1C" w:rsidRDefault="00B44F1C" w:rsidP="00765EC7">
      <w:pPr>
        <w:spacing w:after="0" w:line="240" w:lineRule="auto"/>
        <w:ind w:firstLine="708"/>
        <w:jc w:val="both"/>
        <w:rPr>
          <w:rFonts w:eastAsiaTheme="minorHAnsi"/>
        </w:rPr>
      </w:pPr>
    </w:p>
    <w:p w:rsidR="00B44F1C" w:rsidRDefault="00B44F1C" w:rsidP="00765EC7">
      <w:pPr>
        <w:spacing w:after="0" w:line="240" w:lineRule="auto"/>
        <w:ind w:firstLine="708"/>
        <w:jc w:val="both"/>
        <w:rPr>
          <w:rFonts w:eastAsiaTheme="minorHAnsi"/>
        </w:rPr>
      </w:pPr>
    </w:p>
    <w:p w:rsidR="00873FA7" w:rsidRPr="000D790D" w:rsidRDefault="00873FA7" w:rsidP="00CA1C85">
      <w:pPr>
        <w:pStyle w:val="a4"/>
        <w:numPr>
          <w:ilvl w:val="1"/>
          <w:numId w:val="3"/>
        </w:numPr>
        <w:spacing w:after="0" w:line="240" w:lineRule="auto"/>
        <w:jc w:val="center"/>
        <w:rPr>
          <w:rFonts w:eastAsiaTheme="minorHAnsi"/>
          <w:i/>
        </w:rPr>
      </w:pPr>
      <w:r w:rsidRPr="000D790D">
        <w:rPr>
          <w:rFonts w:eastAsiaTheme="minorHAnsi"/>
          <w:i/>
        </w:rPr>
        <w:lastRenderedPageBreak/>
        <w:t>Состав Совета директоров</w:t>
      </w:r>
      <w:r w:rsidR="00765EC7" w:rsidRPr="000D790D">
        <w:rPr>
          <w:rFonts w:eastAsiaTheme="minorHAnsi"/>
          <w:i/>
        </w:rPr>
        <w:t xml:space="preserve"> </w:t>
      </w:r>
    </w:p>
    <w:p w:rsidR="00765EC7" w:rsidRPr="000D790D" w:rsidRDefault="00765EC7" w:rsidP="00765EC7">
      <w:pPr>
        <w:pStyle w:val="a4"/>
        <w:spacing w:after="0" w:line="240" w:lineRule="auto"/>
        <w:ind w:left="810"/>
        <w:rPr>
          <w:rFonts w:eastAsiaTheme="minorHAnsi"/>
          <w:i/>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68"/>
      </w:tblGrid>
      <w:tr w:rsidR="00873FA7" w:rsidRPr="000D790D" w:rsidTr="00873FA7">
        <w:tc>
          <w:tcPr>
            <w:tcW w:w="2802" w:type="dxa"/>
          </w:tcPr>
          <w:p w:rsidR="00873FA7" w:rsidRPr="000D790D" w:rsidRDefault="00873FA7" w:rsidP="00873FA7">
            <w:pPr>
              <w:spacing w:after="0" w:line="240" w:lineRule="auto"/>
              <w:jc w:val="both"/>
              <w:rPr>
                <w:rFonts w:ascii="Times New Roman" w:hAnsi="Times New Roman"/>
              </w:rPr>
            </w:pPr>
            <w:r w:rsidRPr="000D790D">
              <w:rPr>
                <w:noProof/>
              </w:rPr>
              <w:drawing>
                <wp:inline distT="0" distB="0" distL="0" distR="0" wp14:anchorId="5946335A" wp14:editId="752CDA3C">
                  <wp:extent cx="1428750" cy="1905000"/>
                  <wp:effectExtent l="0" t="0" r="0" b="0"/>
                  <wp:docPr id="2" name="Рисунок 2" descr="C:\Users\zh.sagatov\Desktop\R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sagatov\Desktop\Ra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tc>
        <w:tc>
          <w:tcPr>
            <w:tcW w:w="6768" w:type="dxa"/>
          </w:tcPr>
          <w:p w:rsidR="00765EC7" w:rsidRPr="000D790D" w:rsidRDefault="00765EC7" w:rsidP="00873FA7">
            <w:pPr>
              <w:spacing w:after="0" w:line="240" w:lineRule="auto"/>
              <w:jc w:val="both"/>
              <w:rPr>
                <w:rFonts w:ascii="Times New Roman" w:hAnsi="Times New Roman"/>
              </w:rPr>
            </w:pPr>
          </w:p>
          <w:p w:rsidR="00873FA7" w:rsidRPr="000D790D" w:rsidRDefault="00873FA7" w:rsidP="00873FA7">
            <w:pPr>
              <w:spacing w:after="0" w:line="240" w:lineRule="auto"/>
              <w:jc w:val="both"/>
              <w:rPr>
                <w:rFonts w:ascii="Times New Roman" w:hAnsi="Times New Roman"/>
                <w:b/>
              </w:rPr>
            </w:pPr>
            <w:r w:rsidRPr="000D790D">
              <w:rPr>
                <w:rFonts w:ascii="Times New Roman" w:hAnsi="Times New Roman"/>
                <w:b/>
              </w:rPr>
              <w:t xml:space="preserve">Председатель Совета директоров  – </w:t>
            </w:r>
          </w:p>
          <w:p w:rsidR="00873FA7" w:rsidRPr="000D790D" w:rsidRDefault="00873FA7" w:rsidP="00873FA7">
            <w:pPr>
              <w:spacing w:after="0" w:line="240" w:lineRule="auto"/>
              <w:jc w:val="both"/>
              <w:rPr>
                <w:rFonts w:ascii="Times New Roman" w:hAnsi="Times New Roman"/>
                <w:b/>
              </w:rPr>
            </w:pPr>
            <w:r w:rsidRPr="000D790D">
              <w:rPr>
                <w:rFonts w:ascii="Times New Roman" w:hAnsi="Times New Roman"/>
                <w:b/>
              </w:rPr>
              <w:t>Рау Альберт Павлович</w:t>
            </w:r>
          </w:p>
          <w:p w:rsidR="00873FA7" w:rsidRPr="000D790D" w:rsidRDefault="00873FA7" w:rsidP="00873FA7">
            <w:pPr>
              <w:spacing w:after="0" w:line="240" w:lineRule="auto"/>
              <w:jc w:val="both"/>
              <w:rPr>
                <w:rFonts w:ascii="Times New Roman" w:hAnsi="Times New Roman"/>
              </w:rPr>
            </w:pPr>
          </w:p>
        </w:tc>
      </w:tr>
    </w:tbl>
    <w:p w:rsidR="00765EC7" w:rsidRPr="000D790D" w:rsidRDefault="00765EC7" w:rsidP="00873FA7">
      <w:pPr>
        <w:spacing w:after="0" w:line="240" w:lineRule="auto"/>
        <w:jc w:val="both"/>
        <w:rPr>
          <w:rFonts w:eastAsiaTheme="minorHAnsi"/>
        </w:rPr>
      </w:pPr>
    </w:p>
    <w:p w:rsidR="00873FA7" w:rsidRPr="000D790D" w:rsidRDefault="00873FA7" w:rsidP="00765EC7">
      <w:pPr>
        <w:spacing w:after="0" w:line="240" w:lineRule="auto"/>
        <w:ind w:firstLine="708"/>
        <w:jc w:val="both"/>
        <w:rPr>
          <w:rFonts w:eastAsiaTheme="minorHAnsi"/>
        </w:rPr>
      </w:pPr>
      <w:r w:rsidRPr="000D790D">
        <w:rPr>
          <w:rFonts w:eastAsiaTheme="minorHAnsi"/>
        </w:rPr>
        <w:t>Доктор экономических наук (РАГС, второй диплом в Республике Казахстан), действительный член Международной Экономической Академии Евразии, Академик Академии естественных наук РК.</w:t>
      </w:r>
    </w:p>
    <w:p w:rsidR="00873FA7" w:rsidRDefault="00873FA7" w:rsidP="00765EC7">
      <w:pPr>
        <w:spacing w:after="0" w:line="240" w:lineRule="auto"/>
        <w:ind w:firstLine="708"/>
        <w:jc w:val="both"/>
        <w:rPr>
          <w:rFonts w:eastAsiaTheme="minorHAnsi"/>
        </w:rPr>
      </w:pPr>
      <w:r w:rsidRPr="000D790D">
        <w:rPr>
          <w:rFonts w:eastAsiaTheme="minorHAnsi"/>
        </w:rPr>
        <w:t>Трудовую деятельность начал в 1982 году электрослесарем треста «Казшахторудстрой» города Рудный Кустанайской области. Затем, после службы в рядах Советской Армии, с 1984 по 1991 год</w:t>
      </w:r>
      <w:r w:rsidR="00413F4C" w:rsidRPr="000D790D">
        <w:rPr>
          <w:rFonts w:eastAsiaTheme="minorHAnsi"/>
        </w:rPr>
        <w:t>ы -</w:t>
      </w:r>
      <w:r w:rsidRPr="000D790D">
        <w:rPr>
          <w:rFonts w:eastAsiaTheme="minorHAnsi"/>
        </w:rPr>
        <w:t xml:space="preserve"> работал электромехаником, председателем профкома Куржункульского рудоуправления Кустанайской области. С 1991 по 1992 год</w:t>
      </w:r>
      <w:r w:rsidR="00413F4C" w:rsidRPr="000D790D">
        <w:rPr>
          <w:rFonts w:eastAsiaTheme="minorHAnsi"/>
        </w:rPr>
        <w:t>ы -</w:t>
      </w:r>
      <w:r w:rsidRPr="000D790D">
        <w:rPr>
          <w:rFonts w:eastAsiaTheme="minorHAnsi"/>
        </w:rPr>
        <w:t xml:space="preserve"> заместитель начальника хозрасчетного коммерческого управления исполкома Лисаковского городского Совета народных депутатов Кустанайской области. С 1992 по 1993 год</w:t>
      </w:r>
      <w:r w:rsidR="00413F4C" w:rsidRPr="000D790D">
        <w:rPr>
          <w:rFonts w:eastAsiaTheme="minorHAnsi"/>
        </w:rPr>
        <w:t>ы</w:t>
      </w:r>
      <w:r w:rsidRPr="000D790D">
        <w:rPr>
          <w:rFonts w:eastAsiaTheme="minorHAnsi"/>
        </w:rPr>
        <w:t xml:space="preserve"> </w:t>
      </w:r>
      <w:r w:rsidR="00413F4C" w:rsidRPr="000D790D">
        <w:rPr>
          <w:rFonts w:eastAsiaTheme="minorHAnsi"/>
        </w:rPr>
        <w:t xml:space="preserve">- </w:t>
      </w:r>
      <w:r w:rsidRPr="000D790D">
        <w:rPr>
          <w:rFonts w:eastAsiaTheme="minorHAnsi"/>
        </w:rPr>
        <w:t>председатель Лисаковского городского Совета народных депутатов Кустанайской области. С 1993 по 1994 год</w:t>
      </w:r>
      <w:r w:rsidR="00413F4C" w:rsidRPr="000D790D">
        <w:rPr>
          <w:rFonts w:eastAsiaTheme="minorHAnsi"/>
        </w:rPr>
        <w:t>ы</w:t>
      </w:r>
      <w:r w:rsidRPr="000D790D">
        <w:rPr>
          <w:rFonts w:eastAsiaTheme="minorHAnsi"/>
        </w:rPr>
        <w:t xml:space="preserve"> </w:t>
      </w:r>
      <w:r w:rsidR="00413F4C" w:rsidRPr="000D790D">
        <w:rPr>
          <w:rFonts w:eastAsiaTheme="minorHAnsi"/>
        </w:rPr>
        <w:t xml:space="preserve">- </w:t>
      </w:r>
      <w:r w:rsidRPr="000D790D">
        <w:rPr>
          <w:rFonts w:eastAsiaTheme="minorHAnsi"/>
        </w:rPr>
        <w:t>заместитель главы Лисаковской городской администрации Кустанайской области. С 1994 по 1995 год</w:t>
      </w:r>
      <w:r w:rsidR="00413F4C" w:rsidRPr="000D790D">
        <w:rPr>
          <w:rFonts w:eastAsiaTheme="minorHAnsi"/>
        </w:rPr>
        <w:t>ы</w:t>
      </w:r>
      <w:r w:rsidRPr="000D790D">
        <w:rPr>
          <w:rFonts w:eastAsiaTheme="minorHAnsi"/>
        </w:rPr>
        <w:t xml:space="preserve"> </w:t>
      </w:r>
      <w:r w:rsidR="00413F4C" w:rsidRPr="000D790D">
        <w:rPr>
          <w:rFonts w:eastAsiaTheme="minorHAnsi"/>
        </w:rPr>
        <w:t xml:space="preserve">- </w:t>
      </w:r>
      <w:r w:rsidRPr="000D790D">
        <w:rPr>
          <w:rFonts w:eastAsiaTheme="minorHAnsi"/>
        </w:rPr>
        <w:t>глава Лисаковской городской администрации. С 1995 по 2004 год</w:t>
      </w:r>
      <w:r w:rsidR="00413F4C" w:rsidRPr="000D790D">
        <w:rPr>
          <w:rFonts w:eastAsiaTheme="minorHAnsi"/>
        </w:rPr>
        <w:t>ы</w:t>
      </w:r>
      <w:r w:rsidRPr="000D790D">
        <w:rPr>
          <w:rFonts w:eastAsiaTheme="minorHAnsi"/>
        </w:rPr>
        <w:t xml:space="preserve"> </w:t>
      </w:r>
      <w:r w:rsidR="00413F4C" w:rsidRPr="000D790D">
        <w:rPr>
          <w:rFonts w:eastAsiaTheme="minorHAnsi"/>
        </w:rPr>
        <w:t xml:space="preserve">- </w:t>
      </w:r>
      <w:r w:rsidRPr="000D790D">
        <w:rPr>
          <w:rFonts w:eastAsiaTheme="minorHAnsi"/>
        </w:rPr>
        <w:t>аким города Лисаковска Костанайской области. С 2004 по 2007 год</w:t>
      </w:r>
      <w:r w:rsidR="00413F4C" w:rsidRPr="000D790D">
        <w:rPr>
          <w:rFonts w:eastAsiaTheme="minorHAnsi"/>
        </w:rPr>
        <w:t>ы</w:t>
      </w:r>
      <w:r w:rsidRPr="000D790D">
        <w:rPr>
          <w:rFonts w:eastAsiaTheme="minorHAnsi"/>
        </w:rPr>
        <w:t xml:space="preserve"> </w:t>
      </w:r>
      <w:r w:rsidR="00413F4C" w:rsidRPr="000D790D">
        <w:rPr>
          <w:rFonts w:eastAsiaTheme="minorHAnsi"/>
        </w:rPr>
        <w:t xml:space="preserve">- </w:t>
      </w:r>
      <w:r w:rsidRPr="000D790D">
        <w:rPr>
          <w:rFonts w:eastAsiaTheme="minorHAnsi"/>
        </w:rPr>
        <w:t>заместитель акима Костанайской области. С 2007 по 2008 год</w:t>
      </w:r>
      <w:r w:rsidR="00413F4C" w:rsidRPr="000D790D">
        <w:rPr>
          <w:rFonts w:eastAsiaTheme="minorHAnsi"/>
        </w:rPr>
        <w:t>ы</w:t>
      </w:r>
      <w:r w:rsidRPr="000D790D">
        <w:rPr>
          <w:rFonts w:eastAsiaTheme="minorHAnsi"/>
        </w:rPr>
        <w:t xml:space="preserve"> </w:t>
      </w:r>
      <w:r w:rsidR="00413F4C" w:rsidRPr="000D790D">
        <w:rPr>
          <w:rFonts w:eastAsiaTheme="minorHAnsi"/>
        </w:rPr>
        <w:t xml:space="preserve">- </w:t>
      </w:r>
      <w:r w:rsidRPr="000D790D">
        <w:rPr>
          <w:rFonts w:eastAsiaTheme="minorHAnsi"/>
        </w:rPr>
        <w:t>председатель правления АО «Национальная компания «Социально – предпринимательская</w:t>
      </w:r>
      <w:r w:rsidR="00765EC7" w:rsidRPr="000D790D">
        <w:rPr>
          <w:rFonts w:eastAsiaTheme="minorHAnsi"/>
        </w:rPr>
        <w:t xml:space="preserve"> корпорация «Сарыарка». С </w:t>
      </w:r>
      <w:r w:rsidRPr="000D790D">
        <w:rPr>
          <w:rFonts w:eastAsiaTheme="minorHAnsi"/>
        </w:rPr>
        <w:t xml:space="preserve">2008 </w:t>
      </w:r>
      <w:r w:rsidR="00765EC7" w:rsidRPr="000D790D">
        <w:rPr>
          <w:rFonts w:eastAsiaTheme="minorHAnsi"/>
        </w:rPr>
        <w:t xml:space="preserve">по </w:t>
      </w:r>
      <w:r w:rsidRPr="000D790D">
        <w:rPr>
          <w:rFonts w:eastAsiaTheme="minorHAnsi"/>
        </w:rPr>
        <w:t xml:space="preserve">2010 </w:t>
      </w:r>
      <w:r w:rsidR="00413F4C" w:rsidRPr="000D790D">
        <w:rPr>
          <w:rFonts w:eastAsiaTheme="minorHAnsi"/>
        </w:rPr>
        <w:t xml:space="preserve">годы </w:t>
      </w:r>
      <w:r w:rsidRPr="000D790D">
        <w:rPr>
          <w:rFonts w:eastAsiaTheme="minorHAnsi"/>
        </w:rPr>
        <w:t xml:space="preserve">- аким Акмолинской области. С 2010 </w:t>
      </w:r>
      <w:r w:rsidR="00413F4C" w:rsidRPr="000D790D">
        <w:rPr>
          <w:rFonts w:eastAsiaTheme="minorHAnsi"/>
        </w:rPr>
        <w:t xml:space="preserve">года </w:t>
      </w:r>
      <w:r w:rsidRPr="000D790D">
        <w:rPr>
          <w:rFonts w:eastAsiaTheme="minorHAnsi"/>
        </w:rPr>
        <w:t xml:space="preserve">- </w:t>
      </w:r>
      <w:r w:rsidR="00413F4C" w:rsidRPr="000D790D">
        <w:rPr>
          <w:rFonts w:eastAsiaTheme="minorHAnsi"/>
        </w:rPr>
        <w:t xml:space="preserve"> </w:t>
      </w:r>
      <w:r w:rsidRPr="000D790D">
        <w:rPr>
          <w:rFonts w:eastAsiaTheme="minorHAnsi"/>
        </w:rPr>
        <w:t>1-й вице-министр индустрии и новых технологий РК. С 2014</w:t>
      </w:r>
      <w:r w:rsidR="00413F4C" w:rsidRPr="000D790D">
        <w:rPr>
          <w:rFonts w:eastAsiaTheme="minorHAnsi"/>
        </w:rPr>
        <w:t xml:space="preserve"> года</w:t>
      </w:r>
      <w:r w:rsidRPr="000D790D">
        <w:rPr>
          <w:rFonts w:eastAsiaTheme="minorHAnsi"/>
        </w:rPr>
        <w:t xml:space="preserve"> - вице-министр по инвестициям и развитию РК.</w:t>
      </w:r>
    </w:p>
    <w:p w:rsidR="006F657C" w:rsidRDefault="006F657C" w:rsidP="00765EC7">
      <w:pPr>
        <w:spacing w:after="0" w:line="240" w:lineRule="auto"/>
        <w:ind w:firstLine="708"/>
        <w:jc w:val="both"/>
        <w:rPr>
          <w:rFonts w:eastAsiaTheme="minorHAnsi"/>
        </w:rPr>
      </w:pPr>
    </w:p>
    <w:p w:rsidR="006F657C" w:rsidRDefault="006F657C" w:rsidP="00765EC7">
      <w:pPr>
        <w:spacing w:after="0" w:line="240" w:lineRule="auto"/>
        <w:ind w:firstLine="708"/>
        <w:jc w:val="both"/>
        <w:rPr>
          <w:rFonts w:eastAsiaTheme="minorHAnsi"/>
        </w:rPr>
      </w:pPr>
    </w:p>
    <w:p w:rsidR="006F657C" w:rsidRDefault="006F657C" w:rsidP="00765EC7">
      <w:pPr>
        <w:spacing w:after="0" w:line="240" w:lineRule="auto"/>
        <w:ind w:firstLine="708"/>
        <w:jc w:val="both"/>
        <w:rPr>
          <w:rFonts w:eastAsiaTheme="minorHAnsi"/>
        </w:rPr>
      </w:pPr>
    </w:p>
    <w:p w:rsidR="006F657C" w:rsidRDefault="006F657C" w:rsidP="00765EC7">
      <w:pPr>
        <w:spacing w:after="0" w:line="240" w:lineRule="auto"/>
        <w:ind w:firstLine="708"/>
        <w:jc w:val="both"/>
        <w:rPr>
          <w:rFonts w:eastAsiaTheme="minorHAnsi"/>
        </w:rPr>
      </w:pPr>
    </w:p>
    <w:p w:rsidR="006F657C" w:rsidRPr="000D790D" w:rsidRDefault="006F657C" w:rsidP="00765EC7">
      <w:pPr>
        <w:spacing w:after="0" w:line="240" w:lineRule="auto"/>
        <w:ind w:firstLine="708"/>
        <w:jc w:val="both"/>
        <w:rPr>
          <w:rFonts w:eastAsiaTheme="minorHAnsi"/>
        </w:rPr>
      </w:pPr>
    </w:p>
    <w:tbl>
      <w:tblPr>
        <w:tblStyle w:val="3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10"/>
        <w:gridCol w:w="5812"/>
      </w:tblGrid>
      <w:tr w:rsidR="00873FA7" w:rsidRPr="000D790D" w:rsidTr="00873FA7">
        <w:tc>
          <w:tcPr>
            <w:tcW w:w="3510" w:type="dxa"/>
          </w:tcPr>
          <w:p w:rsidR="00873FA7" w:rsidRPr="000D790D" w:rsidRDefault="00873FA7" w:rsidP="00873FA7">
            <w:pPr>
              <w:spacing w:after="0" w:line="240" w:lineRule="auto"/>
              <w:jc w:val="both"/>
              <w:rPr>
                <w:rFonts w:ascii="Times New Roman" w:hAnsi="Times New Roman"/>
              </w:rPr>
            </w:pPr>
            <w:r w:rsidRPr="000D790D">
              <w:rPr>
                <w:rFonts w:eastAsia="Times New Roman"/>
                <w:noProof/>
                <w:color w:val="FFFFFF"/>
              </w:rPr>
              <w:lastRenderedPageBreak/>
              <w:drawing>
                <wp:inline distT="0" distB="0" distL="0" distR="0" wp14:anchorId="54BD2821" wp14:editId="77B96F66">
                  <wp:extent cx="1562100" cy="1914525"/>
                  <wp:effectExtent l="0" t="0" r="0" b="9525"/>
                  <wp:docPr id="3" name="Рисунок 3" descr="http://www.kazgeology.kz/images/stories/nuraba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azgeology.kz/images/stories/nurabaev.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62100" cy="1914525"/>
                          </a:xfrm>
                          <a:prstGeom prst="rect">
                            <a:avLst/>
                          </a:prstGeom>
                          <a:noFill/>
                          <a:ln>
                            <a:noFill/>
                          </a:ln>
                        </pic:spPr>
                      </pic:pic>
                    </a:graphicData>
                  </a:graphic>
                </wp:inline>
              </w:drawing>
            </w:r>
          </w:p>
        </w:tc>
        <w:tc>
          <w:tcPr>
            <w:tcW w:w="5812" w:type="dxa"/>
          </w:tcPr>
          <w:p w:rsidR="00765EC7" w:rsidRPr="000D790D" w:rsidRDefault="00765EC7" w:rsidP="00873FA7">
            <w:pPr>
              <w:spacing w:after="0" w:line="240" w:lineRule="auto"/>
              <w:jc w:val="both"/>
              <w:rPr>
                <w:rFonts w:ascii="Times New Roman" w:hAnsi="Times New Roman"/>
                <w:b/>
              </w:rPr>
            </w:pPr>
          </w:p>
          <w:p w:rsidR="00873FA7" w:rsidRPr="000D790D" w:rsidRDefault="00873FA7" w:rsidP="00873FA7">
            <w:pPr>
              <w:spacing w:after="0" w:line="240" w:lineRule="auto"/>
              <w:jc w:val="both"/>
              <w:rPr>
                <w:rFonts w:ascii="Times New Roman" w:hAnsi="Times New Roman"/>
                <w:b/>
              </w:rPr>
            </w:pPr>
            <w:r w:rsidRPr="000D790D">
              <w:rPr>
                <w:rFonts w:ascii="Times New Roman" w:hAnsi="Times New Roman"/>
                <w:b/>
              </w:rPr>
              <w:t xml:space="preserve">Член Совета директоров – </w:t>
            </w:r>
          </w:p>
          <w:p w:rsidR="00873FA7" w:rsidRPr="000D790D" w:rsidRDefault="00873FA7" w:rsidP="00873FA7">
            <w:pPr>
              <w:spacing w:after="0" w:line="240" w:lineRule="auto"/>
              <w:jc w:val="both"/>
              <w:rPr>
                <w:rFonts w:ascii="Times New Roman" w:eastAsia="Times New Roman" w:hAnsi="Times New Roman"/>
                <w:b/>
                <w:noProof/>
                <w:color w:val="FFFFFF"/>
              </w:rPr>
            </w:pPr>
            <w:r w:rsidRPr="000D790D">
              <w:rPr>
                <w:rFonts w:ascii="Times New Roman" w:hAnsi="Times New Roman"/>
                <w:b/>
              </w:rPr>
              <w:t>Нурабаев Базарбай Канаевич</w:t>
            </w:r>
          </w:p>
        </w:tc>
      </w:tr>
    </w:tbl>
    <w:p w:rsidR="00873FA7" w:rsidRPr="000D790D" w:rsidRDefault="00873FA7" w:rsidP="00873FA7">
      <w:pPr>
        <w:spacing w:after="0" w:line="240" w:lineRule="auto"/>
        <w:jc w:val="both"/>
        <w:rPr>
          <w:rFonts w:eastAsiaTheme="minorHAnsi"/>
        </w:rPr>
      </w:pPr>
    </w:p>
    <w:p w:rsidR="00873FA7" w:rsidRPr="000D790D" w:rsidRDefault="00873FA7" w:rsidP="00765EC7">
      <w:pPr>
        <w:spacing w:after="0" w:line="240" w:lineRule="auto"/>
        <w:ind w:firstLine="708"/>
        <w:jc w:val="both"/>
        <w:rPr>
          <w:rFonts w:eastAsiaTheme="minorHAnsi"/>
        </w:rPr>
      </w:pPr>
      <w:r w:rsidRPr="000D790D">
        <w:rPr>
          <w:rFonts w:eastAsiaTheme="minorHAnsi"/>
        </w:rPr>
        <w:t>Трудовую деятельность начал в 1987 году инженером, затем начальником отдела, директором Кумкольской базы ПТОиКО, начальником управления УПТОиКО производственного объединения «Южнефтегаз». С 1997 года</w:t>
      </w:r>
      <w:r w:rsidR="00413F4C" w:rsidRPr="000D790D">
        <w:rPr>
          <w:rFonts w:eastAsiaTheme="minorHAnsi"/>
        </w:rPr>
        <w:t xml:space="preserve"> -</w:t>
      </w:r>
      <w:r w:rsidRPr="000D790D">
        <w:rPr>
          <w:rFonts w:eastAsiaTheme="minorHAnsi"/>
        </w:rPr>
        <w:t xml:space="preserve"> директор ДТОО «Яксарт Петролеум». С 1998 по 2000 годы </w:t>
      </w:r>
      <w:r w:rsidR="00413F4C" w:rsidRPr="000D790D">
        <w:rPr>
          <w:rFonts w:eastAsiaTheme="minorHAnsi"/>
        </w:rPr>
        <w:t xml:space="preserve">- </w:t>
      </w:r>
      <w:r w:rsidRPr="000D790D">
        <w:rPr>
          <w:rFonts w:eastAsiaTheme="minorHAnsi"/>
        </w:rPr>
        <w:t xml:space="preserve">начальник отдела, заместитель начальника Центральной энергетической таможни, начальник Центральной энергетической таможни Таможенного комитета МГД РК. С 2000 года </w:t>
      </w:r>
      <w:r w:rsidR="00413F4C" w:rsidRPr="000D790D">
        <w:rPr>
          <w:rFonts w:eastAsiaTheme="minorHAnsi"/>
        </w:rPr>
        <w:t xml:space="preserve">- </w:t>
      </w:r>
      <w:r w:rsidRPr="000D790D">
        <w:rPr>
          <w:rFonts w:eastAsiaTheme="minorHAnsi"/>
        </w:rPr>
        <w:t xml:space="preserve">директор РГП «Главное диспетчерское управление нефтяной и газовой промышленности РК» Министерства энергетики и минеральных ресурсов РК. С 2002 года </w:t>
      </w:r>
      <w:r w:rsidR="00413F4C" w:rsidRPr="000D790D">
        <w:rPr>
          <w:rFonts w:eastAsiaTheme="minorHAnsi"/>
        </w:rPr>
        <w:t xml:space="preserve">- </w:t>
      </w:r>
      <w:r w:rsidRPr="000D790D">
        <w:rPr>
          <w:rFonts w:eastAsiaTheme="minorHAnsi"/>
        </w:rPr>
        <w:t>работа в АО, ТОО на руководящих должностях. С марта 2012 года</w:t>
      </w:r>
      <w:r w:rsidR="00413F4C" w:rsidRPr="000D790D">
        <w:rPr>
          <w:rFonts w:eastAsiaTheme="minorHAnsi"/>
        </w:rPr>
        <w:t xml:space="preserve"> -</w:t>
      </w:r>
      <w:r w:rsidRPr="000D790D">
        <w:rPr>
          <w:rFonts w:eastAsiaTheme="minorHAnsi"/>
        </w:rPr>
        <w:t xml:space="preserve"> руководитель Республиканского центра геологической информации (РЦГИ) «Казгеоинформ» Комитета геологии и недропользования Министерства индустрии и новых технологий Республики Казахстан. С декабря 2012 года</w:t>
      </w:r>
      <w:r w:rsidR="00413F4C" w:rsidRPr="000D790D">
        <w:rPr>
          <w:rFonts w:eastAsiaTheme="minorHAnsi"/>
        </w:rPr>
        <w:t xml:space="preserve"> -</w:t>
      </w:r>
      <w:r w:rsidRPr="000D790D">
        <w:rPr>
          <w:rFonts w:eastAsiaTheme="minorHAnsi"/>
        </w:rPr>
        <w:t xml:space="preserve"> назначен на должность председателя Комитета геологии и недропользования Министерства индустрии и новых технологий Республики Казахстан.</w:t>
      </w:r>
    </w:p>
    <w:p w:rsidR="00873FA7" w:rsidRPr="000D790D" w:rsidRDefault="00873FA7" w:rsidP="00873FA7">
      <w:pPr>
        <w:spacing w:after="0" w:line="240" w:lineRule="auto"/>
        <w:jc w:val="both"/>
        <w:rPr>
          <w:rFonts w:eastAsiaTheme="minorHAnsi"/>
        </w:rPr>
      </w:pPr>
    </w:p>
    <w:p w:rsidR="00765EC7" w:rsidRPr="000D790D" w:rsidRDefault="00873FA7" w:rsidP="00765EC7">
      <w:pPr>
        <w:spacing w:after="0" w:line="240" w:lineRule="auto"/>
        <w:rPr>
          <w:rFonts w:eastAsiaTheme="minorHAnsi"/>
          <w:lang w:eastAsia="en-US"/>
        </w:rPr>
      </w:pPr>
      <w:r w:rsidRPr="000D790D">
        <w:rPr>
          <w:rFonts w:eastAsiaTheme="minorHAnsi"/>
          <w:noProof/>
        </w:rPr>
        <w:drawing>
          <wp:anchor distT="0" distB="0" distL="114300" distR="114300" simplePos="0" relativeHeight="251665408" behindDoc="0" locked="0" layoutInCell="1" allowOverlap="1" wp14:anchorId="1FF38E19" wp14:editId="5D9F1A3D">
            <wp:simplePos x="0" y="0"/>
            <wp:positionH relativeFrom="column">
              <wp:align>left</wp:align>
            </wp:positionH>
            <wp:positionV relativeFrom="paragraph">
              <wp:align>top</wp:align>
            </wp:positionV>
            <wp:extent cx="1685925" cy="1993900"/>
            <wp:effectExtent l="0" t="0" r="0" b="6350"/>
            <wp:wrapSquare wrapText="bothSides"/>
            <wp:docPr id="6" name="Рисунок 6" descr="http://www.kazgeology.kz/images/stories/utep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azgeology.kz/images/stories/utepov.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2800" t="1713" r="3200" b="3082"/>
                    <a:stretch/>
                  </pic:blipFill>
                  <pic:spPr bwMode="auto">
                    <a:xfrm>
                      <a:off x="0" y="0"/>
                      <a:ext cx="1686764" cy="19954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790D">
        <w:rPr>
          <w:rFonts w:eastAsiaTheme="minorHAnsi"/>
          <w:lang w:eastAsia="en-US"/>
        </w:rPr>
        <w:t xml:space="preserve">             </w:t>
      </w:r>
    </w:p>
    <w:p w:rsidR="00873FA7" w:rsidRPr="000D790D" w:rsidRDefault="00765EC7" w:rsidP="00765EC7">
      <w:pPr>
        <w:spacing w:after="0" w:line="240" w:lineRule="auto"/>
        <w:ind w:left="708" w:firstLine="708"/>
        <w:rPr>
          <w:rFonts w:eastAsiaTheme="minorHAnsi"/>
          <w:b/>
          <w:lang w:eastAsia="en-US"/>
        </w:rPr>
      </w:pPr>
      <w:r w:rsidRPr="000D790D">
        <w:rPr>
          <w:rFonts w:eastAsiaTheme="minorHAnsi"/>
          <w:b/>
          <w:lang w:eastAsia="en-US"/>
        </w:rPr>
        <w:t xml:space="preserve">   </w:t>
      </w:r>
      <w:r w:rsidR="00873FA7" w:rsidRPr="000D790D">
        <w:rPr>
          <w:rFonts w:eastAsiaTheme="minorHAnsi"/>
          <w:b/>
          <w:lang w:eastAsia="en-US"/>
        </w:rPr>
        <w:t>Член Совета директоров</w:t>
      </w:r>
      <w:r w:rsidRPr="000D790D">
        <w:rPr>
          <w:rFonts w:eastAsiaTheme="minorHAnsi"/>
          <w:b/>
          <w:lang w:eastAsia="en-US"/>
        </w:rPr>
        <w:t xml:space="preserve">   </w:t>
      </w:r>
      <w:r w:rsidR="00873FA7" w:rsidRPr="000D790D">
        <w:rPr>
          <w:rFonts w:eastAsiaTheme="minorHAnsi"/>
          <w:b/>
          <w:lang w:eastAsia="en-US"/>
        </w:rPr>
        <w:t>–             Утепов Эдуард Карлович</w:t>
      </w: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765EC7">
      <w:pPr>
        <w:spacing w:after="0" w:line="240" w:lineRule="auto"/>
        <w:ind w:firstLine="708"/>
        <w:jc w:val="both"/>
        <w:rPr>
          <w:rFonts w:eastAsiaTheme="minorHAnsi"/>
        </w:rPr>
      </w:pPr>
      <w:r w:rsidRPr="000D790D">
        <w:rPr>
          <w:rFonts w:eastAsiaTheme="minorHAnsi"/>
        </w:rPr>
        <w:t>Трудовую деятельность начал в 1977 году стажер</w:t>
      </w:r>
      <w:r w:rsidR="00413F4C" w:rsidRPr="000D790D">
        <w:rPr>
          <w:rFonts w:eastAsiaTheme="minorHAnsi"/>
        </w:rPr>
        <w:t>ем</w:t>
      </w:r>
      <w:r w:rsidRPr="000D790D">
        <w:rPr>
          <w:rFonts w:eastAsiaTheme="minorHAnsi"/>
        </w:rPr>
        <w:t xml:space="preserve">-исследователем кафедры «Технология машиностроения» Казахского политехнического института, с 1979 по 1984 годы </w:t>
      </w:r>
      <w:r w:rsidR="00413F4C" w:rsidRPr="000D790D">
        <w:rPr>
          <w:rFonts w:eastAsiaTheme="minorHAnsi"/>
        </w:rPr>
        <w:t xml:space="preserve">- </w:t>
      </w:r>
      <w:r w:rsidRPr="000D790D">
        <w:rPr>
          <w:rFonts w:eastAsiaTheme="minorHAnsi"/>
        </w:rPr>
        <w:t>аспирант Московского института стали и сплавов, младший научный сотрудник Алматинского энергетического института. С 1984 по 1991 год</w:t>
      </w:r>
      <w:r w:rsidR="00413F4C" w:rsidRPr="000D790D">
        <w:rPr>
          <w:rFonts w:eastAsiaTheme="minorHAnsi"/>
        </w:rPr>
        <w:t>ы</w:t>
      </w:r>
      <w:r w:rsidRPr="000D790D">
        <w:rPr>
          <w:rFonts w:eastAsiaTheme="minorHAnsi"/>
        </w:rPr>
        <w:t xml:space="preserve"> </w:t>
      </w:r>
      <w:r w:rsidR="00413F4C" w:rsidRPr="000D790D">
        <w:rPr>
          <w:rFonts w:eastAsiaTheme="minorHAnsi"/>
        </w:rPr>
        <w:t>-</w:t>
      </w:r>
      <w:r w:rsidRPr="000D790D">
        <w:rPr>
          <w:rFonts w:eastAsiaTheme="minorHAnsi"/>
        </w:rPr>
        <w:t xml:space="preserve"> служба в органах Министерства внутренних дел Казахской ССР. С 1991 по 1994 год</w:t>
      </w:r>
      <w:r w:rsidR="00413F4C" w:rsidRPr="000D790D">
        <w:rPr>
          <w:rFonts w:eastAsiaTheme="minorHAnsi"/>
        </w:rPr>
        <w:t>ы</w:t>
      </w:r>
      <w:r w:rsidRPr="000D790D">
        <w:rPr>
          <w:rFonts w:eastAsiaTheme="minorHAnsi"/>
        </w:rPr>
        <w:t xml:space="preserve"> </w:t>
      </w:r>
      <w:r w:rsidR="00413F4C" w:rsidRPr="000D790D">
        <w:rPr>
          <w:rFonts w:eastAsiaTheme="minorHAnsi"/>
        </w:rPr>
        <w:t xml:space="preserve">- </w:t>
      </w:r>
      <w:r w:rsidRPr="000D790D">
        <w:rPr>
          <w:rFonts w:eastAsiaTheme="minorHAnsi"/>
        </w:rPr>
        <w:t>работа в коммерческих структурах. 1994 -</w:t>
      </w:r>
      <w:r w:rsidR="00413F4C" w:rsidRPr="000D790D">
        <w:rPr>
          <w:rFonts w:eastAsiaTheme="minorHAnsi"/>
        </w:rPr>
        <w:t xml:space="preserve"> </w:t>
      </w:r>
      <w:r w:rsidRPr="000D790D">
        <w:rPr>
          <w:rFonts w:eastAsiaTheme="minorHAnsi"/>
        </w:rPr>
        <w:t xml:space="preserve">1995 годы </w:t>
      </w:r>
      <w:r w:rsidR="00413F4C" w:rsidRPr="000D790D">
        <w:rPr>
          <w:rFonts w:eastAsiaTheme="minorHAnsi"/>
        </w:rPr>
        <w:t xml:space="preserve">- </w:t>
      </w:r>
      <w:r w:rsidRPr="000D790D">
        <w:rPr>
          <w:rFonts w:eastAsiaTheme="minorHAnsi"/>
        </w:rPr>
        <w:t xml:space="preserve">заместитель Председателя, а затем Первый заместитель Председателя Государственного Комитета Республики Казахстан по государственному имуществу. 1995 - 1997 годы </w:t>
      </w:r>
      <w:r w:rsidR="00413F4C" w:rsidRPr="000D790D">
        <w:rPr>
          <w:rFonts w:eastAsiaTheme="minorHAnsi"/>
        </w:rPr>
        <w:t xml:space="preserve">- </w:t>
      </w:r>
      <w:r w:rsidRPr="000D790D">
        <w:rPr>
          <w:rFonts w:eastAsiaTheme="minorHAnsi"/>
        </w:rPr>
        <w:t xml:space="preserve">Председатель </w:t>
      </w:r>
      <w:r w:rsidRPr="000D790D">
        <w:rPr>
          <w:rFonts w:eastAsiaTheme="minorHAnsi"/>
        </w:rPr>
        <w:lastRenderedPageBreak/>
        <w:t>Государственного Комитета Республики Казахстан по приватизации. С 1997 по 1998 год</w:t>
      </w:r>
      <w:r w:rsidR="00413F4C" w:rsidRPr="000D790D">
        <w:rPr>
          <w:rFonts w:eastAsiaTheme="minorHAnsi"/>
        </w:rPr>
        <w:t>ы -</w:t>
      </w:r>
      <w:r w:rsidRPr="000D790D">
        <w:rPr>
          <w:rFonts w:eastAsiaTheme="minorHAnsi"/>
        </w:rPr>
        <w:t xml:space="preserve"> директор Департамента по приватизации, первый заместитель директора Департамента государственного имущества и приватизации Министерства финансов Республики Казахстан. C 1998 по 2000 год</w:t>
      </w:r>
      <w:r w:rsidR="00413F4C" w:rsidRPr="000D790D">
        <w:rPr>
          <w:rFonts w:eastAsiaTheme="minorHAnsi"/>
        </w:rPr>
        <w:t>ы -</w:t>
      </w:r>
      <w:r w:rsidRPr="000D790D">
        <w:rPr>
          <w:rFonts w:eastAsiaTheme="minorHAnsi"/>
        </w:rPr>
        <w:t xml:space="preserve"> заместитель директора Департамента казначейства, Заместитель Председателя Комитета казначейства, исполняющий обязанности Председателя Комитета финансового контроля Министерства финансов Республики Казахстан. С 2000 по 2006 год</w:t>
      </w:r>
      <w:r w:rsidR="00413F4C" w:rsidRPr="000D790D">
        <w:rPr>
          <w:rFonts w:eastAsiaTheme="minorHAnsi"/>
        </w:rPr>
        <w:t>ы -</w:t>
      </w:r>
      <w:r w:rsidRPr="000D790D">
        <w:rPr>
          <w:rFonts w:eastAsiaTheme="minorHAnsi"/>
        </w:rPr>
        <w:t xml:space="preserve"> первый заместитель председателя Комитета государственного имущества и приватизации Министерства финансов Республики Казахстан. С января 2006 года</w:t>
      </w:r>
      <w:r w:rsidR="00413F4C" w:rsidRPr="000D790D">
        <w:rPr>
          <w:rFonts w:eastAsiaTheme="minorHAnsi"/>
        </w:rPr>
        <w:t xml:space="preserve"> -</w:t>
      </w:r>
      <w:r w:rsidRPr="000D790D">
        <w:rPr>
          <w:rFonts w:eastAsiaTheme="minorHAnsi"/>
        </w:rPr>
        <w:t xml:space="preserve"> по настоящее время </w:t>
      </w:r>
      <w:r w:rsidR="00413F4C" w:rsidRPr="000D790D">
        <w:rPr>
          <w:rFonts w:eastAsiaTheme="minorHAnsi"/>
        </w:rPr>
        <w:t xml:space="preserve">- </w:t>
      </w:r>
      <w:r w:rsidRPr="000D790D">
        <w:rPr>
          <w:rFonts w:eastAsiaTheme="minorHAnsi"/>
        </w:rPr>
        <w:t>Председатель Комитета государственного имущества и приватизации Министерства финансов Республики Казахстан.</w:t>
      </w:r>
    </w:p>
    <w:p w:rsidR="0061044A" w:rsidRPr="000D790D" w:rsidRDefault="0061044A" w:rsidP="00765EC7">
      <w:pPr>
        <w:spacing w:after="0" w:line="240" w:lineRule="auto"/>
        <w:ind w:firstLine="708"/>
        <w:jc w:val="both"/>
        <w:rPr>
          <w:rFonts w:eastAsiaTheme="minorHAnsi"/>
        </w:rPr>
      </w:pPr>
    </w:p>
    <w:p w:rsidR="00873FA7" w:rsidRPr="000D790D" w:rsidRDefault="0061044A" w:rsidP="00873FA7">
      <w:pPr>
        <w:spacing w:after="0" w:line="240" w:lineRule="auto"/>
        <w:jc w:val="both"/>
        <w:rPr>
          <w:rFonts w:eastAsiaTheme="minorHAnsi"/>
        </w:rPr>
      </w:pPr>
      <w:r w:rsidRPr="000D790D">
        <w:rPr>
          <w:rFonts w:eastAsiaTheme="minorHAnsi"/>
          <w:b/>
          <w:noProof/>
        </w:rPr>
        <w:drawing>
          <wp:anchor distT="0" distB="0" distL="114300" distR="114300" simplePos="0" relativeHeight="251666432" behindDoc="0" locked="0" layoutInCell="1" allowOverlap="1" wp14:anchorId="3BBE891A" wp14:editId="179E765A">
            <wp:simplePos x="0" y="0"/>
            <wp:positionH relativeFrom="column">
              <wp:align>left</wp:align>
            </wp:positionH>
            <wp:positionV relativeFrom="paragraph">
              <wp:align>top</wp:align>
            </wp:positionV>
            <wp:extent cx="1733550" cy="1930400"/>
            <wp:effectExtent l="0" t="0" r="0" b="0"/>
            <wp:wrapSquare wrapText="bothSides"/>
            <wp:docPr id="7" name="Рисунок 7" descr="http://www.kazgeology.kz/images/stories/nurzha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kazgeology.kz/images/stories/nurzhanov.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36098" cy="193310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73FA7" w:rsidRPr="000D790D" w:rsidRDefault="00873FA7" w:rsidP="00873FA7">
      <w:pPr>
        <w:spacing w:after="0" w:line="240" w:lineRule="auto"/>
        <w:jc w:val="both"/>
        <w:rPr>
          <w:rFonts w:eastAsiaTheme="minorHAnsi"/>
        </w:rPr>
      </w:pPr>
    </w:p>
    <w:p w:rsidR="0061044A" w:rsidRPr="000D790D" w:rsidRDefault="0061044A" w:rsidP="00873FA7">
      <w:pPr>
        <w:spacing w:after="0" w:line="240" w:lineRule="auto"/>
        <w:jc w:val="both"/>
        <w:rPr>
          <w:rFonts w:eastAsiaTheme="minorHAnsi"/>
          <w:b/>
        </w:rPr>
      </w:pPr>
      <w:r w:rsidRPr="000D790D">
        <w:rPr>
          <w:rFonts w:eastAsiaTheme="minorHAnsi"/>
          <w:b/>
        </w:rPr>
        <w:t xml:space="preserve">        </w:t>
      </w:r>
      <w:r w:rsidR="00873FA7" w:rsidRPr="000D790D">
        <w:rPr>
          <w:rFonts w:eastAsiaTheme="minorHAnsi"/>
          <w:b/>
        </w:rPr>
        <w:t>Член Совета директоров, </w:t>
      </w:r>
    </w:p>
    <w:p w:rsidR="0061044A" w:rsidRPr="000D790D" w:rsidRDefault="0061044A" w:rsidP="00873FA7">
      <w:pPr>
        <w:spacing w:after="0" w:line="240" w:lineRule="auto"/>
        <w:jc w:val="both"/>
        <w:rPr>
          <w:rFonts w:eastAsiaTheme="minorHAnsi"/>
          <w:b/>
        </w:rPr>
      </w:pPr>
      <w:r w:rsidRPr="000D790D">
        <w:rPr>
          <w:rFonts w:eastAsiaTheme="minorHAnsi"/>
          <w:b/>
        </w:rPr>
        <w:t xml:space="preserve">        </w:t>
      </w:r>
      <w:r w:rsidR="00873FA7" w:rsidRPr="000D790D">
        <w:rPr>
          <w:rFonts w:eastAsiaTheme="minorHAnsi"/>
          <w:b/>
        </w:rPr>
        <w:t xml:space="preserve">Председатель Правления – </w:t>
      </w:r>
    </w:p>
    <w:p w:rsidR="00873FA7" w:rsidRPr="000D790D" w:rsidRDefault="0061044A" w:rsidP="00873FA7">
      <w:pPr>
        <w:spacing w:after="0" w:line="240" w:lineRule="auto"/>
        <w:jc w:val="both"/>
        <w:rPr>
          <w:rFonts w:eastAsiaTheme="minorHAnsi"/>
          <w:b/>
        </w:rPr>
      </w:pPr>
      <w:r w:rsidRPr="000D790D">
        <w:rPr>
          <w:rFonts w:eastAsiaTheme="minorHAnsi"/>
          <w:b/>
        </w:rPr>
        <w:t xml:space="preserve">        </w:t>
      </w:r>
      <w:r w:rsidR="00873FA7" w:rsidRPr="000D790D">
        <w:rPr>
          <w:rFonts w:eastAsiaTheme="minorHAnsi"/>
          <w:b/>
        </w:rPr>
        <w:t>Нуржанов Галым Жумабаевич</w:t>
      </w: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imes New Roman"/>
        </w:rPr>
      </w:pPr>
    </w:p>
    <w:p w:rsidR="00873FA7" w:rsidRPr="000D790D" w:rsidRDefault="00873FA7" w:rsidP="00873FA7">
      <w:pPr>
        <w:spacing w:after="0" w:line="240" w:lineRule="auto"/>
        <w:jc w:val="both"/>
        <w:rPr>
          <w:rFonts w:eastAsia="Times New Roman"/>
        </w:rPr>
      </w:pPr>
    </w:p>
    <w:p w:rsidR="00873FA7" w:rsidRPr="000D790D" w:rsidRDefault="00873FA7" w:rsidP="00873FA7">
      <w:pPr>
        <w:spacing w:after="0" w:line="240" w:lineRule="auto"/>
        <w:jc w:val="both"/>
        <w:rPr>
          <w:rFonts w:eastAsia="Times New Roman"/>
        </w:rPr>
      </w:pPr>
    </w:p>
    <w:p w:rsidR="00873FA7" w:rsidRPr="000D790D" w:rsidRDefault="00873FA7" w:rsidP="00873FA7">
      <w:pPr>
        <w:spacing w:after="0" w:line="240" w:lineRule="auto"/>
        <w:jc w:val="both"/>
        <w:rPr>
          <w:rFonts w:eastAsia="Times New Roman"/>
        </w:rPr>
      </w:pPr>
    </w:p>
    <w:p w:rsidR="00873FA7" w:rsidRPr="000D790D" w:rsidRDefault="00873FA7" w:rsidP="00873FA7">
      <w:pPr>
        <w:spacing w:after="0" w:line="240" w:lineRule="auto"/>
        <w:jc w:val="both"/>
        <w:rPr>
          <w:rFonts w:eastAsia="Times New Roman"/>
        </w:rPr>
      </w:pPr>
    </w:p>
    <w:p w:rsidR="00873FA7" w:rsidRPr="000D790D" w:rsidRDefault="00873FA7" w:rsidP="0061044A">
      <w:pPr>
        <w:spacing w:after="0" w:line="240" w:lineRule="auto"/>
        <w:ind w:firstLine="708"/>
        <w:jc w:val="both"/>
        <w:rPr>
          <w:rFonts w:eastAsiaTheme="minorHAnsi"/>
        </w:rPr>
      </w:pPr>
      <w:r w:rsidRPr="000D790D">
        <w:rPr>
          <w:rFonts w:eastAsia="Times New Roman"/>
        </w:rPr>
        <w:t xml:space="preserve">Трудовую деятельность начал в 1999 году в </w:t>
      </w:r>
      <w:r w:rsidRPr="000D790D">
        <w:rPr>
          <w:rFonts w:eastAsiaTheme="minorHAnsi"/>
          <w:bCs/>
        </w:rPr>
        <w:t>ТОО «Корпорация «Казахмыс» проходчиком (бурильщиком)</w:t>
      </w:r>
      <w:r w:rsidRPr="000D790D">
        <w:rPr>
          <w:rFonts w:eastAsiaTheme="minorHAnsi"/>
        </w:rPr>
        <w:t xml:space="preserve">, с 2002 по 2004 годы </w:t>
      </w:r>
      <w:r w:rsidR="0061044A" w:rsidRPr="000D790D">
        <w:rPr>
          <w:rFonts w:eastAsiaTheme="minorHAnsi"/>
        </w:rPr>
        <w:t xml:space="preserve">- </w:t>
      </w:r>
      <w:r w:rsidRPr="000D790D">
        <w:rPr>
          <w:rFonts w:eastAsiaTheme="minorHAnsi"/>
        </w:rPr>
        <w:t xml:space="preserve">специалист департамента недропользования </w:t>
      </w:r>
      <w:r w:rsidRPr="000D790D">
        <w:rPr>
          <w:rFonts w:eastAsiaTheme="minorHAnsi"/>
          <w:bCs/>
        </w:rPr>
        <w:t>Министерства энергетики и минеральных ресурсов РК</w:t>
      </w:r>
      <w:r w:rsidRPr="000D790D">
        <w:rPr>
          <w:rFonts w:eastAsiaTheme="minorHAnsi"/>
        </w:rPr>
        <w:t xml:space="preserve">, с 2004 по 2007 годы - работа в коммерческих организациях на руководящих должностях, с 2007 по 2012 годы </w:t>
      </w:r>
      <w:r w:rsidR="0061044A" w:rsidRPr="000D790D">
        <w:rPr>
          <w:rFonts w:eastAsiaTheme="minorHAnsi"/>
        </w:rPr>
        <w:t xml:space="preserve">- </w:t>
      </w:r>
      <w:r w:rsidRPr="000D790D">
        <w:rPr>
          <w:rFonts w:eastAsiaTheme="minorHAnsi"/>
        </w:rPr>
        <w:t>менеджер департамента недропользования АО «НК СПК «Сарыарка»</w:t>
      </w:r>
      <w:r w:rsidRPr="000D790D">
        <w:rPr>
          <w:rFonts w:eastAsiaTheme="minorHAnsi"/>
          <w:vanish/>
        </w:rPr>
        <w:t xml:space="preserve"> "стикв о 2007 годы работа в коммерческих организациях на руководящих должностях, с 2007 по </w:t>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rPr>
        <w:t>, директор департамента недропользования АО «НК СПК «</w:t>
      </w:r>
      <w:r w:rsidRPr="000D790D">
        <w:rPr>
          <w:rFonts w:eastAsiaTheme="minorHAnsi"/>
          <w:bCs/>
        </w:rPr>
        <w:t>О</w:t>
      </w:r>
      <w:r w:rsidRPr="000D790D">
        <w:rPr>
          <w:rFonts w:eastAsiaTheme="minorHAnsi"/>
          <w:bCs/>
          <w:lang w:val="kk-KZ"/>
        </w:rPr>
        <w:t>ң</w:t>
      </w:r>
      <w:r w:rsidRPr="000D790D">
        <w:rPr>
          <w:rFonts w:eastAsiaTheme="minorHAnsi"/>
          <w:bCs/>
        </w:rPr>
        <w:t>т</w:t>
      </w:r>
      <w:r w:rsidRPr="000D790D">
        <w:rPr>
          <w:rFonts w:eastAsiaTheme="minorHAnsi"/>
          <w:bCs/>
          <w:lang w:val="kk-KZ"/>
        </w:rPr>
        <w:t>ү</w:t>
      </w:r>
      <w:r w:rsidRPr="000D790D">
        <w:rPr>
          <w:rFonts w:eastAsiaTheme="minorHAnsi"/>
          <w:bCs/>
        </w:rPr>
        <w:t>ст</w:t>
      </w:r>
      <w:r w:rsidRPr="000D790D">
        <w:rPr>
          <w:rFonts w:eastAsiaTheme="minorHAnsi"/>
          <w:bCs/>
          <w:lang w:val="kk-KZ"/>
        </w:rPr>
        <w:t>і</w:t>
      </w:r>
      <w:r w:rsidRPr="000D790D">
        <w:rPr>
          <w:rFonts w:eastAsiaTheme="minorHAnsi"/>
          <w:bCs/>
        </w:rPr>
        <w:t>к</w:t>
      </w:r>
      <w:r w:rsidRPr="000D790D">
        <w:rPr>
          <w:rFonts w:eastAsiaTheme="minorHAnsi"/>
        </w:rPr>
        <w:t xml:space="preserve">», </w:t>
      </w:r>
      <w:r w:rsidRPr="000D790D">
        <w:rPr>
          <w:rFonts w:eastAsiaTheme="minorHAnsi"/>
          <w:bCs/>
        </w:rPr>
        <w:t xml:space="preserve">заместитель Председателя правления АО «Горно-химическая компания «Ушгер»,  </w:t>
      </w:r>
      <w:r w:rsidRPr="000D790D">
        <w:rPr>
          <w:rFonts w:eastAsiaTheme="minorHAnsi"/>
        </w:rPr>
        <w:t xml:space="preserve">директор департамента недропользования,  управляющий директор АО «НК СПК «Сарыарка», с октября 2012 года  </w:t>
      </w:r>
      <w:r w:rsidR="0061044A" w:rsidRPr="000D790D">
        <w:rPr>
          <w:rFonts w:eastAsiaTheme="minorHAnsi"/>
        </w:rPr>
        <w:t xml:space="preserve">- </w:t>
      </w:r>
      <w:r w:rsidRPr="000D790D">
        <w:rPr>
          <w:rFonts w:eastAsiaTheme="minorHAnsi"/>
        </w:rPr>
        <w:t xml:space="preserve">Заместитель председателя правления АО «Казгеология», с декабря 2012 года </w:t>
      </w:r>
      <w:r w:rsidR="0061044A" w:rsidRPr="000D790D">
        <w:rPr>
          <w:rFonts w:eastAsiaTheme="minorHAnsi"/>
        </w:rPr>
        <w:t>-</w:t>
      </w:r>
      <w:r w:rsidRPr="000D790D">
        <w:rPr>
          <w:rFonts w:eastAsiaTheme="minorHAnsi"/>
        </w:rPr>
        <w:t xml:space="preserve"> исполняющий обязанности председателя правления АО «Казгеология», с апреля 2013 года - Председатель правления АО «Казгеология».</w:t>
      </w: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61044A" w:rsidP="00873FA7">
      <w:pPr>
        <w:spacing w:after="0" w:line="240" w:lineRule="auto"/>
        <w:jc w:val="both"/>
        <w:rPr>
          <w:rFonts w:eastAsiaTheme="minorHAnsi"/>
        </w:rPr>
      </w:pPr>
      <w:r w:rsidRPr="000D790D">
        <w:rPr>
          <w:rFonts w:eastAsiaTheme="minorHAnsi"/>
          <w:noProof/>
        </w:rPr>
        <w:lastRenderedPageBreak/>
        <w:drawing>
          <wp:anchor distT="0" distB="0" distL="114300" distR="114300" simplePos="0" relativeHeight="251667456" behindDoc="0" locked="0" layoutInCell="1" allowOverlap="1" wp14:anchorId="352F0E3F" wp14:editId="69425F86">
            <wp:simplePos x="0" y="0"/>
            <wp:positionH relativeFrom="column">
              <wp:posOffset>-40005</wp:posOffset>
            </wp:positionH>
            <wp:positionV relativeFrom="paragraph">
              <wp:posOffset>158750</wp:posOffset>
            </wp:positionV>
            <wp:extent cx="1609725" cy="2069465"/>
            <wp:effectExtent l="0" t="0" r="9525" b="6985"/>
            <wp:wrapSquare wrapText="bothSides"/>
            <wp:docPr id="8" name="Рисунок 8" descr="http://www.kazgeology.kz/images/stories/dauke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kazgeology.kz/images/stories/daukeev.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9725" cy="2069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1044A" w:rsidRPr="000D790D" w:rsidRDefault="0061044A" w:rsidP="00873FA7">
      <w:pPr>
        <w:spacing w:after="0" w:line="240" w:lineRule="auto"/>
        <w:jc w:val="both"/>
        <w:rPr>
          <w:rFonts w:eastAsiaTheme="minorHAnsi"/>
        </w:rPr>
      </w:pPr>
    </w:p>
    <w:p w:rsidR="0061044A" w:rsidRPr="000D790D" w:rsidRDefault="0061044A" w:rsidP="00873FA7">
      <w:pPr>
        <w:spacing w:after="0" w:line="240" w:lineRule="auto"/>
        <w:jc w:val="both"/>
        <w:rPr>
          <w:rFonts w:eastAsiaTheme="minorHAnsi"/>
          <w:b/>
        </w:rPr>
      </w:pPr>
      <w:r w:rsidRPr="000D790D">
        <w:rPr>
          <w:rFonts w:eastAsiaTheme="minorHAnsi"/>
          <w:b/>
        </w:rPr>
        <w:t xml:space="preserve">        </w:t>
      </w:r>
      <w:r w:rsidR="00873FA7" w:rsidRPr="000D790D">
        <w:rPr>
          <w:rFonts w:eastAsiaTheme="minorHAnsi"/>
          <w:b/>
        </w:rPr>
        <w:t xml:space="preserve">Член Совета директоров, </w:t>
      </w:r>
    </w:p>
    <w:p w:rsidR="0061044A" w:rsidRPr="000D790D" w:rsidRDefault="0061044A" w:rsidP="00873FA7">
      <w:pPr>
        <w:spacing w:after="0" w:line="240" w:lineRule="auto"/>
        <w:jc w:val="both"/>
        <w:rPr>
          <w:rFonts w:eastAsiaTheme="minorHAnsi"/>
          <w:b/>
        </w:rPr>
      </w:pPr>
      <w:r w:rsidRPr="000D790D">
        <w:rPr>
          <w:rFonts w:eastAsiaTheme="minorHAnsi"/>
          <w:b/>
        </w:rPr>
        <w:t xml:space="preserve">        </w:t>
      </w:r>
      <w:r w:rsidR="00873FA7" w:rsidRPr="000D790D">
        <w:rPr>
          <w:rFonts w:eastAsiaTheme="minorHAnsi"/>
          <w:b/>
        </w:rPr>
        <w:t>Независимый директор </w:t>
      </w:r>
      <w:r w:rsidRPr="000D790D">
        <w:rPr>
          <w:rFonts w:eastAsiaTheme="minorHAnsi"/>
          <w:b/>
        </w:rPr>
        <w:t>–</w:t>
      </w:r>
      <w:r w:rsidR="00873FA7" w:rsidRPr="000D790D">
        <w:rPr>
          <w:rFonts w:eastAsiaTheme="minorHAnsi"/>
          <w:b/>
        </w:rPr>
        <w:t xml:space="preserve"> </w:t>
      </w:r>
    </w:p>
    <w:p w:rsidR="00873FA7" w:rsidRPr="000D790D" w:rsidRDefault="0061044A" w:rsidP="00873FA7">
      <w:pPr>
        <w:spacing w:after="0" w:line="240" w:lineRule="auto"/>
        <w:jc w:val="both"/>
        <w:rPr>
          <w:rFonts w:eastAsiaTheme="minorHAnsi"/>
          <w:b/>
        </w:rPr>
      </w:pPr>
      <w:r w:rsidRPr="000D790D">
        <w:rPr>
          <w:rFonts w:eastAsiaTheme="minorHAnsi"/>
          <w:b/>
        </w:rPr>
        <w:t xml:space="preserve">        </w:t>
      </w:r>
      <w:r w:rsidR="00873FA7" w:rsidRPr="000D790D">
        <w:rPr>
          <w:rFonts w:eastAsiaTheme="minorHAnsi"/>
          <w:b/>
        </w:rPr>
        <w:t>Дәукей Серікбек Жүсүпбекұлы</w:t>
      </w: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61044A">
      <w:pPr>
        <w:spacing w:after="0" w:line="240" w:lineRule="auto"/>
        <w:ind w:firstLine="708"/>
        <w:jc w:val="both"/>
        <w:rPr>
          <w:rFonts w:eastAsiaTheme="minorHAnsi"/>
        </w:rPr>
      </w:pPr>
      <w:r w:rsidRPr="000D790D">
        <w:rPr>
          <w:rFonts w:eastAsiaTheme="minorHAnsi"/>
        </w:rPr>
        <w:t xml:space="preserve">Опыт работы: 1972-1983 </w:t>
      </w:r>
      <w:r w:rsidR="0061044A" w:rsidRPr="000D790D">
        <w:rPr>
          <w:rFonts w:eastAsiaTheme="minorHAnsi"/>
        </w:rPr>
        <w:t>годы</w:t>
      </w:r>
      <w:r w:rsidRPr="000D790D">
        <w:rPr>
          <w:rFonts w:eastAsiaTheme="minorHAnsi"/>
        </w:rPr>
        <w:t xml:space="preserve"> – инженер-геофизик, старший геофизик, главный инженер полевой геофизической партии, главный геофизик Илийской геофизической экспедиции. 1983-1987 </w:t>
      </w:r>
      <w:r w:rsidR="0061044A" w:rsidRPr="000D790D">
        <w:rPr>
          <w:rFonts w:eastAsiaTheme="minorHAnsi"/>
        </w:rPr>
        <w:t>годы</w:t>
      </w:r>
      <w:r w:rsidRPr="000D790D">
        <w:rPr>
          <w:rFonts w:eastAsiaTheme="minorHAnsi"/>
        </w:rPr>
        <w:t xml:space="preserve"> – главный инженер, начальник Алма-Атинской опытно-методической экспедиции. 1987-1988 </w:t>
      </w:r>
      <w:r w:rsidR="0061044A" w:rsidRPr="000D790D">
        <w:rPr>
          <w:rFonts w:eastAsiaTheme="minorHAnsi"/>
        </w:rPr>
        <w:t>годы</w:t>
      </w:r>
      <w:r w:rsidRPr="000D790D">
        <w:rPr>
          <w:rFonts w:eastAsiaTheme="minorHAnsi"/>
        </w:rPr>
        <w:t xml:space="preserve"> – главный геофизик объединения «Казгеофизика». 1988-1992 </w:t>
      </w:r>
      <w:r w:rsidR="0061044A" w:rsidRPr="000D790D">
        <w:rPr>
          <w:rFonts w:eastAsiaTheme="minorHAnsi"/>
        </w:rPr>
        <w:t>годы</w:t>
      </w:r>
      <w:r w:rsidRPr="000D790D">
        <w:rPr>
          <w:rFonts w:eastAsiaTheme="minorHAnsi"/>
        </w:rPr>
        <w:t xml:space="preserve"> – начальник Алма-атинской опытно методической экспедиции по внедрению новой геофизической техники. 1992-1993 </w:t>
      </w:r>
      <w:r w:rsidR="0061044A" w:rsidRPr="000D790D">
        <w:rPr>
          <w:rFonts w:eastAsiaTheme="minorHAnsi"/>
        </w:rPr>
        <w:t>годы</w:t>
      </w:r>
      <w:r w:rsidRPr="000D790D">
        <w:rPr>
          <w:rFonts w:eastAsiaTheme="minorHAnsi"/>
        </w:rPr>
        <w:t xml:space="preserve"> – первый заместитель Министра Геологии РК. 1993-1997 </w:t>
      </w:r>
      <w:r w:rsidR="0061044A" w:rsidRPr="000D790D">
        <w:rPr>
          <w:rFonts w:eastAsiaTheme="minorHAnsi"/>
        </w:rPr>
        <w:t>годы</w:t>
      </w:r>
      <w:r w:rsidRPr="000D790D">
        <w:rPr>
          <w:rFonts w:eastAsiaTheme="minorHAnsi"/>
        </w:rPr>
        <w:t xml:space="preserve"> – министр Геологии и охраны недр РК. 1997-1999 </w:t>
      </w:r>
      <w:r w:rsidR="0061044A" w:rsidRPr="000D790D">
        <w:rPr>
          <w:rFonts w:eastAsiaTheme="minorHAnsi"/>
        </w:rPr>
        <w:t>годы</w:t>
      </w:r>
      <w:r w:rsidRPr="000D790D">
        <w:rPr>
          <w:rFonts w:eastAsiaTheme="minorHAnsi"/>
        </w:rPr>
        <w:t xml:space="preserve"> – министр экологии и природных ресурсов РК. 1999-2000 </w:t>
      </w:r>
      <w:r w:rsidR="0061044A" w:rsidRPr="000D790D">
        <w:rPr>
          <w:rFonts w:eastAsiaTheme="minorHAnsi"/>
        </w:rPr>
        <w:t>годы</w:t>
      </w:r>
      <w:r w:rsidRPr="000D790D">
        <w:rPr>
          <w:rFonts w:eastAsiaTheme="minorHAnsi"/>
        </w:rPr>
        <w:t xml:space="preserve"> – министр экологии и охраны окружающей среды. 2000-2002 </w:t>
      </w:r>
      <w:r w:rsidR="00112297" w:rsidRPr="000D790D">
        <w:rPr>
          <w:rFonts w:eastAsiaTheme="minorHAnsi"/>
        </w:rPr>
        <w:t xml:space="preserve">годы </w:t>
      </w:r>
      <w:r w:rsidRPr="000D790D">
        <w:rPr>
          <w:rFonts w:eastAsiaTheme="minorHAnsi"/>
        </w:rPr>
        <w:t xml:space="preserve">– аким Атырауской области. 2002-2004 </w:t>
      </w:r>
      <w:r w:rsidR="00112297" w:rsidRPr="000D790D">
        <w:rPr>
          <w:rFonts w:eastAsiaTheme="minorHAnsi"/>
        </w:rPr>
        <w:t xml:space="preserve">годы </w:t>
      </w:r>
      <w:r w:rsidRPr="000D790D">
        <w:rPr>
          <w:rFonts w:eastAsiaTheme="minorHAnsi"/>
        </w:rPr>
        <w:t xml:space="preserve">- Президент Национальной Академии Наук РК, Директор Института Геологических Наук имени К.И.Сатпаева. С 2004 года по настоящее время – Председатель ТОО «DATA Инвест». С 2008 года по настоящее время </w:t>
      </w:r>
      <w:r w:rsidR="00112297" w:rsidRPr="000D790D">
        <w:rPr>
          <w:rFonts w:eastAsiaTheme="minorHAnsi"/>
        </w:rPr>
        <w:t>-</w:t>
      </w:r>
      <w:r w:rsidRPr="000D790D">
        <w:rPr>
          <w:rFonts w:eastAsiaTheme="minorHAnsi"/>
        </w:rPr>
        <w:t xml:space="preserve"> Председател</w:t>
      </w:r>
      <w:r w:rsidR="00112297" w:rsidRPr="000D790D">
        <w:rPr>
          <w:rFonts w:eastAsiaTheme="minorHAnsi"/>
        </w:rPr>
        <w:t>ь</w:t>
      </w:r>
      <w:r w:rsidRPr="000D790D">
        <w:rPr>
          <w:rFonts w:eastAsiaTheme="minorHAnsi"/>
        </w:rPr>
        <w:t xml:space="preserve"> Наблюдательного Совета ТОО «DATA Майнинг».</w:t>
      </w:r>
    </w:p>
    <w:p w:rsidR="00112297" w:rsidRPr="000D790D" w:rsidRDefault="00112297" w:rsidP="00873FA7">
      <w:pPr>
        <w:spacing w:after="0" w:line="240" w:lineRule="auto"/>
        <w:jc w:val="both"/>
        <w:rPr>
          <w:rFonts w:eastAsiaTheme="minorHAnsi"/>
          <w:b/>
        </w:rPr>
      </w:pPr>
      <w:r w:rsidRPr="000D790D">
        <w:rPr>
          <w:rFonts w:eastAsiaTheme="minorHAnsi"/>
          <w:b/>
          <w:noProof/>
        </w:rPr>
        <w:drawing>
          <wp:anchor distT="0" distB="0" distL="114300" distR="114300" simplePos="0" relativeHeight="251668480" behindDoc="0" locked="0" layoutInCell="1" allowOverlap="1" wp14:anchorId="32579350" wp14:editId="64BB32A9">
            <wp:simplePos x="0" y="0"/>
            <wp:positionH relativeFrom="column">
              <wp:posOffset>-45720</wp:posOffset>
            </wp:positionH>
            <wp:positionV relativeFrom="paragraph">
              <wp:posOffset>126365</wp:posOffset>
            </wp:positionV>
            <wp:extent cx="1842770" cy="2018665"/>
            <wp:effectExtent l="0" t="0" r="5080" b="635"/>
            <wp:wrapSquare wrapText="bothSides"/>
            <wp:docPr id="10" name="Рисунок 10" descr="http://www.kazgeology.kz/images/stories/ismail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azgeology.kz/images/stories/ismailov.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2770" cy="20186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12297" w:rsidRPr="000D790D" w:rsidRDefault="00112297" w:rsidP="00873FA7">
      <w:pPr>
        <w:spacing w:after="0" w:line="240" w:lineRule="auto"/>
        <w:jc w:val="both"/>
        <w:rPr>
          <w:rFonts w:eastAsiaTheme="minorHAnsi"/>
          <w:b/>
        </w:rPr>
      </w:pPr>
    </w:p>
    <w:p w:rsidR="00112297" w:rsidRPr="000D790D" w:rsidRDefault="00112297" w:rsidP="00873FA7">
      <w:pPr>
        <w:spacing w:after="0" w:line="240" w:lineRule="auto"/>
        <w:jc w:val="both"/>
        <w:rPr>
          <w:rFonts w:eastAsiaTheme="minorHAnsi"/>
          <w:b/>
        </w:rPr>
      </w:pPr>
      <w:r w:rsidRPr="000D790D">
        <w:rPr>
          <w:rFonts w:eastAsiaTheme="minorHAnsi"/>
          <w:b/>
        </w:rPr>
        <w:t xml:space="preserve">       </w:t>
      </w:r>
      <w:r w:rsidR="006F657C">
        <w:rPr>
          <w:rFonts w:eastAsiaTheme="minorHAnsi"/>
          <w:b/>
        </w:rPr>
        <w:t xml:space="preserve"> </w:t>
      </w:r>
      <w:r w:rsidR="00873FA7" w:rsidRPr="000D790D">
        <w:rPr>
          <w:rFonts w:eastAsiaTheme="minorHAnsi"/>
          <w:b/>
        </w:rPr>
        <w:t xml:space="preserve">Член Совета директоров, </w:t>
      </w:r>
    </w:p>
    <w:p w:rsidR="00112297" w:rsidRPr="000D790D" w:rsidRDefault="00112297" w:rsidP="00112297">
      <w:pPr>
        <w:spacing w:after="0" w:line="240" w:lineRule="auto"/>
        <w:rPr>
          <w:rFonts w:eastAsiaTheme="minorHAnsi"/>
          <w:b/>
        </w:rPr>
      </w:pPr>
      <w:r w:rsidRPr="000D790D">
        <w:rPr>
          <w:rFonts w:eastAsiaTheme="minorHAnsi"/>
          <w:b/>
        </w:rPr>
        <w:t xml:space="preserve">        </w:t>
      </w:r>
      <w:r w:rsidR="00873FA7" w:rsidRPr="000D790D">
        <w:rPr>
          <w:rFonts w:eastAsiaTheme="minorHAnsi"/>
          <w:b/>
        </w:rPr>
        <w:t xml:space="preserve">Независимый директор – </w:t>
      </w:r>
      <w:r w:rsidRPr="000D790D">
        <w:rPr>
          <w:rFonts w:eastAsiaTheme="minorHAnsi"/>
          <w:b/>
        </w:rPr>
        <w:t xml:space="preserve">       </w:t>
      </w:r>
    </w:p>
    <w:p w:rsidR="00873FA7" w:rsidRPr="000D790D" w:rsidRDefault="00112297" w:rsidP="00112297">
      <w:pPr>
        <w:spacing w:after="0" w:line="240" w:lineRule="auto"/>
        <w:rPr>
          <w:rFonts w:eastAsiaTheme="minorHAnsi"/>
        </w:rPr>
      </w:pPr>
      <w:r w:rsidRPr="000D790D">
        <w:rPr>
          <w:rFonts w:eastAsiaTheme="minorHAnsi"/>
          <w:b/>
        </w:rPr>
        <w:t xml:space="preserve">        </w:t>
      </w:r>
      <w:r w:rsidR="00873FA7" w:rsidRPr="000D790D">
        <w:rPr>
          <w:rFonts w:eastAsiaTheme="minorHAnsi"/>
          <w:b/>
        </w:rPr>
        <w:t>Исмаилов Улжабай Жумагалеевич</w:t>
      </w: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873FA7">
      <w:pPr>
        <w:spacing w:after="0" w:line="240" w:lineRule="auto"/>
        <w:jc w:val="both"/>
        <w:rPr>
          <w:rFonts w:eastAsiaTheme="minorHAnsi"/>
        </w:rPr>
      </w:pPr>
    </w:p>
    <w:p w:rsidR="00873FA7" w:rsidRPr="000D790D" w:rsidRDefault="00873FA7" w:rsidP="00112297">
      <w:pPr>
        <w:spacing w:after="0" w:line="240" w:lineRule="auto"/>
        <w:ind w:firstLine="708"/>
        <w:jc w:val="both"/>
        <w:rPr>
          <w:rFonts w:eastAsiaTheme="minorHAnsi"/>
        </w:rPr>
      </w:pPr>
      <w:r w:rsidRPr="000D790D">
        <w:rPr>
          <w:rFonts w:eastAsiaTheme="minorHAnsi"/>
        </w:rPr>
        <w:t xml:space="preserve">Опыт работы: с 1975 года – начальник отряда Центральной геофизической экспедиции Южно-Казахстанского территориального геологоуправления.  С 1977 года – заместитель начальника экспедиции Тургайской геологической экспедиции (г. Аркалык). С 1986 года заместитель начальника Кустанайской геолого-геофизической экспедиции объединения «Севказгеология».  С 1991 года  начальник производственно- технического отдела Северо-Казахстанского производственного геологического </w:t>
      </w:r>
      <w:r w:rsidRPr="000D790D">
        <w:rPr>
          <w:rFonts w:eastAsiaTheme="minorHAnsi"/>
        </w:rPr>
        <w:lastRenderedPageBreak/>
        <w:t>объединения.  С 1995 года президент АО «Геобайт». С 2000 года по настоящее время  генеральный директор ТОО «Геобайт-Инфо».</w:t>
      </w:r>
    </w:p>
    <w:p w:rsidR="00873FA7" w:rsidRPr="000D790D" w:rsidRDefault="00873FA7" w:rsidP="00873FA7">
      <w:pPr>
        <w:spacing w:after="0" w:line="240" w:lineRule="auto"/>
        <w:jc w:val="both"/>
        <w:rPr>
          <w:rFonts w:eastAsiaTheme="minorHAnsi"/>
        </w:rPr>
      </w:pPr>
    </w:p>
    <w:p w:rsidR="00873FA7" w:rsidRPr="000D790D" w:rsidRDefault="00112297" w:rsidP="00112297">
      <w:pPr>
        <w:spacing w:after="0" w:line="240" w:lineRule="auto"/>
        <w:jc w:val="center"/>
        <w:rPr>
          <w:rFonts w:eastAsiaTheme="minorHAnsi"/>
          <w:i/>
        </w:rPr>
      </w:pPr>
      <w:r w:rsidRPr="000D790D">
        <w:rPr>
          <w:rFonts w:eastAsiaTheme="minorHAnsi"/>
          <w:i/>
        </w:rPr>
        <w:t>4</w:t>
      </w:r>
      <w:r w:rsidR="00873FA7" w:rsidRPr="000D790D">
        <w:rPr>
          <w:rFonts w:eastAsiaTheme="minorHAnsi"/>
          <w:i/>
        </w:rPr>
        <w:t>.</w:t>
      </w:r>
      <w:r w:rsidRPr="000D790D">
        <w:rPr>
          <w:rFonts w:eastAsiaTheme="minorHAnsi"/>
          <w:i/>
        </w:rPr>
        <w:t>3</w:t>
      </w:r>
      <w:r w:rsidR="00873FA7" w:rsidRPr="000D790D">
        <w:rPr>
          <w:rFonts w:eastAsiaTheme="minorHAnsi"/>
          <w:i/>
        </w:rPr>
        <w:t xml:space="preserve"> Статистика посещаемости заседаний Совета директоров</w:t>
      </w:r>
    </w:p>
    <w:p w:rsidR="00112297" w:rsidRPr="000D790D" w:rsidRDefault="00112297" w:rsidP="00112297">
      <w:pPr>
        <w:spacing w:after="0" w:line="240" w:lineRule="auto"/>
        <w:jc w:val="center"/>
        <w:rPr>
          <w:rFonts w:eastAsiaTheme="minorHAnsi"/>
          <w:i/>
        </w:rPr>
      </w:pPr>
    </w:p>
    <w:tbl>
      <w:tblPr>
        <w:tblW w:w="9747" w:type="dxa"/>
        <w:tblCellMar>
          <w:left w:w="0" w:type="dxa"/>
          <w:right w:w="0" w:type="dxa"/>
        </w:tblCellMar>
        <w:tblLook w:val="04A0" w:firstRow="1" w:lastRow="0" w:firstColumn="1" w:lastColumn="0" w:noHBand="0" w:noVBand="1"/>
      </w:tblPr>
      <w:tblGrid>
        <w:gridCol w:w="539"/>
        <w:gridCol w:w="2691"/>
        <w:gridCol w:w="1843"/>
        <w:gridCol w:w="991"/>
        <w:gridCol w:w="3683"/>
      </w:tblGrid>
      <w:tr w:rsidR="00873FA7" w:rsidRPr="000D790D" w:rsidTr="00AD7D65">
        <w:tc>
          <w:tcPr>
            <w:tcW w:w="53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73FA7" w:rsidRPr="006F657C" w:rsidRDefault="00873FA7" w:rsidP="006F657C">
            <w:pPr>
              <w:spacing w:after="0" w:line="240" w:lineRule="auto"/>
              <w:jc w:val="center"/>
              <w:rPr>
                <w:rFonts w:eastAsiaTheme="minorHAnsi"/>
                <w:b/>
                <w:bCs/>
              </w:rPr>
            </w:pPr>
            <w:r w:rsidRPr="006F657C">
              <w:rPr>
                <w:rFonts w:eastAsiaTheme="minorHAnsi"/>
                <w:b/>
                <w:bCs/>
              </w:rPr>
              <w:t>№ пп</w:t>
            </w:r>
          </w:p>
        </w:tc>
        <w:tc>
          <w:tcPr>
            <w:tcW w:w="269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73FA7" w:rsidRPr="006F657C" w:rsidRDefault="00873FA7" w:rsidP="006F657C">
            <w:pPr>
              <w:spacing w:after="0" w:line="240" w:lineRule="auto"/>
              <w:jc w:val="center"/>
              <w:rPr>
                <w:rFonts w:eastAsiaTheme="minorHAnsi"/>
                <w:b/>
                <w:bCs/>
              </w:rPr>
            </w:pPr>
            <w:r w:rsidRPr="006F657C">
              <w:rPr>
                <w:rFonts w:eastAsiaTheme="minorHAnsi"/>
                <w:b/>
                <w:bCs/>
                <w:lang w:val="kk-KZ"/>
              </w:rPr>
              <w:t>Ф.</w:t>
            </w:r>
            <w:r w:rsidRPr="006F657C">
              <w:rPr>
                <w:rFonts w:eastAsiaTheme="minorHAnsi"/>
                <w:b/>
                <w:bCs/>
              </w:rPr>
              <w:t>И.О.</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73FA7" w:rsidRPr="006F657C" w:rsidRDefault="00873FA7" w:rsidP="006F657C">
            <w:pPr>
              <w:spacing w:after="0" w:line="240" w:lineRule="auto"/>
              <w:jc w:val="center"/>
              <w:rPr>
                <w:rFonts w:eastAsiaTheme="minorHAnsi"/>
                <w:b/>
                <w:bCs/>
              </w:rPr>
            </w:pPr>
            <w:r w:rsidRPr="006F657C">
              <w:rPr>
                <w:rFonts w:eastAsiaTheme="minorHAnsi"/>
                <w:b/>
                <w:bCs/>
              </w:rPr>
              <w:t>Участие в очных и заочных заседаниях</w:t>
            </w:r>
          </w:p>
        </w:tc>
        <w:tc>
          <w:tcPr>
            <w:tcW w:w="99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73FA7" w:rsidRPr="006F657C" w:rsidRDefault="00873FA7" w:rsidP="006F657C">
            <w:pPr>
              <w:spacing w:after="0" w:line="240" w:lineRule="auto"/>
              <w:jc w:val="center"/>
              <w:rPr>
                <w:rFonts w:eastAsiaTheme="minorHAnsi"/>
                <w:b/>
                <w:bCs/>
              </w:rPr>
            </w:pPr>
            <w:r w:rsidRPr="006F657C">
              <w:rPr>
                <w:rFonts w:eastAsiaTheme="minorHAnsi"/>
                <w:b/>
                <w:bCs/>
              </w:rPr>
              <w:t>%</w:t>
            </w:r>
          </w:p>
        </w:tc>
        <w:tc>
          <w:tcPr>
            <w:tcW w:w="368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873FA7" w:rsidRPr="006F657C" w:rsidRDefault="00873FA7" w:rsidP="006F657C">
            <w:pPr>
              <w:spacing w:after="0" w:line="240" w:lineRule="auto"/>
              <w:jc w:val="center"/>
              <w:rPr>
                <w:rFonts w:eastAsiaTheme="minorHAnsi"/>
                <w:b/>
                <w:bCs/>
              </w:rPr>
            </w:pPr>
            <w:r w:rsidRPr="006F657C">
              <w:rPr>
                <w:rFonts w:eastAsiaTheme="minorHAnsi"/>
                <w:b/>
                <w:bCs/>
              </w:rPr>
              <w:t>Период нахождения в составе Совета директоров в отчетном периоде</w:t>
            </w:r>
          </w:p>
        </w:tc>
      </w:tr>
      <w:tr w:rsidR="00873FA7" w:rsidRPr="000D790D" w:rsidTr="00AD7D65">
        <w:trPr>
          <w:trHeight w:val="746"/>
        </w:trPr>
        <w:tc>
          <w:tcPr>
            <w:tcW w:w="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73FA7" w:rsidRPr="000D790D" w:rsidRDefault="00873FA7" w:rsidP="00873FA7">
            <w:pPr>
              <w:spacing w:after="0" w:line="240" w:lineRule="auto"/>
              <w:jc w:val="both"/>
              <w:rPr>
                <w:rFonts w:eastAsiaTheme="minorHAnsi"/>
              </w:rPr>
            </w:pPr>
            <w:r w:rsidRPr="000D790D">
              <w:rPr>
                <w:rFonts w:eastAsiaTheme="minorHAnsi"/>
              </w:rPr>
              <w:t>1.</w:t>
            </w:r>
          </w:p>
        </w:tc>
        <w:tc>
          <w:tcPr>
            <w:tcW w:w="2691" w:type="dxa"/>
            <w:tcBorders>
              <w:top w:val="nil"/>
              <w:left w:val="nil"/>
              <w:bottom w:val="single" w:sz="8" w:space="0" w:color="auto"/>
              <w:right w:val="single" w:sz="8" w:space="0" w:color="auto"/>
            </w:tcBorders>
            <w:tcMar>
              <w:top w:w="0" w:type="dxa"/>
              <w:left w:w="108" w:type="dxa"/>
              <w:bottom w:w="0" w:type="dxa"/>
              <w:right w:w="108" w:type="dxa"/>
            </w:tcMar>
            <w:hideMark/>
          </w:tcPr>
          <w:p w:rsidR="00873FA7" w:rsidRPr="000D790D" w:rsidRDefault="00873FA7" w:rsidP="00873FA7">
            <w:pPr>
              <w:spacing w:after="0" w:line="240" w:lineRule="auto"/>
              <w:jc w:val="both"/>
              <w:rPr>
                <w:rFonts w:eastAsiaTheme="minorHAnsi"/>
              </w:rPr>
            </w:pPr>
            <w:r w:rsidRPr="000D790D">
              <w:rPr>
                <w:rFonts w:eastAsiaTheme="minorHAnsi"/>
              </w:rPr>
              <w:t>Рау Альберт Павлович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73FA7" w:rsidRPr="000D790D" w:rsidRDefault="00873FA7" w:rsidP="00873FA7">
            <w:pPr>
              <w:spacing w:after="0" w:line="240" w:lineRule="auto"/>
              <w:jc w:val="both"/>
              <w:rPr>
                <w:rFonts w:eastAsiaTheme="minorHAnsi"/>
              </w:rPr>
            </w:pPr>
            <w:r w:rsidRPr="000D790D">
              <w:rPr>
                <w:rFonts w:eastAsiaTheme="minorHAnsi"/>
              </w:rPr>
              <w:t>7 из 7</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873FA7" w:rsidRPr="000D790D" w:rsidRDefault="00873FA7" w:rsidP="00873FA7">
            <w:pPr>
              <w:spacing w:after="0" w:line="240" w:lineRule="auto"/>
              <w:jc w:val="both"/>
              <w:rPr>
                <w:rFonts w:eastAsiaTheme="minorHAnsi"/>
              </w:rPr>
            </w:pPr>
            <w:r w:rsidRPr="000D790D">
              <w:rPr>
                <w:rFonts w:eastAsiaTheme="minorHAnsi"/>
              </w:rPr>
              <w:t>100</w:t>
            </w:r>
          </w:p>
        </w:tc>
        <w:tc>
          <w:tcPr>
            <w:tcW w:w="3683" w:type="dxa"/>
            <w:tcBorders>
              <w:top w:val="nil"/>
              <w:left w:val="nil"/>
              <w:bottom w:val="single" w:sz="8" w:space="0" w:color="auto"/>
              <w:right w:val="single" w:sz="8" w:space="0" w:color="auto"/>
            </w:tcBorders>
            <w:tcMar>
              <w:top w:w="0" w:type="dxa"/>
              <w:left w:w="108" w:type="dxa"/>
              <w:bottom w:w="0" w:type="dxa"/>
              <w:right w:w="108" w:type="dxa"/>
            </w:tcMar>
            <w:hideMark/>
          </w:tcPr>
          <w:p w:rsidR="00873FA7" w:rsidRPr="000D790D" w:rsidRDefault="00873FA7" w:rsidP="00873FA7">
            <w:pPr>
              <w:spacing w:after="0" w:line="240" w:lineRule="auto"/>
              <w:jc w:val="both"/>
              <w:rPr>
                <w:rFonts w:eastAsiaTheme="minorHAnsi"/>
              </w:rPr>
            </w:pPr>
            <w:r w:rsidRPr="000D790D">
              <w:rPr>
                <w:rFonts w:eastAsiaTheme="minorHAnsi"/>
              </w:rPr>
              <w:t>01.01.2015 г.– 31.12.2015 г.</w:t>
            </w:r>
          </w:p>
        </w:tc>
      </w:tr>
      <w:tr w:rsidR="00873FA7" w:rsidRPr="000D790D" w:rsidTr="00AD7D65">
        <w:tc>
          <w:tcPr>
            <w:tcW w:w="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73FA7" w:rsidRPr="000D790D" w:rsidRDefault="00873FA7" w:rsidP="00873FA7">
            <w:pPr>
              <w:spacing w:after="0" w:line="240" w:lineRule="auto"/>
              <w:jc w:val="both"/>
              <w:rPr>
                <w:rFonts w:eastAsiaTheme="minorHAnsi"/>
              </w:rPr>
            </w:pPr>
            <w:r w:rsidRPr="000D790D">
              <w:rPr>
                <w:rFonts w:eastAsiaTheme="minorHAnsi"/>
              </w:rPr>
              <w:t>2.</w:t>
            </w:r>
          </w:p>
        </w:tc>
        <w:tc>
          <w:tcPr>
            <w:tcW w:w="2691" w:type="dxa"/>
            <w:tcBorders>
              <w:top w:val="nil"/>
              <w:left w:val="nil"/>
              <w:bottom w:val="single" w:sz="8" w:space="0" w:color="auto"/>
              <w:right w:val="single" w:sz="8" w:space="0" w:color="auto"/>
            </w:tcBorders>
            <w:tcMar>
              <w:top w:w="0" w:type="dxa"/>
              <w:left w:w="108" w:type="dxa"/>
              <w:bottom w:w="0" w:type="dxa"/>
              <w:right w:w="108" w:type="dxa"/>
            </w:tcMar>
          </w:tcPr>
          <w:p w:rsidR="00873FA7" w:rsidRPr="000D790D" w:rsidRDefault="00873FA7" w:rsidP="00873FA7">
            <w:pPr>
              <w:spacing w:after="0" w:line="240" w:lineRule="auto"/>
              <w:jc w:val="both"/>
              <w:rPr>
                <w:rFonts w:eastAsiaTheme="minorHAnsi"/>
              </w:rPr>
            </w:pPr>
            <w:r w:rsidRPr="000D790D">
              <w:rPr>
                <w:rFonts w:eastAsiaTheme="minorHAnsi"/>
              </w:rPr>
              <w:t>Утепов Эдуард Карлович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73FA7" w:rsidRPr="000D790D" w:rsidRDefault="00873FA7" w:rsidP="00873FA7">
            <w:pPr>
              <w:spacing w:after="0" w:line="240" w:lineRule="auto"/>
              <w:jc w:val="both"/>
              <w:rPr>
                <w:rFonts w:eastAsiaTheme="minorHAnsi"/>
              </w:rPr>
            </w:pPr>
            <w:r w:rsidRPr="000D790D">
              <w:rPr>
                <w:rFonts w:eastAsiaTheme="minorHAnsi"/>
              </w:rPr>
              <w:t>7 из 7</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873FA7" w:rsidRPr="000D790D" w:rsidRDefault="00873FA7" w:rsidP="00873FA7">
            <w:pPr>
              <w:spacing w:after="0" w:line="240" w:lineRule="auto"/>
              <w:jc w:val="both"/>
              <w:rPr>
                <w:rFonts w:eastAsiaTheme="minorHAnsi"/>
              </w:rPr>
            </w:pPr>
            <w:r w:rsidRPr="000D790D">
              <w:rPr>
                <w:rFonts w:eastAsiaTheme="minorHAnsi"/>
              </w:rPr>
              <w:t>100</w:t>
            </w:r>
          </w:p>
        </w:tc>
        <w:tc>
          <w:tcPr>
            <w:tcW w:w="3683" w:type="dxa"/>
            <w:tcBorders>
              <w:top w:val="nil"/>
              <w:left w:val="nil"/>
              <w:bottom w:val="single" w:sz="8" w:space="0" w:color="auto"/>
              <w:right w:val="single" w:sz="8" w:space="0" w:color="auto"/>
            </w:tcBorders>
            <w:tcMar>
              <w:top w:w="0" w:type="dxa"/>
              <w:left w:w="108" w:type="dxa"/>
              <w:bottom w:w="0" w:type="dxa"/>
              <w:right w:w="108" w:type="dxa"/>
            </w:tcMar>
            <w:hideMark/>
          </w:tcPr>
          <w:p w:rsidR="00873FA7" w:rsidRPr="000D790D" w:rsidRDefault="00873FA7" w:rsidP="00873FA7">
            <w:pPr>
              <w:spacing w:after="0" w:line="240" w:lineRule="auto"/>
              <w:jc w:val="both"/>
              <w:rPr>
                <w:rFonts w:eastAsiaTheme="minorHAnsi"/>
              </w:rPr>
            </w:pPr>
            <w:r w:rsidRPr="000D790D">
              <w:rPr>
                <w:rFonts w:eastAsiaTheme="minorHAnsi"/>
              </w:rPr>
              <w:t>01.01.2015 г.– 31.12.2015 г.</w:t>
            </w:r>
          </w:p>
        </w:tc>
      </w:tr>
      <w:tr w:rsidR="00873FA7" w:rsidRPr="000D790D" w:rsidTr="00AD7D65">
        <w:tc>
          <w:tcPr>
            <w:tcW w:w="53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73FA7" w:rsidRPr="000D790D" w:rsidRDefault="00873FA7" w:rsidP="00873FA7">
            <w:pPr>
              <w:spacing w:after="0" w:line="240" w:lineRule="auto"/>
              <w:jc w:val="both"/>
              <w:rPr>
                <w:rFonts w:eastAsiaTheme="minorHAnsi"/>
              </w:rPr>
            </w:pPr>
            <w:r w:rsidRPr="000D790D">
              <w:rPr>
                <w:rFonts w:eastAsiaTheme="minorHAnsi"/>
              </w:rPr>
              <w:t>3.</w:t>
            </w:r>
          </w:p>
        </w:tc>
        <w:tc>
          <w:tcPr>
            <w:tcW w:w="2691" w:type="dxa"/>
            <w:tcBorders>
              <w:top w:val="nil"/>
              <w:left w:val="nil"/>
              <w:bottom w:val="single" w:sz="8" w:space="0" w:color="auto"/>
              <w:right w:val="single" w:sz="8" w:space="0" w:color="auto"/>
            </w:tcBorders>
            <w:tcMar>
              <w:top w:w="0" w:type="dxa"/>
              <w:left w:w="108" w:type="dxa"/>
              <w:bottom w:w="0" w:type="dxa"/>
              <w:right w:w="108" w:type="dxa"/>
            </w:tcMar>
          </w:tcPr>
          <w:p w:rsidR="00873FA7" w:rsidRPr="000D790D" w:rsidRDefault="00873FA7" w:rsidP="00873FA7">
            <w:pPr>
              <w:spacing w:after="0" w:line="240" w:lineRule="auto"/>
              <w:jc w:val="both"/>
              <w:rPr>
                <w:rFonts w:eastAsiaTheme="minorHAnsi"/>
              </w:rPr>
            </w:pPr>
            <w:r w:rsidRPr="000D790D">
              <w:rPr>
                <w:rFonts w:eastAsiaTheme="minorHAnsi"/>
              </w:rPr>
              <w:t>Нурабаев Базарбай Канаевич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tcPr>
          <w:p w:rsidR="00873FA7" w:rsidRPr="000D790D" w:rsidRDefault="00873FA7" w:rsidP="00873FA7">
            <w:pPr>
              <w:spacing w:after="0" w:line="240" w:lineRule="auto"/>
              <w:jc w:val="both"/>
              <w:rPr>
                <w:rFonts w:eastAsiaTheme="minorHAnsi"/>
              </w:rPr>
            </w:pPr>
            <w:r w:rsidRPr="000D790D">
              <w:rPr>
                <w:rFonts w:eastAsiaTheme="minorHAnsi"/>
              </w:rPr>
              <w:t>5 из 7</w:t>
            </w:r>
          </w:p>
        </w:tc>
        <w:tc>
          <w:tcPr>
            <w:tcW w:w="991" w:type="dxa"/>
            <w:tcBorders>
              <w:top w:val="nil"/>
              <w:left w:val="nil"/>
              <w:bottom w:val="single" w:sz="8" w:space="0" w:color="auto"/>
              <w:right w:val="single" w:sz="8" w:space="0" w:color="auto"/>
            </w:tcBorders>
            <w:tcMar>
              <w:top w:w="0" w:type="dxa"/>
              <w:left w:w="108" w:type="dxa"/>
              <w:bottom w:w="0" w:type="dxa"/>
              <w:right w:w="108" w:type="dxa"/>
            </w:tcMar>
          </w:tcPr>
          <w:p w:rsidR="00873FA7" w:rsidRPr="000D790D" w:rsidRDefault="00873FA7" w:rsidP="00873FA7">
            <w:pPr>
              <w:spacing w:after="0" w:line="240" w:lineRule="auto"/>
              <w:jc w:val="both"/>
              <w:rPr>
                <w:rFonts w:eastAsiaTheme="minorHAnsi"/>
              </w:rPr>
            </w:pPr>
            <w:r w:rsidRPr="000D790D">
              <w:rPr>
                <w:rFonts w:eastAsiaTheme="minorHAnsi"/>
              </w:rPr>
              <w:t>71</w:t>
            </w:r>
          </w:p>
        </w:tc>
        <w:tc>
          <w:tcPr>
            <w:tcW w:w="3683" w:type="dxa"/>
            <w:tcBorders>
              <w:top w:val="nil"/>
              <w:left w:val="nil"/>
              <w:bottom w:val="single" w:sz="8" w:space="0" w:color="auto"/>
              <w:right w:val="single" w:sz="8" w:space="0" w:color="auto"/>
            </w:tcBorders>
            <w:tcMar>
              <w:top w:w="0" w:type="dxa"/>
              <w:left w:w="108" w:type="dxa"/>
              <w:bottom w:w="0" w:type="dxa"/>
              <w:right w:w="108" w:type="dxa"/>
            </w:tcMar>
          </w:tcPr>
          <w:p w:rsidR="00873FA7" w:rsidRPr="000D790D" w:rsidRDefault="00873FA7" w:rsidP="00873FA7">
            <w:pPr>
              <w:spacing w:after="0" w:line="240" w:lineRule="auto"/>
              <w:jc w:val="both"/>
              <w:rPr>
                <w:rFonts w:eastAsiaTheme="minorHAnsi"/>
              </w:rPr>
            </w:pPr>
            <w:r w:rsidRPr="000D790D">
              <w:rPr>
                <w:rFonts w:eastAsiaTheme="minorHAnsi"/>
              </w:rPr>
              <w:t>01.01.2015 г.– 31.12.2015 г.</w:t>
            </w:r>
          </w:p>
        </w:tc>
      </w:tr>
      <w:tr w:rsidR="00873FA7" w:rsidRPr="000D790D" w:rsidTr="00AD7D65">
        <w:tc>
          <w:tcPr>
            <w:tcW w:w="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73FA7" w:rsidRPr="000D790D" w:rsidRDefault="00873FA7" w:rsidP="00873FA7">
            <w:pPr>
              <w:spacing w:after="0" w:line="240" w:lineRule="auto"/>
              <w:jc w:val="both"/>
              <w:rPr>
                <w:rFonts w:eastAsiaTheme="minorHAnsi"/>
              </w:rPr>
            </w:pPr>
            <w:r w:rsidRPr="000D790D">
              <w:rPr>
                <w:rFonts w:eastAsiaTheme="minorHAnsi"/>
              </w:rPr>
              <w:t>4.</w:t>
            </w:r>
          </w:p>
        </w:tc>
        <w:tc>
          <w:tcPr>
            <w:tcW w:w="2691" w:type="dxa"/>
            <w:tcBorders>
              <w:top w:val="nil"/>
              <w:left w:val="nil"/>
              <w:bottom w:val="single" w:sz="8" w:space="0" w:color="auto"/>
              <w:right w:val="single" w:sz="8" w:space="0" w:color="auto"/>
            </w:tcBorders>
            <w:tcMar>
              <w:top w:w="0" w:type="dxa"/>
              <w:left w:w="108" w:type="dxa"/>
              <w:bottom w:w="0" w:type="dxa"/>
              <w:right w:w="108" w:type="dxa"/>
            </w:tcMar>
          </w:tcPr>
          <w:p w:rsidR="00873FA7" w:rsidRPr="000D790D" w:rsidRDefault="00873FA7" w:rsidP="00873FA7">
            <w:pPr>
              <w:spacing w:after="0" w:line="240" w:lineRule="auto"/>
              <w:jc w:val="both"/>
              <w:rPr>
                <w:rFonts w:eastAsiaTheme="minorHAnsi"/>
                <w:lang w:val="kk-KZ"/>
              </w:rPr>
            </w:pPr>
            <w:r w:rsidRPr="000D790D">
              <w:rPr>
                <w:rFonts w:eastAsiaTheme="minorHAnsi"/>
              </w:rPr>
              <w:t>Нуржанов Галым Жумабаевич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73FA7" w:rsidRPr="000D790D" w:rsidRDefault="00873FA7" w:rsidP="00873FA7">
            <w:pPr>
              <w:spacing w:after="0" w:line="240" w:lineRule="auto"/>
              <w:jc w:val="both"/>
              <w:rPr>
                <w:rFonts w:eastAsiaTheme="minorHAnsi"/>
              </w:rPr>
            </w:pPr>
            <w:r w:rsidRPr="000D790D">
              <w:rPr>
                <w:rFonts w:eastAsiaTheme="minorHAnsi"/>
              </w:rPr>
              <w:t>7 из 7</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873FA7" w:rsidRPr="000D790D" w:rsidRDefault="00873FA7" w:rsidP="00873FA7">
            <w:pPr>
              <w:spacing w:after="0" w:line="240" w:lineRule="auto"/>
              <w:jc w:val="both"/>
              <w:rPr>
                <w:rFonts w:eastAsiaTheme="minorHAnsi"/>
              </w:rPr>
            </w:pPr>
            <w:r w:rsidRPr="000D790D">
              <w:rPr>
                <w:rFonts w:eastAsiaTheme="minorHAnsi"/>
              </w:rPr>
              <w:t>100</w:t>
            </w:r>
          </w:p>
        </w:tc>
        <w:tc>
          <w:tcPr>
            <w:tcW w:w="3683" w:type="dxa"/>
            <w:tcBorders>
              <w:top w:val="nil"/>
              <w:left w:val="nil"/>
              <w:bottom w:val="single" w:sz="8" w:space="0" w:color="auto"/>
              <w:right w:val="single" w:sz="8" w:space="0" w:color="auto"/>
            </w:tcBorders>
            <w:tcMar>
              <w:top w:w="0" w:type="dxa"/>
              <w:left w:w="108" w:type="dxa"/>
              <w:bottom w:w="0" w:type="dxa"/>
              <w:right w:w="108" w:type="dxa"/>
            </w:tcMar>
            <w:hideMark/>
          </w:tcPr>
          <w:p w:rsidR="00873FA7" w:rsidRPr="000D790D" w:rsidRDefault="00873FA7" w:rsidP="00873FA7">
            <w:pPr>
              <w:spacing w:after="0" w:line="240" w:lineRule="auto"/>
              <w:jc w:val="both"/>
              <w:rPr>
                <w:rFonts w:eastAsiaTheme="minorHAnsi"/>
              </w:rPr>
            </w:pPr>
            <w:r w:rsidRPr="000D790D">
              <w:rPr>
                <w:rFonts w:eastAsiaTheme="minorHAnsi"/>
              </w:rPr>
              <w:t>01.01.2015 г.– 31.12.2015 г.</w:t>
            </w:r>
          </w:p>
        </w:tc>
      </w:tr>
      <w:tr w:rsidR="00873FA7" w:rsidRPr="000D790D" w:rsidTr="00AD7D65">
        <w:tc>
          <w:tcPr>
            <w:tcW w:w="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73FA7" w:rsidRPr="000D790D" w:rsidRDefault="00873FA7" w:rsidP="00873FA7">
            <w:pPr>
              <w:spacing w:after="0" w:line="240" w:lineRule="auto"/>
              <w:jc w:val="both"/>
              <w:rPr>
                <w:rFonts w:eastAsiaTheme="minorHAnsi"/>
              </w:rPr>
            </w:pPr>
            <w:r w:rsidRPr="000D790D">
              <w:rPr>
                <w:rFonts w:eastAsiaTheme="minorHAnsi"/>
              </w:rPr>
              <w:t>5.</w:t>
            </w:r>
          </w:p>
        </w:tc>
        <w:tc>
          <w:tcPr>
            <w:tcW w:w="2691" w:type="dxa"/>
            <w:tcBorders>
              <w:top w:val="nil"/>
              <w:left w:val="nil"/>
              <w:bottom w:val="single" w:sz="8" w:space="0" w:color="auto"/>
              <w:right w:val="single" w:sz="8" w:space="0" w:color="auto"/>
            </w:tcBorders>
            <w:tcMar>
              <w:top w:w="0" w:type="dxa"/>
              <w:left w:w="108" w:type="dxa"/>
              <w:bottom w:w="0" w:type="dxa"/>
              <w:right w:w="108" w:type="dxa"/>
            </w:tcMar>
          </w:tcPr>
          <w:p w:rsidR="00873FA7" w:rsidRPr="000D790D" w:rsidRDefault="00873FA7" w:rsidP="00873FA7">
            <w:pPr>
              <w:spacing w:after="0" w:line="240" w:lineRule="auto"/>
              <w:jc w:val="both"/>
              <w:rPr>
                <w:rFonts w:eastAsiaTheme="minorHAnsi"/>
                <w:lang w:val="kk-KZ"/>
              </w:rPr>
            </w:pPr>
            <w:r w:rsidRPr="000D790D">
              <w:rPr>
                <w:rFonts w:eastAsiaTheme="minorHAnsi"/>
              </w:rPr>
              <w:t>Д</w:t>
            </w:r>
            <w:r w:rsidRPr="000D790D">
              <w:rPr>
                <w:rFonts w:eastAsiaTheme="minorHAnsi"/>
                <w:lang w:val="kk-KZ"/>
              </w:rPr>
              <w:t>әукей Серікбек Жүсүпбекұлы</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73FA7" w:rsidRPr="000D790D" w:rsidRDefault="00873FA7" w:rsidP="00873FA7">
            <w:pPr>
              <w:spacing w:after="0" w:line="240" w:lineRule="auto"/>
              <w:jc w:val="both"/>
              <w:rPr>
                <w:rFonts w:eastAsiaTheme="minorHAnsi"/>
              </w:rPr>
            </w:pPr>
            <w:r w:rsidRPr="000D790D">
              <w:rPr>
                <w:rFonts w:eastAsiaTheme="minorHAnsi"/>
              </w:rPr>
              <w:t xml:space="preserve">6 из 7 </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873FA7" w:rsidRPr="000D790D" w:rsidRDefault="00873FA7" w:rsidP="00873FA7">
            <w:pPr>
              <w:spacing w:after="0" w:line="240" w:lineRule="auto"/>
              <w:jc w:val="both"/>
              <w:rPr>
                <w:rFonts w:eastAsiaTheme="minorHAnsi"/>
              </w:rPr>
            </w:pPr>
            <w:r w:rsidRPr="000D790D">
              <w:rPr>
                <w:rFonts w:eastAsiaTheme="minorHAnsi"/>
              </w:rPr>
              <w:t>86</w:t>
            </w:r>
          </w:p>
        </w:tc>
        <w:tc>
          <w:tcPr>
            <w:tcW w:w="3683" w:type="dxa"/>
            <w:tcBorders>
              <w:top w:val="nil"/>
              <w:left w:val="nil"/>
              <w:bottom w:val="single" w:sz="8" w:space="0" w:color="auto"/>
              <w:right w:val="single" w:sz="8" w:space="0" w:color="auto"/>
            </w:tcBorders>
            <w:tcMar>
              <w:top w:w="0" w:type="dxa"/>
              <w:left w:w="108" w:type="dxa"/>
              <w:bottom w:w="0" w:type="dxa"/>
              <w:right w:w="108" w:type="dxa"/>
            </w:tcMar>
            <w:hideMark/>
          </w:tcPr>
          <w:p w:rsidR="00873FA7" w:rsidRPr="000D790D" w:rsidRDefault="00873FA7" w:rsidP="00873FA7">
            <w:pPr>
              <w:spacing w:after="0" w:line="240" w:lineRule="auto"/>
              <w:jc w:val="both"/>
              <w:rPr>
                <w:rFonts w:eastAsiaTheme="minorHAnsi"/>
              </w:rPr>
            </w:pPr>
            <w:r w:rsidRPr="000D790D">
              <w:rPr>
                <w:rFonts w:eastAsiaTheme="minorHAnsi"/>
              </w:rPr>
              <w:t>01.01.2015 г.– 31.12.2015 г.</w:t>
            </w:r>
          </w:p>
        </w:tc>
      </w:tr>
      <w:tr w:rsidR="00873FA7" w:rsidRPr="000D790D" w:rsidTr="00AD7D65">
        <w:tc>
          <w:tcPr>
            <w:tcW w:w="53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73FA7" w:rsidRPr="000D790D" w:rsidRDefault="00873FA7" w:rsidP="00873FA7">
            <w:pPr>
              <w:spacing w:after="0" w:line="240" w:lineRule="auto"/>
              <w:jc w:val="both"/>
              <w:rPr>
                <w:rFonts w:eastAsiaTheme="minorHAnsi"/>
              </w:rPr>
            </w:pPr>
            <w:r w:rsidRPr="000D790D">
              <w:rPr>
                <w:rFonts w:eastAsiaTheme="minorHAnsi"/>
              </w:rPr>
              <w:t>6.</w:t>
            </w:r>
          </w:p>
        </w:tc>
        <w:tc>
          <w:tcPr>
            <w:tcW w:w="2691" w:type="dxa"/>
            <w:tcBorders>
              <w:top w:val="nil"/>
              <w:left w:val="nil"/>
              <w:bottom w:val="single" w:sz="8" w:space="0" w:color="auto"/>
              <w:right w:val="single" w:sz="8" w:space="0" w:color="auto"/>
            </w:tcBorders>
            <w:tcMar>
              <w:top w:w="0" w:type="dxa"/>
              <w:left w:w="108" w:type="dxa"/>
              <w:bottom w:w="0" w:type="dxa"/>
              <w:right w:w="108" w:type="dxa"/>
            </w:tcMar>
          </w:tcPr>
          <w:p w:rsidR="00873FA7" w:rsidRPr="000D790D" w:rsidRDefault="00873FA7" w:rsidP="00873FA7">
            <w:pPr>
              <w:spacing w:after="0" w:line="240" w:lineRule="auto"/>
              <w:jc w:val="both"/>
              <w:rPr>
                <w:rFonts w:eastAsiaTheme="minorHAnsi"/>
              </w:rPr>
            </w:pPr>
            <w:r w:rsidRPr="000D790D">
              <w:rPr>
                <w:rFonts w:eastAsiaTheme="minorHAnsi"/>
              </w:rPr>
              <w:t>Исмаилов Улжабай Жумагалеевич</w:t>
            </w:r>
          </w:p>
        </w:tc>
        <w:tc>
          <w:tcPr>
            <w:tcW w:w="1843" w:type="dxa"/>
            <w:tcBorders>
              <w:top w:val="nil"/>
              <w:left w:val="nil"/>
              <w:bottom w:val="single" w:sz="8" w:space="0" w:color="auto"/>
              <w:right w:val="single" w:sz="8" w:space="0" w:color="auto"/>
            </w:tcBorders>
            <w:tcMar>
              <w:top w:w="0" w:type="dxa"/>
              <w:left w:w="108" w:type="dxa"/>
              <w:bottom w:w="0" w:type="dxa"/>
              <w:right w:w="108" w:type="dxa"/>
            </w:tcMar>
            <w:hideMark/>
          </w:tcPr>
          <w:p w:rsidR="00873FA7" w:rsidRPr="000D790D" w:rsidRDefault="00873FA7" w:rsidP="00873FA7">
            <w:pPr>
              <w:spacing w:after="0" w:line="240" w:lineRule="auto"/>
              <w:jc w:val="both"/>
              <w:rPr>
                <w:rFonts w:eastAsiaTheme="minorHAnsi"/>
              </w:rPr>
            </w:pPr>
            <w:r w:rsidRPr="000D790D">
              <w:rPr>
                <w:rFonts w:eastAsiaTheme="minorHAnsi"/>
              </w:rPr>
              <w:t xml:space="preserve">7 из 7 </w:t>
            </w:r>
          </w:p>
        </w:tc>
        <w:tc>
          <w:tcPr>
            <w:tcW w:w="991" w:type="dxa"/>
            <w:tcBorders>
              <w:top w:val="nil"/>
              <w:left w:val="nil"/>
              <w:bottom w:val="single" w:sz="8" w:space="0" w:color="auto"/>
              <w:right w:val="single" w:sz="8" w:space="0" w:color="auto"/>
            </w:tcBorders>
            <w:tcMar>
              <w:top w:w="0" w:type="dxa"/>
              <w:left w:w="108" w:type="dxa"/>
              <w:bottom w:w="0" w:type="dxa"/>
              <w:right w:w="108" w:type="dxa"/>
            </w:tcMar>
            <w:hideMark/>
          </w:tcPr>
          <w:p w:rsidR="00873FA7" w:rsidRPr="000D790D" w:rsidRDefault="00873FA7" w:rsidP="00873FA7">
            <w:pPr>
              <w:spacing w:after="0" w:line="240" w:lineRule="auto"/>
              <w:jc w:val="both"/>
              <w:rPr>
                <w:rFonts w:eastAsiaTheme="minorHAnsi"/>
              </w:rPr>
            </w:pPr>
            <w:r w:rsidRPr="000D790D">
              <w:rPr>
                <w:rFonts w:eastAsiaTheme="minorHAnsi"/>
              </w:rPr>
              <w:t>100</w:t>
            </w:r>
          </w:p>
        </w:tc>
        <w:tc>
          <w:tcPr>
            <w:tcW w:w="3683" w:type="dxa"/>
            <w:tcBorders>
              <w:top w:val="nil"/>
              <w:left w:val="nil"/>
              <w:bottom w:val="single" w:sz="8" w:space="0" w:color="auto"/>
              <w:right w:val="single" w:sz="8" w:space="0" w:color="auto"/>
            </w:tcBorders>
            <w:tcMar>
              <w:top w:w="0" w:type="dxa"/>
              <w:left w:w="108" w:type="dxa"/>
              <w:bottom w:w="0" w:type="dxa"/>
              <w:right w:w="108" w:type="dxa"/>
            </w:tcMar>
            <w:hideMark/>
          </w:tcPr>
          <w:p w:rsidR="00873FA7" w:rsidRPr="000D790D" w:rsidRDefault="00873FA7" w:rsidP="00873FA7">
            <w:pPr>
              <w:spacing w:after="0" w:line="240" w:lineRule="auto"/>
              <w:jc w:val="both"/>
              <w:rPr>
                <w:rFonts w:eastAsiaTheme="minorHAnsi"/>
              </w:rPr>
            </w:pPr>
            <w:r w:rsidRPr="000D790D">
              <w:rPr>
                <w:rFonts w:eastAsiaTheme="minorHAnsi"/>
              </w:rPr>
              <w:t>01.01.2015 г.– 31.12.2015 г.</w:t>
            </w:r>
          </w:p>
        </w:tc>
      </w:tr>
    </w:tbl>
    <w:p w:rsidR="00873FA7" w:rsidRPr="000D790D" w:rsidRDefault="00873FA7" w:rsidP="00873FA7">
      <w:pPr>
        <w:spacing w:after="0" w:line="240" w:lineRule="auto"/>
        <w:jc w:val="both"/>
        <w:rPr>
          <w:rFonts w:eastAsiaTheme="minorHAnsi"/>
        </w:rPr>
      </w:pPr>
    </w:p>
    <w:p w:rsidR="00873FA7" w:rsidRPr="000D790D" w:rsidRDefault="00873FA7" w:rsidP="00112297">
      <w:pPr>
        <w:spacing w:after="0" w:line="240" w:lineRule="auto"/>
        <w:ind w:firstLine="708"/>
        <w:jc w:val="both"/>
        <w:rPr>
          <w:rFonts w:eastAsiaTheme="minorHAnsi"/>
        </w:rPr>
      </w:pPr>
      <w:r w:rsidRPr="000D790D">
        <w:rPr>
          <w:rFonts w:eastAsiaTheme="minorHAnsi"/>
        </w:rPr>
        <w:t xml:space="preserve">За 2015 год Совет директоров Общества провел 7 заседаний, на которых было рассмотрено </w:t>
      </w:r>
      <w:r w:rsidR="00112297" w:rsidRPr="000D790D">
        <w:rPr>
          <w:rFonts w:eastAsiaTheme="minorHAnsi"/>
        </w:rPr>
        <w:t>49</w:t>
      </w:r>
      <w:r w:rsidRPr="000D790D">
        <w:rPr>
          <w:rFonts w:eastAsiaTheme="minorHAnsi"/>
        </w:rPr>
        <w:t xml:space="preserve"> вопросов.</w:t>
      </w:r>
    </w:p>
    <w:p w:rsidR="00873FA7" w:rsidRPr="000D790D" w:rsidRDefault="00873FA7" w:rsidP="00873FA7">
      <w:pPr>
        <w:spacing w:after="0" w:line="240" w:lineRule="auto"/>
        <w:jc w:val="both"/>
        <w:rPr>
          <w:rFonts w:eastAsiaTheme="minorHAnsi"/>
        </w:rPr>
        <w:sectPr w:rsidR="00873FA7" w:rsidRPr="000D790D" w:rsidSect="00873FA7">
          <w:headerReference w:type="even" r:id="rId22"/>
          <w:footerReference w:type="default" r:id="rId23"/>
          <w:footerReference w:type="first" r:id="rId24"/>
          <w:pgSz w:w="11906" w:h="16838"/>
          <w:pgMar w:top="851" w:right="851" w:bottom="851" w:left="1418" w:header="0" w:footer="0" w:gutter="0"/>
          <w:cols w:space="708"/>
          <w:titlePg/>
          <w:docGrid w:linePitch="381"/>
        </w:sectPr>
      </w:pPr>
    </w:p>
    <w:p w:rsidR="00873FA7" w:rsidRPr="000D790D" w:rsidRDefault="00112297" w:rsidP="00112297">
      <w:pPr>
        <w:spacing w:after="0" w:line="240" w:lineRule="auto"/>
        <w:jc w:val="center"/>
        <w:rPr>
          <w:rFonts w:eastAsiaTheme="minorHAnsi"/>
          <w:i/>
        </w:rPr>
      </w:pPr>
      <w:r w:rsidRPr="000D790D">
        <w:rPr>
          <w:rFonts w:eastAsiaTheme="minorHAnsi"/>
          <w:i/>
        </w:rPr>
        <w:lastRenderedPageBreak/>
        <w:t>4</w:t>
      </w:r>
      <w:r w:rsidR="00873FA7" w:rsidRPr="000D790D">
        <w:rPr>
          <w:rFonts w:eastAsiaTheme="minorHAnsi"/>
          <w:i/>
        </w:rPr>
        <w:t>.</w:t>
      </w:r>
      <w:r w:rsidRPr="000D790D">
        <w:rPr>
          <w:rFonts w:eastAsiaTheme="minorHAnsi"/>
          <w:i/>
        </w:rPr>
        <w:t>4</w:t>
      </w:r>
      <w:r w:rsidR="00873FA7" w:rsidRPr="000D790D">
        <w:rPr>
          <w:rFonts w:eastAsiaTheme="minorHAnsi"/>
          <w:i/>
        </w:rPr>
        <w:t xml:space="preserve"> Заседания Совета директоров </w:t>
      </w:r>
      <w:r w:rsidR="00152CBD">
        <w:rPr>
          <w:rFonts w:eastAsiaTheme="minorHAnsi"/>
          <w:i/>
        </w:rPr>
        <w:t>в 2015 году</w:t>
      </w:r>
    </w:p>
    <w:p w:rsidR="00873FA7" w:rsidRPr="000D790D" w:rsidRDefault="00873FA7" w:rsidP="00112297">
      <w:pPr>
        <w:spacing w:after="0" w:line="240" w:lineRule="auto"/>
        <w:jc w:val="center"/>
        <w:rPr>
          <w:rFonts w:eastAsiaTheme="minorHAnsi"/>
          <w:i/>
        </w:rPr>
      </w:pPr>
    </w:p>
    <w:tbl>
      <w:tblPr>
        <w:tblStyle w:val="41"/>
        <w:tblW w:w="14538" w:type="dxa"/>
        <w:tblInd w:w="-113" w:type="dxa"/>
        <w:tblLook w:val="04A0" w:firstRow="1" w:lastRow="0" w:firstColumn="1" w:lastColumn="0" w:noHBand="0" w:noVBand="1"/>
      </w:tblPr>
      <w:tblGrid>
        <w:gridCol w:w="498"/>
        <w:gridCol w:w="14040"/>
      </w:tblGrid>
      <w:tr w:rsidR="00A313EB" w:rsidRPr="000D790D" w:rsidTr="00A313EB">
        <w:trPr>
          <w:trHeight w:val="145"/>
        </w:trPr>
        <w:tc>
          <w:tcPr>
            <w:tcW w:w="498" w:type="dxa"/>
          </w:tcPr>
          <w:p w:rsidR="00A313EB" w:rsidRPr="000D790D" w:rsidRDefault="00A313EB" w:rsidP="00112297">
            <w:pPr>
              <w:spacing w:after="0" w:line="240" w:lineRule="auto"/>
              <w:jc w:val="center"/>
              <w:rPr>
                <w:rFonts w:ascii="Times New Roman" w:hAnsi="Times New Roman"/>
                <w:b/>
              </w:rPr>
            </w:pPr>
          </w:p>
          <w:p w:rsidR="00A313EB" w:rsidRPr="000D790D" w:rsidRDefault="00A313EB" w:rsidP="00112297">
            <w:pPr>
              <w:spacing w:after="0" w:line="240" w:lineRule="auto"/>
              <w:jc w:val="center"/>
              <w:rPr>
                <w:rFonts w:ascii="Times New Roman" w:hAnsi="Times New Roman"/>
                <w:b/>
              </w:rPr>
            </w:pPr>
            <w:r w:rsidRPr="000D790D">
              <w:rPr>
                <w:rFonts w:ascii="Times New Roman" w:hAnsi="Times New Roman"/>
                <w:b/>
              </w:rPr>
              <w:t>№</w:t>
            </w:r>
          </w:p>
        </w:tc>
        <w:tc>
          <w:tcPr>
            <w:tcW w:w="14040" w:type="dxa"/>
            <w:vAlign w:val="center"/>
          </w:tcPr>
          <w:p w:rsidR="00A313EB" w:rsidRPr="000D790D" w:rsidRDefault="00A313EB" w:rsidP="00112297">
            <w:pPr>
              <w:spacing w:after="0" w:line="240" w:lineRule="auto"/>
              <w:jc w:val="center"/>
              <w:rPr>
                <w:rFonts w:ascii="Times New Roman" w:hAnsi="Times New Roman"/>
                <w:b/>
              </w:rPr>
            </w:pPr>
            <w:r w:rsidRPr="000D790D">
              <w:rPr>
                <w:rFonts w:ascii="Times New Roman" w:hAnsi="Times New Roman"/>
                <w:b/>
              </w:rPr>
              <w:t>Вопрос</w:t>
            </w:r>
          </w:p>
        </w:tc>
      </w:tr>
      <w:tr w:rsidR="00A313EB" w:rsidRPr="000D790D" w:rsidTr="00A313EB">
        <w:trPr>
          <w:trHeight w:val="145"/>
        </w:trPr>
        <w:tc>
          <w:tcPr>
            <w:tcW w:w="14538" w:type="dxa"/>
            <w:gridSpan w:val="2"/>
          </w:tcPr>
          <w:p w:rsidR="00A313EB" w:rsidRPr="000D790D" w:rsidRDefault="00A313EB" w:rsidP="00F4549F">
            <w:pPr>
              <w:spacing w:after="0" w:line="240" w:lineRule="auto"/>
              <w:rPr>
                <w:rFonts w:ascii="Times New Roman" w:hAnsi="Times New Roman"/>
                <w:b/>
              </w:rPr>
            </w:pPr>
            <w:r w:rsidRPr="000D790D">
              <w:rPr>
                <w:rFonts w:ascii="Times New Roman" w:hAnsi="Times New Roman"/>
                <w:b/>
              </w:rPr>
              <w:t xml:space="preserve">Протокол № 1/15 от </w:t>
            </w:r>
            <w:r w:rsidR="00F4549F">
              <w:rPr>
                <w:rFonts w:ascii="Times New Roman" w:hAnsi="Times New Roman"/>
                <w:b/>
              </w:rPr>
              <w:t>18</w:t>
            </w:r>
            <w:r w:rsidRPr="000D790D">
              <w:rPr>
                <w:rFonts w:ascii="Times New Roman" w:hAnsi="Times New Roman"/>
                <w:b/>
              </w:rPr>
              <w:t>.0</w:t>
            </w:r>
            <w:r w:rsidR="00F4549F">
              <w:rPr>
                <w:rFonts w:ascii="Times New Roman" w:hAnsi="Times New Roman"/>
                <w:b/>
              </w:rPr>
              <w:t>2</w:t>
            </w:r>
            <w:r w:rsidRPr="000D790D">
              <w:rPr>
                <w:rFonts w:ascii="Times New Roman" w:hAnsi="Times New Roman"/>
                <w:b/>
              </w:rPr>
              <w:t>.201</w:t>
            </w:r>
            <w:r w:rsidR="00F4549F">
              <w:rPr>
                <w:rFonts w:ascii="Times New Roman" w:hAnsi="Times New Roman"/>
                <w:b/>
              </w:rPr>
              <w:t>5</w:t>
            </w:r>
            <w:r w:rsidRPr="000D790D">
              <w:rPr>
                <w:rFonts w:ascii="Times New Roman" w:hAnsi="Times New Roman"/>
                <w:b/>
              </w:rPr>
              <w:t xml:space="preserve"> г. (Очное)</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1</w:t>
            </w:r>
          </w:p>
        </w:tc>
        <w:tc>
          <w:tcPr>
            <w:tcW w:w="14040" w:type="dxa"/>
            <w:vAlign w:val="center"/>
          </w:tcPr>
          <w:p w:rsidR="00A313EB" w:rsidRPr="000D790D" w:rsidRDefault="00A313EB" w:rsidP="00112297">
            <w:pPr>
              <w:spacing w:after="0" w:line="240" w:lineRule="auto"/>
              <w:jc w:val="both"/>
              <w:rPr>
                <w:rFonts w:ascii="Times New Roman" w:hAnsi="Times New Roman"/>
              </w:rPr>
            </w:pPr>
            <w:r w:rsidRPr="000D790D">
              <w:rPr>
                <w:rFonts w:ascii="Times New Roman" w:hAnsi="Times New Roman"/>
              </w:rPr>
              <w:t>О годовом аудиторском плане Службы внутреннего аудита АО «Казгеология» на 2015 год.</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2</w:t>
            </w:r>
          </w:p>
        </w:tc>
        <w:tc>
          <w:tcPr>
            <w:tcW w:w="14040" w:type="dxa"/>
            <w:vAlign w:val="center"/>
          </w:tcPr>
          <w:p w:rsidR="00A313EB" w:rsidRPr="000D790D" w:rsidRDefault="00A313EB" w:rsidP="00112297">
            <w:pPr>
              <w:spacing w:after="0" w:line="240" w:lineRule="auto"/>
              <w:jc w:val="both"/>
              <w:rPr>
                <w:rFonts w:ascii="Times New Roman" w:hAnsi="Times New Roman"/>
              </w:rPr>
            </w:pPr>
            <w:r w:rsidRPr="000D790D">
              <w:rPr>
                <w:rFonts w:ascii="Times New Roman" w:hAnsi="Times New Roman"/>
              </w:rPr>
              <w:t>О Плане работы Совета директоров АО «Казгеология» на 2015 год.</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3</w:t>
            </w:r>
          </w:p>
        </w:tc>
        <w:tc>
          <w:tcPr>
            <w:tcW w:w="14040" w:type="dxa"/>
            <w:vAlign w:val="center"/>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 внесении изменений в «Положение о Комитете по аудиту Совета директоров АО «Казгеология» и «Положение о Комитете по назначениям и вознаграждениям Совета директоров АО «Казгеология».</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4</w:t>
            </w:r>
          </w:p>
        </w:tc>
        <w:tc>
          <w:tcPr>
            <w:tcW w:w="14040" w:type="dxa"/>
            <w:vAlign w:val="center"/>
          </w:tcPr>
          <w:p w:rsidR="00A313EB" w:rsidRPr="000D790D" w:rsidRDefault="00A313EB" w:rsidP="00112297">
            <w:pPr>
              <w:spacing w:after="0" w:line="240" w:lineRule="auto"/>
              <w:jc w:val="both"/>
              <w:rPr>
                <w:rFonts w:ascii="Times New Roman" w:hAnsi="Times New Roman"/>
              </w:rPr>
            </w:pPr>
            <w:r w:rsidRPr="000D790D">
              <w:rPr>
                <w:rFonts w:ascii="Times New Roman" w:hAnsi="Times New Roman"/>
              </w:rPr>
              <w:t>О назначении директоров от АО «Казгеология» в составы советов директоров частных акционерных компаний с ограниченной ответственностью «Saryarka B.V.» и «Bektau B.V.».</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5</w:t>
            </w:r>
          </w:p>
        </w:tc>
        <w:tc>
          <w:tcPr>
            <w:tcW w:w="14040" w:type="dxa"/>
            <w:vAlign w:val="center"/>
          </w:tcPr>
          <w:p w:rsidR="00A313EB" w:rsidRPr="000D790D" w:rsidRDefault="00A313EB" w:rsidP="00112297">
            <w:pPr>
              <w:spacing w:after="0" w:line="240" w:lineRule="auto"/>
              <w:jc w:val="both"/>
              <w:rPr>
                <w:rFonts w:ascii="Times New Roman" w:hAnsi="Times New Roman"/>
              </w:rPr>
            </w:pPr>
            <w:r w:rsidRPr="000D790D">
              <w:rPr>
                <w:rFonts w:ascii="Times New Roman" w:hAnsi="Times New Roman"/>
              </w:rPr>
              <w:t>О передаче права недропользования по контракту на разведку медно-порфировых руд на Балхаш-Сарышаганской площади в Карагандинской области в уставный капитал ТОО «Балхаш-Сарышаган».</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6</w:t>
            </w:r>
          </w:p>
        </w:tc>
        <w:tc>
          <w:tcPr>
            <w:tcW w:w="14040" w:type="dxa"/>
            <w:vAlign w:val="center"/>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 заключении между АО «Казгеология» и дочерней организацией компании «Iluka Resources Limited» соглашения о совместной деятельности по государственному геологическому изучению недр (на наличие ильменита, рутила, циркония и олова) в Костанайской, Северо-Казахстанской и Акмолинской областях».</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7</w:t>
            </w:r>
          </w:p>
        </w:tc>
        <w:tc>
          <w:tcPr>
            <w:tcW w:w="14040" w:type="dxa"/>
            <w:vAlign w:val="center"/>
          </w:tcPr>
          <w:p w:rsidR="00A313EB" w:rsidRPr="000D790D" w:rsidRDefault="00A313EB" w:rsidP="00112297">
            <w:pPr>
              <w:spacing w:after="0" w:line="240" w:lineRule="auto"/>
              <w:jc w:val="both"/>
              <w:rPr>
                <w:rFonts w:ascii="Times New Roman" w:hAnsi="Times New Roman"/>
              </w:rPr>
            </w:pPr>
            <w:r w:rsidRPr="000D790D">
              <w:rPr>
                <w:rFonts w:ascii="Times New Roman" w:hAnsi="Times New Roman"/>
              </w:rPr>
              <w:t>О досрочном прекращении полномочий исполнительного органа ТОО «Korgantas (Коргантас)».</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8</w:t>
            </w:r>
          </w:p>
        </w:tc>
        <w:tc>
          <w:tcPr>
            <w:tcW w:w="14040" w:type="dxa"/>
            <w:vAlign w:val="center"/>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 предварительном одобрении проекта Стратегии АО «Казгеология на 2015-2024 годы».</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9</w:t>
            </w:r>
          </w:p>
        </w:tc>
        <w:tc>
          <w:tcPr>
            <w:tcW w:w="14040" w:type="dxa"/>
            <w:vAlign w:val="center"/>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Рассмотрение анализа  размера вознаграждения членам совета директоров национальных компаний РК и принятие решений по размеру вознаграждений членам СД АО «Казгеология».</w:t>
            </w:r>
          </w:p>
        </w:tc>
      </w:tr>
      <w:tr w:rsidR="00A313EB" w:rsidRPr="000D790D" w:rsidTr="00A313EB">
        <w:trPr>
          <w:trHeight w:val="145"/>
        </w:trPr>
        <w:tc>
          <w:tcPr>
            <w:tcW w:w="14538" w:type="dxa"/>
            <w:gridSpan w:val="2"/>
          </w:tcPr>
          <w:p w:rsidR="00A313EB" w:rsidRPr="000D790D" w:rsidRDefault="00A313EB" w:rsidP="00112297">
            <w:pPr>
              <w:spacing w:after="0" w:line="240" w:lineRule="auto"/>
              <w:rPr>
                <w:rFonts w:ascii="Times New Roman" w:hAnsi="Times New Roman"/>
                <w:b/>
              </w:rPr>
            </w:pPr>
            <w:r w:rsidRPr="000D790D">
              <w:rPr>
                <w:rFonts w:ascii="Times New Roman" w:hAnsi="Times New Roman"/>
                <w:b/>
              </w:rPr>
              <w:t>Протокол № 2/15 от 19.03.2015 г. (Заочное)</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10</w:t>
            </w:r>
          </w:p>
        </w:tc>
        <w:tc>
          <w:tcPr>
            <w:tcW w:w="14040" w:type="dxa"/>
            <w:vAlign w:val="center"/>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 принятии к сведению Отчета по управлению рисками АО «Казгеология» за 2014 год.</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11</w:t>
            </w:r>
          </w:p>
        </w:tc>
        <w:tc>
          <w:tcPr>
            <w:tcW w:w="14040" w:type="dxa"/>
            <w:vAlign w:val="center"/>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Об утверждении Регистра рисков и Карты рисков АО «Казгеология» на 2015 год.</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12</w:t>
            </w:r>
          </w:p>
        </w:tc>
        <w:tc>
          <w:tcPr>
            <w:tcW w:w="14040" w:type="dxa"/>
            <w:vAlign w:val="center"/>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 внутренних документах по вопросам лимитов административных расходов, оплаты труда, оказания социальной поддержки руководящих работников АО «Казгеология»</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13</w:t>
            </w:r>
          </w:p>
        </w:tc>
        <w:tc>
          <w:tcPr>
            <w:tcW w:w="14040" w:type="dxa"/>
            <w:vAlign w:val="center"/>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Об утверждении ключевых показателей деятельности для членов Правления АО «Казгеология» и их целевых значений на 2015 год.</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14</w:t>
            </w:r>
          </w:p>
        </w:tc>
        <w:tc>
          <w:tcPr>
            <w:tcW w:w="14040" w:type="dxa"/>
            <w:vAlign w:val="center"/>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Об утверждении ключевых показателей деятельности для Службы внутреннего аудита АО «Казгеология» и их целевых значений на 2015 год.</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15</w:t>
            </w:r>
          </w:p>
        </w:tc>
        <w:tc>
          <w:tcPr>
            <w:tcW w:w="14040" w:type="dxa"/>
            <w:vAlign w:val="center"/>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 xml:space="preserve">Об утверждении ключевых показателей деятельности для Корпоративного секретаря АО «Казгеология» и их </w:t>
            </w:r>
            <w:r w:rsidRPr="000D790D">
              <w:rPr>
                <w:rFonts w:ascii="Times New Roman" w:hAnsi="Times New Roman"/>
              </w:rPr>
              <w:lastRenderedPageBreak/>
              <w:t>целевых значений на 2015 год.</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lastRenderedPageBreak/>
              <w:t>16</w:t>
            </w:r>
          </w:p>
        </w:tc>
        <w:tc>
          <w:tcPr>
            <w:tcW w:w="14040" w:type="dxa"/>
            <w:vAlign w:val="center"/>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Об Отчете о деятельности Службы внутреннего аудита АО «Казгеология» за 2014 год.</w:t>
            </w:r>
          </w:p>
        </w:tc>
      </w:tr>
      <w:tr w:rsidR="00A313EB" w:rsidRPr="000D790D" w:rsidTr="00A313EB">
        <w:trPr>
          <w:trHeight w:val="145"/>
        </w:trPr>
        <w:tc>
          <w:tcPr>
            <w:tcW w:w="14538" w:type="dxa"/>
            <w:gridSpan w:val="2"/>
          </w:tcPr>
          <w:p w:rsidR="00A313EB" w:rsidRPr="000D790D" w:rsidRDefault="00A313EB" w:rsidP="00112297">
            <w:pPr>
              <w:spacing w:after="0" w:line="240" w:lineRule="auto"/>
              <w:rPr>
                <w:rFonts w:ascii="Times New Roman" w:hAnsi="Times New Roman"/>
                <w:b/>
              </w:rPr>
            </w:pPr>
            <w:r w:rsidRPr="000D790D">
              <w:rPr>
                <w:rFonts w:ascii="Times New Roman" w:hAnsi="Times New Roman"/>
                <w:b/>
              </w:rPr>
              <w:t>Протокол № 3/15 от 08.04.2015 (Очное)</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17</w:t>
            </w:r>
          </w:p>
        </w:tc>
        <w:tc>
          <w:tcPr>
            <w:tcW w:w="14040" w:type="dxa"/>
            <w:vAlign w:val="center"/>
          </w:tcPr>
          <w:p w:rsidR="00A313EB" w:rsidRPr="000D790D" w:rsidRDefault="00A313EB" w:rsidP="00112297">
            <w:pPr>
              <w:spacing w:after="0" w:line="240" w:lineRule="auto"/>
              <w:jc w:val="both"/>
              <w:rPr>
                <w:rFonts w:ascii="Times New Roman" w:hAnsi="Times New Roman"/>
              </w:rPr>
            </w:pPr>
            <w:r w:rsidRPr="000D790D">
              <w:rPr>
                <w:rFonts w:ascii="Times New Roman" w:hAnsi="Times New Roman"/>
              </w:rPr>
              <w:t>О предварительном утверждении годовой финансовой отчетности АО «Казгеология» за 2014 год, определение порядка распределения чистого дохода за отчетный финансовый год и размера дивиденда за 2014 год в расчете на одну простую акцию.</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18</w:t>
            </w:r>
          </w:p>
        </w:tc>
        <w:tc>
          <w:tcPr>
            <w:tcW w:w="14040" w:type="dxa"/>
            <w:vAlign w:val="center"/>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Отчет об исполнении Операционного бюджета  АО «Казгеология» за 2014 год.</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19</w:t>
            </w:r>
          </w:p>
        </w:tc>
        <w:tc>
          <w:tcPr>
            <w:tcW w:w="14040" w:type="dxa"/>
            <w:vAlign w:val="center"/>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Об отчуждении АО «Казгеология» 100% долей участия в уставном капитале ТОО «Балхаш-Сарышаган» в уставный капитал частной акционерной компании с ограниченной ответственностью «Bektau B.V.» в обмен на 25% пакета акций компании «Bektau B.V.</w:t>
            </w:r>
            <w:r w:rsidR="00A97263">
              <w:rPr>
                <w:rFonts w:ascii="Times New Roman" w:hAnsi="Times New Roman"/>
              </w:rPr>
              <w:t>»</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20</w:t>
            </w:r>
          </w:p>
        </w:tc>
        <w:tc>
          <w:tcPr>
            <w:tcW w:w="14040" w:type="dxa"/>
            <w:vAlign w:val="center"/>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 заключении между АО «Казгеология», частной акционерной компанией с ограниченной ответственностью «Rio Tinto Diamonds Netherlands B.V.» и частной акционерной компанией с ограниченной ответственностью «Bektau B.V.» соглашения акционеров о создании и деятельности совместного предприятия по проекту «Балхаш-Сарышаган».</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21</w:t>
            </w:r>
          </w:p>
        </w:tc>
        <w:tc>
          <w:tcPr>
            <w:tcW w:w="14040" w:type="dxa"/>
            <w:vAlign w:val="center"/>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 сотрудничестве между АО «Казгеология» и компанией «Рио Тинто Майнинг энд Эксплорейшн Лимитед» в области технологий и инноваций.</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22</w:t>
            </w:r>
          </w:p>
        </w:tc>
        <w:tc>
          <w:tcPr>
            <w:tcW w:w="14040" w:type="dxa"/>
            <w:vAlign w:val="center"/>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Об утверждении фактических значений ключевых показателей деятельности членов Правления АО «Казгеология» за 2014 год.</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23</w:t>
            </w:r>
          </w:p>
        </w:tc>
        <w:tc>
          <w:tcPr>
            <w:tcW w:w="14040" w:type="dxa"/>
            <w:vAlign w:val="center"/>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Об утверждении фактических значений ключевых показателей деятельности руководителя Службы внутреннего аудита АО «Казгеология» за 2014 год.</w:t>
            </w:r>
          </w:p>
        </w:tc>
      </w:tr>
      <w:tr w:rsidR="00A313EB" w:rsidRPr="000D790D" w:rsidTr="00A313EB">
        <w:trPr>
          <w:trHeight w:val="732"/>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24</w:t>
            </w:r>
          </w:p>
        </w:tc>
        <w:tc>
          <w:tcPr>
            <w:tcW w:w="14040" w:type="dxa"/>
            <w:vAlign w:val="center"/>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Об утверждении фактических значений ключевых показателей деятельности Корпоративного секретаря АО «Казгеология» за 2014 год.</w:t>
            </w:r>
          </w:p>
        </w:tc>
      </w:tr>
      <w:tr w:rsidR="00A313EB" w:rsidRPr="000D790D" w:rsidTr="00A313EB">
        <w:trPr>
          <w:trHeight w:val="145"/>
        </w:trPr>
        <w:tc>
          <w:tcPr>
            <w:tcW w:w="14538" w:type="dxa"/>
            <w:gridSpan w:val="2"/>
          </w:tcPr>
          <w:p w:rsidR="00A313EB" w:rsidRPr="000D790D" w:rsidRDefault="00A313EB" w:rsidP="00112297">
            <w:pPr>
              <w:spacing w:after="0" w:line="240" w:lineRule="auto"/>
              <w:rPr>
                <w:rFonts w:ascii="Times New Roman" w:hAnsi="Times New Roman"/>
                <w:b/>
              </w:rPr>
            </w:pPr>
            <w:r w:rsidRPr="000D790D">
              <w:rPr>
                <w:rFonts w:ascii="Times New Roman" w:hAnsi="Times New Roman"/>
                <w:b/>
              </w:rPr>
              <w:t>Протокол № 4/15 от 23.06.2015г. (заочное)</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25</w:t>
            </w:r>
          </w:p>
        </w:tc>
        <w:tc>
          <w:tcPr>
            <w:tcW w:w="14040" w:type="dxa"/>
          </w:tcPr>
          <w:p w:rsidR="00A313EB" w:rsidRPr="000D790D" w:rsidRDefault="00A313EB" w:rsidP="00A97263">
            <w:pPr>
              <w:spacing w:after="0" w:line="240" w:lineRule="auto"/>
              <w:jc w:val="both"/>
              <w:rPr>
                <w:rFonts w:ascii="Times New Roman" w:hAnsi="Times New Roman"/>
              </w:rPr>
            </w:pPr>
            <w:r w:rsidRPr="000D790D">
              <w:rPr>
                <w:rFonts w:ascii="Times New Roman" w:hAnsi="Times New Roman"/>
              </w:rPr>
              <w:t>О возложении обязанностей Корпоративного секретаря АО «Казгеология».</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26</w:t>
            </w:r>
          </w:p>
        </w:tc>
        <w:tc>
          <w:tcPr>
            <w:tcW w:w="14040" w:type="dxa"/>
          </w:tcPr>
          <w:p w:rsidR="00A313EB" w:rsidRPr="000D790D" w:rsidRDefault="00A313EB" w:rsidP="00091704">
            <w:pPr>
              <w:spacing w:after="0" w:line="240" w:lineRule="auto"/>
              <w:jc w:val="both"/>
              <w:rPr>
                <w:rFonts w:ascii="Times New Roman" w:hAnsi="Times New Roman"/>
              </w:rPr>
            </w:pPr>
            <w:r w:rsidRPr="000D790D">
              <w:rPr>
                <w:rFonts w:ascii="Times New Roman" w:hAnsi="Times New Roman"/>
              </w:rPr>
              <w:t>Об утверждении Политики по урегулированию корпоративных конфликтов АО «Казгеология» и Правил урегулирования корпоративных конфликтов АО «Казгеология».</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27</w:t>
            </w:r>
          </w:p>
        </w:tc>
        <w:tc>
          <w:tcPr>
            <w:tcW w:w="14040"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Об одобрении Годового отчета АО «Казгеология» за 2014 год.</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28</w:t>
            </w:r>
          </w:p>
        </w:tc>
        <w:tc>
          <w:tcPr>
            <w:tcW w:w="14040"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Об определении компании «ULMUS FUND B.V.», либо ее аффилированного лица, стратегическим партнером АО «Казгеология» по реализации проекта «Разведка цветных металлов (за исключением бокситов) на площади в Костанайской области.</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lastRenderedPageBreak/>
              <w:t>29</w:t>
            </w:r>
          </w:p>
        </w:tc>
        <w:tc>
          <w:tcPr>
            <w:tcW w:w="14040"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 заключении договора о совместной деятельности (консорциального соглашения) по разведке цветных и благородных металлов на Бесшокинской площади в Карагандинской области между АО «Казгеология» и ТОО «Ulmus Besshoky» (Улмус Бесшокы), с передачей части права недропользования в пользу ТОО «Ulmus Besshoky» (Улмус Бесшокы).</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30</w:t>
            </w:r>
          </w:p>
        </w:tc>
        <w:tc>
          <w:tcPr>
            <w:tcW w:w="14040"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Об избрании членом Правления АО «Казгеология» главного геолога Хамзина Б.С.</w:t>
            </w:r>
          </w:p>
        </w:tc>
      </w:tr>
      <w:tr w:rsidR="00A313EB" w:rsidRPr="000D790D" w:rsidTr="00A313EB">
        <w:trPr>
          <w:trHeight w:val="145"/>
        </w:trPr>
        <w:tc>
          <w:tcPr>
            <w:tcW w:w="498"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31</w:t>
            </w:r>
          </w:p>
        </w:tc>
        <w:tc>
          <w:tcPr>
            <w:tcW w:w="14040" w:type="dxa"/>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Об Отчете о деятельности Службы внутреннего аудита АО «Казгеология» за первый квартал 2015 года.</w:t>
            </w:r>
          </w:p>
        </w:tc>
      </w:tr>
      <w:tr w:rsidR="00A313EB" w:rsidRPr="000D790D" w:rsidTr="00A313EB">
        <w:trPr>
          <w:trHeight w:val="145"/>
        </w:trPr>
        <w:tc>
          <w:tcPr>
            <w:tcW w:w="498" w:type="dxa"/>
            <w:tcBorders>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32</w:t>
            </w:r>
          </w:p>
        </w:tc>
        <w:tc>
          <w:tcPr>
            <w:tcW w:w="14040" w:type="dxa"/>
            <w:tcBorders>
              <w:bottom w:val="single" w:sz="4" w:space="0" w:color="auto"/>
            </w:tcBorders>
          </w:tcPr>
          <w:p w:rsidR="00A313EB" w:rsidRPr="000D790D" w:rsidRDefault="00A313EB" w:rsidP="00FF4CD7">
            <w:pPr>
              <w:spacing w:after="0" w:line="240" w:lineRule="auto"/>
              <w:jc w:val="both"/>
              <w:rPr>
                <w:rFonts w:ascii="Times New Roman" w:hAnsi="Times New Roman"/>
              </w:rPr>
            </w:pPr>
            <w:r w:rsidRPr="000D790D">
              <w:rPr>
                <w:rFonts w:ascii="Times New Roman" w:hAnsi="Times New Roman"/>
              </w:rPr>
              <w:t>О предварительном одобрении заключения сделки, в совершении которой АО «Казгеология» имеется заинтересованность – договор на выполнение  аэрогеофизических исследований на участке Алтыншокинский между  АО «Казгеология» и ТОО «КазГеоТех».</w:t>
            </w:r>
          </w:p>
        </w:tc>
      </w:tr>
      <w:tr w:rsidR="00A313EB" w:rsidRPr="000D790D" w:rsidTr="00A313EB">
        <w:trPr>
          <w:trHeight w:val="145"/>
        </w:trPr>
        <w:tc>
          <w:tcPr>
            <w:tcW w:w="498" w:type="dxa"/>
            <w:tcBorders>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33</w:t>
            </w:r>
          </w:p>
        </w:tc>
        <w:tc>
          <w:tcPr>
            <w:tcW w:w="14040" w:type="dxa"/>
            <w:tcBorders>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 заключении между АО «Казгеология» и  компанией «Korea Resources Corporation» договора о поисково-разведочных работах на участке Дюсембай.</w:t>
            </w:r>
          </w:p>
        </w:tc>
      </w:tr>
      <w:tr w:rsidR="00A313EB" w:rsidRPr="000D790D" w:rsidTr="00A313EB">
        <w:trPr>
          <w:trHeight w:val="145"/>
        </w:trPr>
        <w:tc>
          <w:tcPr>
            <w:tcW w:w="498" w:type="dxa"/>
            <w:tcBorders>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34</w:t>
            </w:r>
          </w:p>
        </w:tc>
        <w:tc>
          <w:tcPr>
            <w:tcW w:w="14040" w:type="dxa"/>
            <w:tcBorders>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Об утверждении основных принципов создания совместного предприятия между АО «Казгеология» и ТОО «Iluka Exploration (Kazakhstan)».</w:t>
            </w:r>
          </w:p>
        </w:tc>
      </w:tr>
      <w:tr w:rsidR="00A313EB" w:rsidRPr="000D790D" w:rsidTr="00A313EB">
        <w:trPr>
          <w:trHeight w:val="145"/>
        </w:trPr>
        <w:tc>
          <w:tcPr>
            <w:tcW w:w="14538" w:type="dxa"/>
            <w:gridSpan w:val="2"/>
            <w:tcBorders>
              <w:bottom w:val="single" w:sz="4" w:space="0" w:color="auto"/>
            </w:tcBorders>
          </w:tcPr>
          <w:p w:rsidR="00A313EB" w:rsidRPr="000D790D" w:rsidRDefault="00A313EB" w:rsidP="00091704">
            <w:pPr>
              <w:spacing w:after="0" w:line="240" w:lineRule="auto"/>
              <w:rPr>
                <w:rFonts w:ascii="Times New Roman" w:hAnsi="Times New Roman"/>
                <w:b/>
              </w:rPr>
            </w:pPr>
            <w:r w:rsidRPr="000D790D">
              <w:rPr>
                <w:rFonts w:ascii="Times New Roman" w:hAnsi="Times New Roman"/>
                <w:b/>
              </w:rPr>
              <w:t>Протокол № 5/15 от 03.07.2015г. (заочное)</w:t>
            </w:r>
          </w:p>
        </w:tc>
      </w:tr>
      <w:tr w:rsidR="00A313EB" w:rsidRPr="000D790D" w:rsidTr="00A313EB">
        <w:trPr>
          <w:trHeight w:val="145"/>
        </w:trPr>
        <w:tc>
          <w:tcPr>
            <w:tcW w:w="498"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35</w:t>
            </w:r>
          </w:p>
        </w:tc>
        <w:tc>
          <w:tcPr>
            <w:tcW w:w="14040"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Об участии АО «Казгеология» в проведении супервайзерских работ по ликвидации и бурению параметрических скважин.</w:t>
            </w:r>
          </w:p>
        </w:tc>
      </w:tr>
      <w:tr w:rsidR="00A313EB" w:rsidRPr="000D790D" w:rsidTr="00A313EB">
        <w:trPr>
          <w:trHeight w:val="145"/>
        </w:trPr>
        <w:tc>
          <w:tcPr>
            <w:tcW w:w="14538" w:type="dxa"/>
            <w:gridSpan w:val="2"/>
            <w:tcBorders>
              <w:top w:val="single" w:sz="4" w:space="0" w:color="auto"/>
              <w:bottom w:val="single" w:sz="4" w:space="0" w:color="auto"/>
            </w:tcBorders>
          </w:tcPr>
          <w:p w:rsidR="00A313EB" w:rsidRPr="000D790D" w:rsidRDefault="00A313EB" w:rsidP="00091704">
            <w:pPr>
              <w:spacing w:after="0" w:line="240" w:lineRule="auto"/>
              <w:rPr>
                <w:rFonts w:ascii="Times New Roman" w:hAnsi="Times New Roman"/>
                <w:b/>
              </w:rPr>
            </w:pPr>
            <w:r w:rsidRPr="000D790D">
              <w:rPr>
                <w:rFonts w:ascii="Times New Roman" w:hAnsi="Times New Roman"/>
                <w:b/>
              </w:rPr>
              <w:t>Протокол № 6/15 от 19.10.2015г. (очное)</w:t>
            </w:r>
          </w:p>
        </w:tc>
      </w:tr>
      <w:tr w:rsidR="00A313EB" w:rsidRPr="000D790D" w:rsidTr="00A313EB">
        <w:trPr>
          <w:trHeight w:val="145"/>
        </w:trPr>
        <w:tc>
          <w:tcPr>
            <w:tcW w:w="498"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36</w:t>
            </w:r>
          </w:p>
        </w:tc>
        <w:tc>
          <w:tcPr>
            <w:tcW w:w="14040"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 некоторых вопросах корпоративного секретаря АО «Казгеология».</w:t>
            </w:r>
          </w:p>
        </w:tc>
      </w:tr>
      <w:tr w:rsidR="00A313EB" w:rsidRPr="000D790D" w:rsidTr="00A313EB">
        <w:trPr>
          <w:trHeight w:val="145"/>
        </w:trPr>
        <w:tc>
          <w:tcPr>
            <w:tcW w:w="498"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37</w:t>
            </w:r>
          </w:p>
        </w:tc>
        <w:tc>
          <w:tcPr>
            <w:tcW w:w="14040"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 принятии к сведению Отчета по управлению рисками АО «Казгеология» за первое полугодие 2015 года.</w:t>
            </w:r>
          </w:p>
        </w:tc>
      </w:tr>
      <w:tr w:rsidR="00A313EB" w:rsidRPr="000D790D" w:rsidTr="00A313EB">
        <w:trPr>
          <w:trHeight w:val="145"/>
        </w:trPr>
        <w:tc>
          <w:tcPr>
            <w:tcW w:w="498"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38</w:t>
            </w:r>
          </w:p>
        </w:tc>
        <w:tc>
          <w:tcPr>
            <w:tcW w:w="14040"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Об Отчете о деятельности Службы внутреннего аудита АО «Казгеология» за 2-ой квартал 2015 года.</w:t>
            </w:r>
          </w:p>
        </w:tc>
      </w:tr>
      <w:tr w:rsidR="00A313EB" w:rsidRPr="000D790D" w:rsidTr="00A313EB">
        <w:trPr>
          <w:trHeight w:val="145"/>
        </w:trPr>
        <w:tc>
          <w:tcPr>
            <w:tcW w:w="498"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39</w:t>
            </w:r>
          </w:p>
        </w:tc>
        <w:tc>
          <w:tcPr>
            <w:tcW w:w="14040"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Об утверждении Отчета АО «Казгеология» за первое полугодие 2015 года.</w:t>
            </w:r>
          </w:p>
        </w:tc>
      </w:tr>
      <w:tr w:rsidR="00A313EB" w:rsidRPr="000D790D" w:rsidTr="00A313EB">
        <w:trPr>
          <w:trHeight w:val="145"/>
        </w:trPr>
        <w:tc>
          <w:tcPr>
            <w:tcW w:w="498"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40</w:t>
            </w:r>
          </w:p>
          <w:p w:rsidR="00A313EB" w:rsidRPr="000D790D" w:rsidRDefault="00A313EB" w:rsidP="00873FA7">
            <w:pPr>
              <w:spacing w:after="0" w:line="240" w:lineRule="auto"/>
              <w:jc w:val="both"/>
              <w:rPr>
                <w:rFonts w:ascii="Times New Roman" w:hAnsi="Times New Roman"/>
              </w:rPr>
            </w:pPr>
          </w:p>
        </w:tc>
        <w:tc>
          <w:tcPr>
            <w:tcW w:w="14040"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Об утверждении Инвестиционной политики в сфере недропользования АО «Казгеология».</w:t>
            </w:r>
          </w:p>
        </w:tc>
      </w:tr>
      <w:tr w:rsidR="00A313EB" w:rsidRPr="000D790D" w:rsidTr="00A313EB">
        <w:trPr>
          <w:trHeight w:val="145"/>
        </w:trPr>
        <w:tc>
          <w:tcPr>
            <w:tcW w:w="498"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41</w:t>
            </w:r>
          </w:p>
        </w:tc>
        <w:tc>
          <w:tcPr>
            <w:tcW w:w="14040"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 передаче права недропользования на государственное геологическое изучение недр на трех участках в Северо-Казахстанской, Акмолинской и Костанайской областях в пользу консорциума, в лице АО «Казгеология» и ТОО «Iluka Exploration (Kazakhstan).</w:t>
            </w:r>
          </w:p>
        </w:tc>
      </w:tr>
      <w:tr w:rsidR="00A313EB" w:rsidRPr="000D790D" w:rsidTr="00A313EB">
        <w:trPr>
          <w:trHeight w:val="145"/>
        </w:trPr>
        <w:tc>
          <w:tcPr>
            <w:tcW w:w="498"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42</w:t>
            </w:r>
          </w:p>
        </w:tc>
        <w:tc>
          <w:tcPr>
            <w:tcW w:w="14040"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 делегировании Правлению АО «Казгеология» полномочий по привлечению сезонных рабочих на выполнение полевых работ.</w:t>
            </w:r>
          </w:p>
        </w:tc>
      </w:tr>
      <w:tr w:rsidR="00A313EB" w:rsidRPr="000D790D" w:rsidTr="00A313EB">
        <w:trPr>
          <w:trHeight w:val="145"/>
        </w:trPr>
        <w:tc>
          <w:tcPr>
            <w:tcW w:w="498"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43</w:t>
            </w:r>
          </w:p>
        </w:tc>
        <w:tc>
          <w:tcPr>
            <w:tcW w:w="14040"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 перечислении АО «Казгеология» в доход республиканского бюджета 100% от чистого дохода в качестве дивидендов на государственный пакет акций по итогам 2014 года.</w:t>
            </w:r>
          </w:p>
        </w:tc>
      </w:tr>
      <w:tr w:rsidR="00A313EB" w:rsidRPr="000D790D" w:rsidTr="00A313EB">
        <w:trPr>
          <w:trHeight w:val="145"/>
        </w:trPr>
        <w:tc>
          <w:tcPr>
            <w:tcW w:w="498"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lastRenderedPageBreak/>
              <w:t>44</w:t>
            </w:r>
          </w:p>
        </w:tc>
        <w:tc>
          <w:tcPr>
            <w:tcW w:w="14040"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 годовом вознаграждении независимым директорам.</w:t>
            </w:r>
          </w:p>
        </w:tc>
      </w:tr>
      <w:tr w:rsidR="00A313EB" w:rsidRPr="000D790D" w:rsidTr="00A313EB">
        <w:trPr>
          <w:trHeight w:val="145"/>
        </w:trPr>
        <w:tc>
          <w:tcPr>
            <w:tcW w:w="498"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45</w:t>
            </w:r>
          </w:p>
        </w:tc>
        <w:tc>
          <w:tcPr>
            <w:tcW w:w="14040" w:type="dxa"/>
            <w:tcBorders>
              <w:top w:val="single" w:sz="4" w:space="0" w:color="auto"/>
              <w:bottom w:val="single" w:sz="4" w:space="0" w:color="auto"/>
            </w:tcBorders>
          </w:tcPr>
          <w:p w:rsidR="00A313EB" w:rsidRPr="000D790D" w:rsidRDefault="00A313EB" w:rsidP="00091704">
            <w:pPr>
              <w:spacing w:after="0" w:line="240" w:lineRule="auto"/>
              <w:jc w:val="both"/>
              <w:rPr>
                <w:rFonts w:ascii="Times New Roman" w:hAnsi="Times New Roman"/>
              </w:rPr>
            </w:pPr>
            <w:r w:rsidRPr="000D790D">
              <w:rPr>
                <w:rFonts w:ascii="Times New Roman" w:hAnsi="Times New Roman"/>
              </w:rPr>
              <w:t>Об исполнении некоторых поручений Совета директоров АО «Казгеология».</w:t>
            </w:r>
          </w:p>
        </w:tc>
      </w:tr>
      <w:tr w:rsidR="00A313EB" w:rsidRPr="000D790D" w:rsidTr="00A313EB">
        <w:trPr>
          <w:trHeight w:val="659"/>
        </w:trPr>
        <w:tc>
          <w:tcPr>
            <w:tcW w:w="498"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46</w:t>
            </w:r>
          </w:p>
        </w:tc>
        <w:tc>
          <w:tcPr>
            <w:tcW w:w="14040" w:type="dxa"/>
            <w:tcBorders>
              <w:top w:val="single" w:sz="4" w:space="0" w:color="auto"/>
              <w:bottom w:val="single" w:sz="4" w:space="0" w:color="auto"/>
            </w:tcBorders>
          </w:tcPr>
          <w:p w:rsidR="00A313EB" w:rsidRPr="000D790D" w:rsidRDefault="00A313EB" w:rsidP="00091704">
            <w:pPr>
              <w:spacing w:after="0" w:line="240" w:lineRule="auto"/>
              <w:jc w:val="both"/>
              <w:rPr>
                <w:rFonts w:ascii="Times New Roman" w:hAnsi="Times New Roman"/>
              </w:rPr>
            </w:pPr>
            <w:r w:rsidRPr="000D790D">
              <w:rPr>
                <w:rFonts w:ascii="Times New Roman" w:hAnsi="Times New Roman"/>
              </w:rPr>
              <w:t>Об участии  АО «Казгеология» в Объединении юридических лиц «Казахстанская Ассоциация  публичной отчетности о результатах геологоразведочных работ, минеральных ресурсах и минеральных запасах» (Ассоциация KAZRA) По одиннадцатому вопросу повестки дня выступил член Совета директоров Нурабаев Б.К.</w:t>
            </w:r>
          </w:p>
        </w:tc>
      </w:tr>
      <w:tr w:rsidR="006F657C" w:rsidRPr="000D790D" w:rsidTr="00774E69">
        <w:trPr>
          <w:trHeight w:val="145"/>
        </w:trPr>
        <w:tc>
          <w:tcPr>
            <w:tcW w:w="14538" w:type="dxa"/>
            <w:gridSpan w:val="2"/>
            <w:tcBorders>
              <w:top w:val="single" w:sz="4" w:space="0" w:color="auto"/>
              <w:bottom w:val="single" w:sz="4" w:space="0" w:color="auto"/>
            </w:tcBorders>
          </w:tcPr>
          <w:p w:rsidR="006F657C" w:rsidRPr="000D790D" w:rsidRDefault="006F657C" w:rsidP="006F657C">
            <w:pPr>
              <w:spacing w:after="0" w:line="240" w:lineRule="auto"/>
              <w:jc w:val="both"/>
            </w:pPr>
            <w:r w:rsidRPr="000D790D">
              <w:rPr>
                <w:rFonts w:ascii="Times New Roman" w:hAnsi="Times New Roman"/>
                <w:b/>
              </w:rPr>
              <w:t xml:space="preserve">Протокол № </w:t>
            </w:r>
            <w:r>
              <w:rPr>
                <w:rFonts w:ascii="Times New Roman" w:hAnsi="Times New Roman"/>
                <w:b/>
              </w:rPr>
              <w:t>7</w:t>
            </w:r>
            <w:r w:rsidRPr="000D790D">
              <w:rPr>
                <w:rFonts w:ascii="Times New Roman" w:hAnsi="Times New Roman"/>
                <w:b/>
              </w:rPr>
              <w:t xml:space="preserve">/15 от </w:t>
            </w:r>
            <w:r>
              <w:rPr>
                <w:rFonts w:ascii="Times New Roman" w:hAnsi="Times New Roman"/>
                <w:b/>
              </w:rPr>
              <w:t>15</w:t>
            </w:r>
            <w:r w:rsidRPr="000D790D">
              <w:rPr>
                <w:rFonts w:ascii="Times New Roman" w:hAnsi="Times New Roman"/>
                <w:b/>
              </w:rPr>
              <w:t>.1</w:t>
            </w:r>
            <w:r>
              <w:rPr>
                <w:rFonts w:ascii="Times New Roman" w:hAnsi="Times New Roman"/>
                <w:b/>
              </w:rPr>
              <w:t>2</w:t>
            </w:r>
            <w:r w:rsidRPr="000D790D">
              <w:rPr>
                <w:rFonts w:ascii="Times New Roman" w:hAnsi="Times New Roman"/>
                <w:b/>
              </w:rPr>
              <w:t>.2015г. (очное)</w:t>
            </w:r>
          </w:p>
        </w:tc>
      </w:tr>
      <w:tr w:rsidR="00A313EB" w:rsidRPr="000D790D" w:rsidTr="00A313EB">
        <w:trPr>
          <w:trHeight w:val="145"/>
        </w:trPr>
        <w:tc>
          <w:tcPr>
            <w:tcW w:w="498"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47</w:t>
            </w:r>
          </w:p>
        </w:tc>
        <w:tc>
          <w:tcPr>
            <w:tcW w:w="14040"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Об утверждении Плана работ Совета директоров АО «Казгеология» на 2016 год и корректировке Плана работы Совета директоров АО «Казгеология» на 2015 год.</w:t>
            </w:r>
          </w:p>
        </w:tc>
      </w:tr>
      <w:tr w:rsidR="00A313EB" w:rsidRPr="000D790D" w:rsidTr="00A313EB">
        <w:trPr>
          <w:trHeight w:val="145"/>
        </w:trPr>
        <w:tc>
          <w:tcPr>
            <w:tcW w:w="498" w:type="dxa"/>
            <w:tcBorders>
              <w:top w:val="single" w:sz="4" w:space="0" w:color="auto"/>
              <w:bottom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48</w:t>
            </w:r>
          </w:p>
        </w:tc>
        <w:tc>
          <w:tcPr>
            <w:tcW w:w="14040" w:type="dxa"/>
            <w:tcBorders>
              <w:top w:val="single" w:sz="4" w:space="0" w:color="auto"/>
              <w:bottom w:val="single" w:sz="4" w:space="0" w:color="auto"/>
            </w:tcBorders>
          </w:tcPr>
          <w:p w:rsidR="00A313EB" w:rsidRPr="000D790D" w:rsidRDefault="00A313EB" w:rsidP="00EB0144">
            <w:pPr>
              <w:spacing w:after="0" w:line="240" w:lineRule="auto"/>
              <w:jc w:val="both"/>
              <w:rPr>
                <w:rFonts w:ascii="Times New Roman" w:hAnsi="Times New Roman"/>
              </w:rPr>
            </w:pPr>
            <w:r w:rsidRPr="000D790D">
              <w:rPr>
                <w:rFonts w:ascii="Times New Roman" w:hAnsi="Times New Roman"/>
              </w:rPr>
              <w:t xml:space="preserve">Об утверждении Операционного бюджета «Казгеология» </w:t>
            </w:r>
            <w:r w:rsidR="00EB0144">
              <w:rPr>
                <w:rFonts w:ascii="Times New Roman" w:hAnsi="Times New Roman"/>
              </w:rPr>
              <w:t xml:space="preserve">на </w:t>
            </w:r>
            <w:r w:rsidRPr="000D790D">
              <w:rPr>
                <w:rFonts w:ascii="Times New Roman" w:hAnsi="Times New Roman"/>
              </w:rPr>
              <w:t>2016 год.</w:t>
            </w:r>
          </w:p>
        </w:tc>
      </w:tr>
      <w:tr w:rsidR="00A313EB" w:rsidRPr="000D790D" w:rsidTr="00A313EB">
        <w:trPr>
          <w:trHeight w:val="145"/>
        </w:trPr>
        <w:tc>
          <w:tcPr>
            <w:tcW w:w="498" w:type="dxa"/>
            <w:tcBorders>
              <w:top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49</w:t>
            </w:r>
          </w:p>
        </w:tc>
        <w:tc>
          <w:tcPr>
            <w:tcW w:w="14040" w:type="dxa"/>
            <w:tcBorders>
              <w:top w:val="single" w:sz="4" w:space="0" w:color="auto"/>
            </w:tcBorders>
          </w:tcPr>
          <w:p w:rsidR="00A313EB" w:rsidRPr="000D790D" w:rsidRDefault="00A313EB" w:rsidP="00873FA7">
            <w:pPr>
              <w:spacing w:after="0" w:line="240" w:lineRule="auto"/>
              <w:jc w:val="both"/>
              <w:rPr>
                <w:rFonts w:ascii="Times New Roman" w:hAnsi="Times New Roman"/>
              </w:rPr>
            </w:pPr>
            <w:r w:rsidRPr="000D790D">
              <w:rPr>
                <w:rFonts w:ascii="Times New Roman" w:hAnsi="Times New Roman"/>
              </w:rPr>
              <w:t>Об Отчете о деятельности Службы внутреннего аудита АО «Казгеология» за 3-й квартал 2015 года.</w:t>
            </w:r>
          </w:p>
        </w:tc>
      </w:tr>
    </w:tbl>
    <w:p w:rsidR="00873FA7" w:rsidRPr="000D790D" w:rsidRDefault="00873FA7" w:rsidP="00873FA7">
      <w:pPr>
        <w:spacing w:after="0" w:line="240" w:lineRule="auto"/>
        <w:jc w:val="both"/>
        <w:rPr>
          <w:rFonts w:eastAsiaTheme="minorHAnsi"/>
        </w:rPr>
        <w:sectPr w:rsidR="00873FA7" w:rsidRPr="000D790D" w:rsidSect="00873FA7">
          <w:headerReference w:type="even" r:id="rId25"/>
          <w:footerReference w:type="default" r:id="rId26"/>
          <w:footerReference w:type="first" r:id="rId27"/>
          <w:pgSz w:w="16838" w:h="11906" w:orient="landscape"/>
          <w:pgMar w:top="851" w:right="851" w:bottom="851" w:left="1418" w:header="0" w:footer="0" w:gutter="0"/>
          <w:cols w:space="708"/>
          <w:titlePg/>
          <w:docGrid w:linePitch="381"/>
        </w:sectPr>
      </w:pPr>
    </w:p>
    <w:p w:rsidR="00873FA7" w:rsidRPr="000D790D" w:rsidRDefault="00091704" w:rsidP="00091704">
      <w:pPr>
        <w:spacing w:after="0" w:line="240" w:lineRule="auto"/>
        <w:jc w:val="center"/>
        <w:rPr>
          <w:rFonts w:eastAsiaTheme="minorHAnsi"/>
          <w:i/>
          <w:lang w:val="kk-KZ"/>
        </w:rPr>
      </w:pPr>
      <w:r w:rsidRPr="000D790D">
        <w:rPr>
          <w:rFonts w:eastAsiaTheme="minorHAnsi"/>
          <w:i/>
          <w:lang w:val="kk-KZ"/>
        </w:rPr>
        <w:lastRenderedPageBreak/>
        <w:t>4</w:t>
      </w:r>
      <w:r w:rsidR="00873FA7" w:rsidRPr="000D790D">
        <w:rPr>
          <w:rFonts w:eastAsiaTheme="minorHAnsi"/>
          <w:i/>
          <w:lang w:val="kk-KZ"/>
        </w:rPr>
        <w:t>.</w:t>
      </w:r>
      <w:r w:rsidRPr="000D790D">
        <w:rPr>
          <w:rFonts w:eastAsiaTheme="minorHAnsi"/>
          <w:i/>
          <w:lang w:val="kk-KZ"/>
        </w:rPr>
        <w:t>5</w:t>
      </w:r>
      <w:r w:rsidR="00873FA7" w:rsidRPr="000D790D">
        <w:rPr>
          <w:rFonts w:eastAsiaTheme="minorHAnsi"/>
          <w:i/>
          <w:lang w:val="kk-KZ"/>
        </w:rPr>
        <w:t xml:space="preserve"> Вознаграждения членов Совета директоров</w:t>
      </w:r>
    </w:p>
    <w:p w:rsidR="00873FA7" w:rsidRPr="000D790D" w:rsidRDefault="00873FA7" w:rsidP="00091704">
      <w:pPr>
        <w:spacing w:after="0" w:line="240" w:lineRule="auto"/>
        <w:ind w:firstLine="708"/>
        <w:jc w:val="both"/>
        <w:rPr>
          <w:rFonts w:eastAsia="Times New Roman"/>
        </w:rPr>
      </w:pPr>
      <w:r w:rsidRPr="000D790D">
        <w:rPr>
          <w:rFonts w:eastAsia="Times New Roman"/>
        </w:rPr>
        <w:t>Выплата вознаграждения членам Совета директоров осуществляется на основании заключенных договоров.</w:t>
      </w:r>
    </w:p>
    <w:p w:rsidR="00873FA7" w:rsidRPr="000D790D" w:rsidRDefault="00873FA7" w:rsidP="00091704">
      <w:pPr>
        <w:spacing w:after="0" w:line="240" w:lineRule="auto"/>
        <w:ind w:firstLine="708"/>
        <w:jc w:val="both"/>
        <w:rPr>
          <w:rFonts w:eastAsia="Times New Roman"/>
        </w:rPr>
      </w:pPr>
      <w:r w:rsidRPr="000D790D">
        <w:rPr>
          <w:rFonts w:eastAsia="Times New Roman"/>
        </w:rPr>
        <w:t>Размер вознаграждения каждого члена Совета директоров рассчитывается с учетом общего количества заседаний Совета директоров за прошедший год и количества заседаний, в которых член Совета директоров принимал участие.</w:t>
      </w:r>
    </w:p>
    <w:p w:rsidR="00873FA7" w:rsidRPr="000D790D" w:rsidRDefault="00873FA7" w:rsidP="00091704">
      <w:pPr>
        <w:spacing w:after="0" w:line="240" w:lineRule="auto"/>
        <w:ind w:firstLine="708"/>
        <w:jc w:val="both"/>
        <w:rPr>
          <w:rFonts w:eastAsia="Times New Roman"/>
        </w:rPr>
      </w:pPr>
      <w:r w:rsidRPr="000D790D">
        <w:rPr>
          <w:rFonts w:eastAsia="Times New Roman"/>
        </w:rPr>
        <w:t>Вознаграждение не выплачивается членам Совета директоров, в отношении которых законодательством предусмотрено ограничение или запрет на получение каких-либо выплат от коммерческих организаций.</w:t>
      </w:r>
    </w:p>
    <w:p w:rsidR="00873FA7" w:rsidRPr="000D790D" w:rsidRDefault="00873FA7" w:rsidP="00091704">
      <w:pPr>
        <w:spacing w:after="0" w:line="240" w:lineRule="auto"/>
        <w:ind w:firstLine="708"/>
        <w:jc w:val="both"/>
        <w:rPr>
          <w:rFonts w:eastAsia="Times New Roman"/>
        </w:rPr>
      </w:pPr>
      <w:r w:rsidRPr="000D790D">
        <w:rPr>
          <w:rFonts w:eastAsia="Times New Roman"/>
        </w:rPr>
        <w:t xml:space="preserve">За 2015 год сумма вознаграждений независимым членам Совета директоров Общества составила </w:t>
      </w:r>
      <w:r w:rsidRPr="000D790D">
        <w:rPr>
          <w:rFonts w:eastAsia="Times New Roman"/>
        </w:rPr>
        <w:softHyphen/>
      </w:r>
      <w:r w:rsidRPr="000D790D">
        <w:rPr>
          <w:rFonts w:eastAsia="Times New Roman"/>
        </w:rPr>
        <w:softHyphen/>
      </w:r>
      <w:r w:rsidRPr="000D790D">
        <w:rPr>
          <w:rFonts w:eastAsia="Times New Roman"/>
        </w:rPr>
        <w:softHyphen/>
        <w:t>2 400 000 (два миллиона четыреста тысяч) тенге.</w:t>
      </w:r>
    </w:p>
    <w:p w:rsidR="00091704" w:rsidRPr="000D790D" w:rsidRDefault="00091704" w:rsidP="00091704">
      <w:pPr>
        <w:spacing w:after="0" w:line="240" w:lineRule="auto"/>
        <w:ind w:firstLine="708"/>
        <w:jc w:val="both"/>
        <w:rPr>
          <w:rFonts w:eastAsia="Times New Roman"/>
        </w:rPr>
      </w:pPr>
    </w:p>
    <w:p w:rsidR="00FD06BF" w:rsidRPr="000D790D" w:rsidRDefault="00FD06BF" w:rsidP="00CA1C85">
      <w:pPr>
        <w:pStyle w:val="a3"/>
        <w:numPr>
          <w:ilvl w:val="0"/>
          <w:numId w:val="3"/>
        </w:numPr>
        <w:jc w:val="center"/>
        <w:rPr>
          <w:b/>
          <w:sz w:val="28"/>
          <w:szCs w:val="28"/>
        </w:rPr>
      </w:pPr>
      <w:r w:rsidRPr="000D790D">
        <w:rPr>
          <w:b/>
          <w:sz w:val="28"/>
          <w:szCs w:val="28"/>
        </w:rPr>
        <w:t>Правление</w:t>
      </w:r>
    </w:p>
    <w:p w:rsidR="00D83A81" w:rsidRPr="000D790D" w:rsidRDefault="00091704" w:rsidP="00091704">
      <w:pPr>
        <w:pStyle w:val="a3"/>
        <w:jc w:val="center"/>
        <w:rPr>
          <w:i/>
          <w:sz w:val="28"/>
          <w:szCs w:val="28"/>
          <w:lang w:val="kk-KZ"/>
        </w:rPr>
      </w:pPr>
      <w:r w:rsidRPr="000D790D">
        <w:rPr>
          <w:i/>
          <w:sz w:val="28"/>
          <w:szCs w:val="28"/>
        </w:rPr>
        <w:t>5</w:t>
      </w:r>
      <w:r w:rsidR="00D83A81" w:rsidRPr="000D790D">
        <w:rPr>
          <w:i/>
          <w:sz w:val="28"/>
          <w:szCs w:val="28"/>
        </w:rPr>
        <w:t>.1 Отчет о работе Правления</w:t>
      </w:r>
    </w:p>
    <w:p w:rsidR="0014391C" w:rsidRPr="000D790D" w:rsidRDefault="0014391C" w:rsidP="00091704">
      <w:pPr>
        <w:pStyle w:val="a3"/>
        <w:ind w:firstLine="708"/>
        <w:jc w:val="both"/>
        <w:rPr>
          <w:rFonts w:eastAsia="Times New Roman"/>
          <w:sz w:val="28"/>
          <w:szCs w:val="28"/>
        </w:rPr>
      </w:pPr>
      <w:r w:rsidRPr="000D790D">
        <w:rPr>
          <w:rFonts w:eastAsia="Times New Roman"/>
          <w:sz w:val="28"/>
          <w:szCs w:val="28"/>
        </w:rPr>
        <w:t xml:space="preserve">Правление является коллегиальным исполнительным органом Общества и осуществляет руководство его текущей деятельностью, действует в интересах Общества и его Единственного акционера и подотчетно Совету директоров Общества. </w:t>
      </w:r>
    </w:p>
    <w:p w:rsidR="0014391C" w:rsidRPr="000D790D" w:rsidRDefault="0014391C" w:rsidP="00091704">
      <w:pPr>
        <w:pStyle w:val="a3"/>
        <w:ind w:firstLine="708"/>
        <w:jc w:val="both"/>
        <w:rPr>
          <w:rFonts w:eastAsia="Times New Roman"/>
          <w:sz w:val="28"/>
          <w:szCs w:val="28"/>
        </w:rPr>
      </w:pPr>
      <w:r w:rsidRPr="000D790D">
        <w:rPr>
          <w:sz w:val="28"/>
          <w:szCs w:val="28"/>
        </w:rPr>
        <w:t>Правление Общества по состоянию на 31 декабря 201</w:t>
      </w:r>
      <w:r w:rsidR="006F657C">
        <w:rPr>
          <w:sz w:val="28"/>
          <w:szCs w:val="28"/>
        </w:rPr>
        <w:t>5</w:t>
      </w:r>
      <w:r w:rsidRPr="000D790D">
        <w:rPr>
          <w:sz w:val="28"/>
          <w:szCs w:val="28"/>
        </w:rPr>
        <w:t xml:space="preserve"> года состояло из трех членов. </w:t>
      </w:r>
      <w:r w:rsidRPr="000D790D">
        <w:rPr>
          <w:rFonts w:eastAsia="Times New Roman"/>
          <w:sz w:val="28"/>
          <w:szCs w:val="28"/>
        </w:rPr>
        <w:t>Определение количественного состава, срока полномочий Правления, избрание членов Правления, а также досрочное прекращение их полномочий (за исключением Председателя Правления) относится к исключительной компетенции Совета директоров Общества.</w:t>
      </w:r>
    </w:p>
    <w:p w:rsidR="0014391C" w:rsidRPr="000D790D" w:rsidRDefault="0014391C" w:rsidP="00091704">
      <w:pPr>
        <w:pStyle w:val="a3"/>
        <w:ind w:firstLine="708"/>
        <w:jc w:val="both"/>
        <w:rPr>
          <w:rFonts w:eastAsia="Times New Roman"/>
          <w:sz w:val="28"/>
          <w:szCs w:val="28"/>
        </w:rPr>
      </w:pPr>
      <w:r w:rsidRPr="000D790D">
        <w:rPr>
          <w:rFonts w:eastAsia="Times New Roman"/>
          <w:sz w:val="28"/>
          <w:szCs w:val="28"/>
        </w:rPr>
        <w:t>Правление вправе принимать решения по любым вопросам деятельности Общества не отнесенным законодательными актами Республики Казахстан и Уставом к компетенции других органов и должностных лиц Общества.</w:t>
      </w:r>
    </w:p>
    <w:p w:rsidR="0014391C" w:rsidRPr="000D790D" w:rsidRDefault="0014391C" w:rsidP="00091704">
      <w:pPr>
        <w:pStyle w:val="a3"/>
        <w:ind w:firstLine="708"/>
        <w:jc w:val="both"/>
        <w:rPr>
          <w:rFonts w:eastAsia="Times New Roman"/>
          <w:sz w:val="28"/>
          <w:szCs w:val="28"/>
        </w:rPr>
      </w:pPr>
      <w:r w:rsidRPr="000D790D">
        <w:rPr>
          <w:rFonts w:eastAsia="Times New Roman"/>
          <w:sz w:val="28"/>
          <w:szCs w:val="28"/>
        </w:rPr>
        <w:t>Правление несет ответственность за раскрытие информации и информационное освещение деятельности Общества в соответствии с законодательством Республики Казахстан и обязано обеспечить защиту и сохранность внутренней (служебной) информации.</w:t>
      </w:r>
    </w:p>
    <w:p w:rsidR="0014391C" w:rsidRPr="000D790D" w:rsidRDefault="0014391C" w:rsidP="00091704">
      <w:pPr>
        <w:pStyle w:val="a3"/>
        <w:ind w:firstLine="708"/>
        <w:jc w:val="both"/>
        <w:rPr>
          <w:rFonts w:eastAsia="Times New Roman"/>
          <w:sz w:val="28"/>
          <w:szCs w:val="28"/>
        </w:rPr>
      </w:pPr>
      <w:r w:rsidRPr="000D790D">
        <w:rPr>
          <w:rFonts w:eastAsia="Times New Roman"/>
          <w:sz w:val="28"/>
          <w:szCs w:val="28"/>
        </w:rPr>
        <w:t>Правление несет ответственность за выделение финансовых и человеческих ресурсов для осуществления поставленных Единственным акционе</w:t>
      </w:r>
      <w:r w:rsidR="00DE10BF" w:rsidRPr="000D790D">
        <w:rPr>
          <w:rFonts w:eastAsia="Times New Roman"/>
          <w:sz w:val="28"/>
          <w:szCs w:val="28"/>
        </w:rPr>
        <w:t>ром и Советом директоров целей.</w:t>
      </w:r>
    </w:p>
    <w:p w:rsidR="0014391C" w:rsidRPr="000D790D" w:rsidRDefault="0014391C" w:rsidP="00091704">
      <w:pPr>
        <w:pStyle w:val="a3"/>
        <w:ind w:firstLine="708"/>
        <w:jc w:val="both"/>
        <w:rPr>
          <w:rFonts w:eastAsia="Times New Roman"/>
          <w:spacing w:val="1"/>
          <w:sz w:val="28"/>
          <w:szCs w:val="28"/>
        </w:rPr>
      </w:pPr>
      <w:r w:rsidRPr="000D790D">
        <w:rPr>
          <w:rFonts w:eastAsia="Times New Roman"/>
          <w:sz w:val="28"/>
          <w:szCs w:val="28"/>
        </w:rPr>
        <w:t xml:space="preserve">Правление создает атмосферу заинтересованности работников Общества в эффективной работе Общества, стремиться к тому, чтобы каждый работник дорожил своей работой в Обществе, осознавал,  что от результатов работы Общества в целом зависит его </w:t>
      </w:r>
      <w:r w:rsidRPr="000D790D">
        <w:rPr>
          <w:rFonts w:eastAsia="Times New Roman"/>
          <w:spacing w:val="1"/>
          <w:sz w:val="28"/>
          <w:szCs w:val="28"/>
        </w:rPr>
        <w:t>вознаграждение.</w:t>
      </w:r>
    </w:p>
    <w:p w:rsidR="0014391C" w:rsidRPr="000D790D" w:rsidRDefault="0014391C" w:rsidP="00091704">
      <w:pPr>
        <w:pStyle w:val="a3"/>
        <w:ind w:firstLine="708"/>
        <w:jc w:val="both"/>
        <w:rPr>
          <w:sz w:val="28"/>
          <w:szCs w:val="28"/>
        </w:rPr>
      </w:pPr>
      <w:r w:rsidRPr="000D790D">
        <w:rPr>
          <w:sz w:val="28"/>
          <w:szCs w:val="28"/>
        </w:rPr>
        <w:t xml:space="preserve">Правление Общества действует в соответствии с положениями Устава Общества и Положения, утвержденного Советом директоров Общества 28 ноября 2013 года (Протокол №8/13). Председатель Правления назначается Единственным акционером Общества. Члены Правления назначаются решением Совета Директоров Общества. </w:t>
      </w:r>
    </w:p>
    <w:p w:rsidR="0014391C" w:rsidRPr="000D790D" w:rsidRDefault="00091704" w:rsidP="00091704">
      <w:pPr>
        <w:pStyle w:val="a3"/>
        <w:ind w:firstLine="708"/>
        <w:jc w:val="both"/>
        <w:rPr>
          <w:sz w:val="28"/>
          <w:szCs w:val="28"/>
        </w:rPr>
      </w:pPr>
      <w:r w:rsidRPr="000D790D">
        <w:rPr>
          <w:sz w:val="28"/>
          <w:szCs w:val="28"/>
        </w:rPr>
        <w:t>В</w:t>
      </w:r>
      <w:r w:rsidR="0014391C" w:rsidRPr="000D790D">
        <w:rPr>
          <w:sz w:val="28"/>
          <w:szCs w:val="28"/>
        </w:rPr>
        <w:t xml:space="preserve"> соответствии с решением Совета Директоров Общества, от 03.10.2014г., протокол № 5/14, по состоянию на 31.12.201</w:t>
      </w:r>
      <w:r w:rsidRPr="000D790D">
        <w:rPr>
          <w:sz w:val="28"/>
          <w:szCs w:val="28"/>
        </w:rPr>
        <w:t>5</w:t>
      </w:r>
      <w:r w:rsidR="0014391C" w:rsidRPr="000D790D">
        <w:rPr>
          <w:sz w:val="28"/>
          <w:szCs w:val="28"/>
        </w:rPr>
        <w:t xml:space="preserve"> года Правление Общества действовало в следующем составе: </w:t>
      </w:r>
    </w:p>
    <w:p w:rsidR="0014391C" w:rsidRPr="000D790D" w:rsidRDefault="0014391C" w:rsidP="00A4342D">
      <w:pPr>
        <w:pStyle w:val="a3"/>
        <w:jc w:val="both"/>
        <w:rPr>
          <w:sz w:val="28"/>
          <w:szCs w:val="28"/>
        </w:rPr>
      </w:pPr>
      <w:r w:rsidRPr="000D790D">
        <w:rPr>
          <w:sz w:val="28"/>
          <w:szCs w:val="28"/>
        </w:rPr>
        <w:lastRenderedPageBreak/>
        <w:t xml:space="preserve">Председатель Правления – Нуржанов Галым Жумабаевич; </w:t>
      </w:r>
    </w:p>
    <w:p w:rsidR="0014391C" w:rsidRPr="000D790D" w:rsidRDefault="0014391C" w:rsidP="00A4342D">
      <w:pPr>
        <w:pStyle w:val="a3"/>
        <w:jc w:val="both"/>
        <w:rPr>
          <w:sz w:val="28"/>
          <w:szCs w:val="28"/>
        </w:rPr>
      </w:pPr>
      <w:r w:rsidRPr="000D790D">
        <w:rPr>
          <w:sz w:val="28"/>
          <w:szCs w:val="28"/>
        </w:rPr>
        <w:t xml:space="preserve">Заместитель Председателя Правления – Каулдашев Кадыржан Амиржанович; </w:t>
      </w:r>
    </w:p>
    <w:p w:rsidR="0014391C" w:rsidRPr="000D790D" w:rsidRDefault="0014391C" w:rsidP="00A4342D">
      <w:pPr>
        <w:pStyle w:val="a3"/>
        <w:jc w:val="both"/>
        <w:rPr>
          <w:sz w:val="28"/>
          <w:szCs w:val="28"/>
        </w:rPr>
      </w:pPr>
      <w:r w:rsidRPr="000D790D">
        <w:rPr>
          <w:sz w:val="28"/>
          <w:szCs w:val="28"/>
        </w:rPr>
        <w:t>Заместитель Председателя Правления – Нурмаганбетов Бакытжан Сержанович.</w:t>
      </w:r>
    </w:p>
    <w:p w:rsidR="002C2B75" w:rsidRPr="000D790D" w:rsidRDefault="002C2B75" w:rsidP="00A4342D">
      <w:pPr>
        <w:pStyle w:val="a3"/>
        <w:jc w:val="both"/>
        <w:rPr>
          <w:sz w:val="28"/>
          <w:szCs w:val="28"/>
        </w:rPr>
      </w:pPr>
    </w:p>
    <w:p w:rsidR="0014391C" w:rsidRPr="000D790D" w:rsidRDefault="00091704" w:rsidP="00091704">
      <w:pPr>
        <w:pStyle w:val="a3"/>
        <w:jc w:val="center"/>
        <w:rPr>
          <w:i/>
          <w:sz w:val="28"/>
          <w:szCs w:val="28"/>
        </w:rPr>
      </w:pPr>
      <w:r w:rsidRPr="000D790D">
        <w:rPr>
          <w:i/>
          <w:sz w:val="28"/>
          <w:szCs w:val="28"/>
        </w:rPr>
        <w:t>5</w:t>
      </w:r>
      <w:r w:rsidR="0014391C" w:rsidRPr="000D790D">
        <w:rPr>
          <w:i/>
          <w:sz w:val="28"/>
          <w:szCs w:val="28"/>
        </w:rPr>
        <w:t>.2 Состав Правления</w:t>
      </w:r>
    </w:p>
    <w:tbl>
      <w:tblPr>
        <w:tblW w:w="0" w:type="auto"/>
        <w:tblLook w:val="04A0" w:firstRow="1" w:lastRow="0" w:firstColumn="1" w:lastColumn="0" w:noHBand="0" w:noVBand="1"/>
      </w:tblPr>
      <w:tblGrid>
        <w:gridCol w:w="3510"/>
        <w:gridCol w:w="6060"/>
      </w:tblGrid>
      <w:tr w:rsidR="0014391C" w:rsidRPr="000D790D" w:rsidTr="0014391C">
        <w:tc>
          <w:tcPr>
            <w:tcW w:w="3510" w:type="dxa"/>
            <w:shd w:val="clear" w:color="auto" w:fill="auto"/>
          </w:tcPr>
          <w:p w:rsidR="0014391C" w:rsidRPr="000D790D" w:rsidRDefault="0014391C" w:rsidP="00A4342D">
            <w:pPr>
              <w:pStyle w:val="a3"/>
              <w:jc w:val="both"/>
              <w:rPr>
                <w:sz w:val="28"/>
                <w:szCs w:val="28"/>
              </w:rPr>
            </w:pPr>
          </w:p>
          <w:p w:rsidR="0014391C" w:rsidRPr="000D790D" w:rsidRDefault="0014391C" w:rsidP="00A4342D">
            <w:pPr>
              <w:pStyle w:val="a3"/>
              <w:jc w:val="both"/>
              <w:rPr>
                <w:sz w:val="28"/>
                <w:szCs w:val="28"/>
              </w:rPr>
            </w:pPr>
            <w:r w:rsidRPr="000D790D">
              <w:rPr>
                <w:noProof/>
                <w:sz w:val="28"/>
                <w:szCs w:val="28"/>
                <w:lang w:eastAsia="ru-RU"/>
              </w:rPr>
              <w:drawing>
                <wp:inline distT="0" distB="0" distL="0" distR="0" wp14:anchorId="7C936BFC" wp14:editId="3EA2A6A5">
                  <wp:extent cx="1615044" cy="2233686"/>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9250" cy="2239503"/>
                          </a:xfrm>
                          <a:prstGeom prst="rect">
                            <a:avLst/>
                          </a:prstGeom>
                          <a:noFill/>
                          <a:ln>
                            <a:noFill/>
                          </a:ln>
                        </pic:spPr>
                      </pic:pic>
                    </a:graphicData>
                  </a:graphic>
                </wp:inline>
              </w:drawing>
            </w:r>
          </w:p>
        </w:tc>
        <w:tc>
          <w:tcPr>
            <w:tcW w:w="6060" w:type="dxa"/>
            <w:shd w:val="clear" w:color="auto" w:fill="auto"/>
          </w:tcPr>
          <w:p w:rsidR="0014391C" w:rsidRPr="000D790D" w:rsidRDefault="0014391C" w:rsidP="00A4342D">
            <w:pPr>
              <w:pStyle w:val="a3"/>
              <w:jc w:val="both"/>
              <w:rPr>
                <w:sz w:val="28"/>
                <w:szCs w:val="28"/>
              </w:rPr>
            </w:pPr>
          </w:p>
          <w:p w:rsidR="00091704" w:rsidRPr="000D790D" w:rsidRDefault="00091704" w:rsidP="00A4342D">
            <w:pPr>
              <w:pStyle w:val="a3"/>
              <w:jc w:val="both"/>
              <w:rPr>
                <w:sz w:val="28"/>
                <w:szCs w:val="28"/>
              </w:rPr>
            </w:pPr>
          </w:p>
          <w:p w:rsidR="00091704" w:rsidRPr="000D790D" w:rsidRDefault="00091704" w:rsidP="00A4342D">
            <w:pPr>
              <w:pStyle w:val="a3"/>
              <w:jc w:val="both"/>
              <w:rPr>
                <w:sz w:val="28"/>
                <w:szCs w:val="28"/>
              </w:rPr>
            </w:pPr>
          </w:p>
          <w:p w:rsidR="0014391C" w:rsidRPr="000D790D" w:rsidRDefault="0014391C" w:rsidP="00A4342D">
            <w:pPr>
              <w:pStyle w:val="a3"/>
              <w:jc w:val="both"/>
              <w:rPr>
                <w:b/>
                <w:sz w:val="28"/>
                <w:szCs w:val="28"/>
              </w:rPr>
            </w:pPr>
            <w:r w:rsidRPr="000D790D">
              <w:rPr>
                <w:b/>
                <w:sz w:val="28"/>
                <w:szCs w:val="28"/>
              </w:rPr>
              <w:t xml:space="preserve">Председатель Правления – </w:t>
            </w:r>
          </w:p>
          <w:p w:rsidR="0014391C" w:rsidRPr="000D790D" w:rsidRDefault="0014391C" w:rsidP="00A4342D">
            <w:pPr>
              <w:pStyle w:val="a3"/>
              <w:jc w:val="both"/>
              <w:rPr>
                <w:sz w:val="28"/>
                <w:szCs w:val="28"/>
              </w:rPr>
            </w:pPr>
            <w:r w:rsidRPr="000D790D">
              <w:rPr>
                <w:b/>
                <w:sz w:val="28"/>
                <w:szCs w:val="28"/>
              </w:rPr>
              <w:t>Нуржанов Галым Жумабаевич</w:t>
            </w:r>
          </w:p>
        </w:tc>
      </w:tr>
    </w:tbl>
    <w:p w:rsidR="0014391C" w:rsidRPr="000D790D" w:rsidRDefault="0014391C" w:rsidP="00A4342D">
      <w:pPr>
        <w:pStyle w:val="a3"/>
        <w:jc w:val="both"/>
        <w:rPr>
          <w:sz w:val="28"/>
          <w:szCs w:val="28"/>
        </w:rPr>
      </w:pPr>
    </w:p>
    <w:p w:rsidR="00A313EB" w:rsidRPr="000D790D" w:rsidRDefault="00A313EB" w:rsidP="00A313EB">
      <w:pPr>
        <w:spacing w:after="0" w:line="240" w:lineRule="auto"/>
        <w:ind w:firstLine="708"/>
        <w:jc w:val="both"/>
        <w:rPr>
          <w:rFonts w:eastAsiaTheme="minorHAnsi"/>
        </w:rPr>
      </w:pPr>
      <w:r w:rsidRPr="000D790D">
        <w:rPr>
          <w:rFonts w:eastAsia="Times New Roman"/>
        </w:rPr>
        <w:t xml:space="preserve">Трудовую деятельность начал в 1999 году в </w:t>
      </w:r>
      <w:r w:rsidRPr="000D790D">
        <w:rPr>
          <w:rFonts w:eastAsiaTheme="minorHAnsi"/>
          <w:bCs/>
        </w:rPr>
        <w:t>ТОО «Корпорация «Казахмыс» проходчиком (бурильщиком)</w:t>
      </w:r>
      <w:r w:rsidRPr="000D790D">
        <w:rPr>
          <w:rFonts w:eastAsiaTheme="minorHAnsi"/>
        </w:rPr>
        <w:t xml:space="preserve">, с 2002 по 2004 годы - специалист департамента недропользования </w:t>
      </w:r>
      <w:r w:rsidRPr="000D790D">
        <w:rPr>
          <w:rFonts w:eastAsiaTheme="minorHAnsi"/>
          <w:bCs/>
        </w:rPr>
        <w:t>Министерства энергетики и минеральных ресурсов РК</w:t>
      </w:r>
      <w:r w:rsidRPr="000D790D">
        <w:rPr>
          <w:rFonts w:eastAsiaTheme="minorHAnsi"/>
        </w:rPr>
        <w:t>, с 2004 по 2007 годы - работа в коммерческих организациях, с 2007 по 2012 годы - менеджер департамента недропользования АО «НК СПК «Сарыарка»</w:t>
      </w:r>
      <w:r w:rsidRPr="000D790D">
        <w:rPr>
          <w:rFonts w:eastAsiaTheme="minorHAnsi"/>
          <w:vanish/>
        </w:rPr>
        <w:t xml:space="preserve"> "стикв о 2007 годы работа в коммерческих организациях на руководящих должностях, с 2007 по </w:t>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vanish/>
          <w:highlight w:val="yellow"/>
        </w:rPr>
        <w:pgNum/>
      </w:r>
      <w:r w:rsidRPr="000D790D">
        <w:rPr>
          <w:rFonts w:eastAsiaTheme="minorHAnsi"/>
        </w:rPr>
        <w:t>, директор департамента недропользования АО «НК СПК «</w:t>
      </w:r>
      <w:r w:rsidRPr="000D790D">
        <w:rPr>
          <w:rFonts w:eastAsiaTheme="minorHAnsi"/>
          <w:bCs/>
        </w:rPr>
        <w:t>О</w:t>
      </w:r>
      <w:r w:rsidRPr="000D790D">
        <w:rPr>
          <w:rFonts w:eastAsiaTheme="minorHAnsi"/>
          <w:bCs/>
          <w:lang w:val="kk-KZ"/>
        </w:rPr>
        <w:t>ң</w:t>
      </w:r>
      <w:r w:rsidRPr="000D790D">
        <w:rPr>
          <w:rFonts w:eastAsiaTheme="minorHAnsi"/>
          <w:bCs/>
        </w:rPr>
        <w:t>т</w:t>
      </w:r>
      <w:r w:rsidRPr="000D790D">
        <w:rPr>
          <w:rFonts w:eastAsiaTheme="minorHAnsi"/>
          <w:bCs/>
          <w:lang w:val="kk-KZ"/>
        </w:rPr>
        <w:t>ү</w:t>
      </w:r>
      <w:r w:rsidRPr="000D790D">
        <w:rPr>
          <w:rFonts w:eastAsiaTheme="minorHAnsi"/>
          <w:bCs/>
        </w:rPr>
        <w:t>ст</w:t>
      </w:r>
      <w:r w:rsidRPr="000D790D">
        <w:rPr>
          <w:rFonts w:eastAsiaTheme="minorHAnsi"/>
          <w:bCs/>
          <w:lang w:val="kk-KZ"/>
        </w:rPr>
        <w:t>і</w:t>
      </w:r>
      <w:r w:rsidRPr="000D790D">
        <w:rPr>
          <w:rFonts w:eastAsiaTheme="minorHAnsi"/>
          <w:bCs/>
        </w:rPr>
        <w:t>к</w:t>
      </w:r>
      <w:r w:rsidRPr="000D790D">
        <w:rPr>
          <w:rFonts w:eastAsiaTheme="minorHAnsi"/>
        </w:rPr>
        <w:t xml:space="preserve">», </w:t>
      </w:r>
      <w:r w:rsidRPr="000D790D">
        <w:rPr>
          <w:rFonts w:eastAsiaTheme="minorHAnsi"/>
          <w:bCs/>
        </w:rPr>
        <w:t xml:space="preserve">заместитель Председателя правления АО «Горно-химическая компания «Ушгер»,  </w:t>
      </w:r>
      <w:r w:rsidRPr="000D790D">
        <w:rPr>
          <w:rFonts w:eastAsiaTheme="minorHAnsi"/>
        </w:rPr>
        <w:t>директор департамента недропользования,  управляющий директор АО «НК СПК «Сарыарка», с октября 2012 года  - Заместитель председателя правления АО «Казгеология», с декабря 2012 года - исполняющий обязанности председателя правления АО «Казгеология», с апреля 2013 года - Председатель правления АО «Казгеология».</w:t>
      </w:r>
    </w:p>
    <w:p w:rsidR="0014391C" w:rsidRPr="000D790D" w:rsidRDefault="0014391C" w:rsidP="00A4342D">
      <w:pPr>
        <w:pStyle w:val="a3"/>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5954"/>
      </w:tblGrid>
      <w:tr w:rsidR="0014391C" w:rsidRPr="000D790D" w:rsidTr="0014391C">
        <w:tc>
          <w:tcPr>
            <w:tcW w:w="3510" w:type="dxa"/>
            <w:tcBorders>
              <w:top w:val="nil"/>
              <w:left w:val="nil"/>
              <w:bottom w:val="nil"/>
              <w:right w:val="nil"/>
            </w:tcBorders>
            <w:shd w:val="clear" w:color="auto" w:fill="auto"/>
          </w:tcPr>
          <w:p w:rsidR="0014391C" w:rsidRPr="000D790D" w:rsidRDefault="0014391C" w:rsidP="00A4342D">
            <w:pPr>
              <w:pStyle w:val="a3"/>
              <w:jc w:val="both"/>
              <w:rPr>
                <w:sz w:val="28"/>
                <w:szCs w:val="28"/>
              </w:rPr>
            </w:pPr>
            <w:r w:rsidRPr="000D790D">
              <w:rPr>
                <w:noProof/>
                <w:sz w:val="28"/>
                <w:szCs w:val="28"/>
                <w:lang w:eastAsia="ru-RU"/>
              </w:rPr>
              <w:drawing>
                <wp:inline distT="0" distB="0" distL="0" distR="0" wp14:anchorId="00DFEAC7" wp14:editId="293E77D0">
                  <wp:extent cx="1667824" cy="1876301"/>
                  <wp:effectExtent l="0" t="0" r="8890" b="0"/>
                  <wp:docPr id="39" name="Рисунок 39" descr="http://kazgeology.kz/images/stories/kauldash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azgeology.kz/images/stories/kauldashev.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2168" cy="1881188"/>
                          </a:xfrm>
                          <a:prstGeom prst="rect">
                            <a:avLst/>
                          </a:prstGeom>
                          <a:noFill/>
                          <a:ln>
                            <a:noFill/>
                          </a:ln>
                        </pic:spPr>
                      </pic:pic>
                    </a:graphicData>
                  </a:graphic>
                </wp:inline>
              </w:drawing>
            </w:r>
          </w:p>
        </w:tc>
        <w:tc>
          <w:tcPr>
            <w:tcW w:w="5954" w:type="dxa"/>
            <w:tcBorders>
              <w:top w:val="nil"/>
              <w:left w:val="nil"/>
              <w:bottom w:val="nil"/>
              <w:right w:val="nil"/>
            </w:tcBorders>
            <w:shd w:val="clear" w:color="auto" w:fill="auto"/>
          </w:tcPr>
          <w:p w:rsidR="0014391C" w:rsidRPr="000D790D" w:rsidRDefault="0014391C" w:rsidP="00A4342D">
            <w:pPr>
              <w:pStyle w:val="a3"/>
              <w:jc w:val="both"/>
              <w:rPr>
                <w:bCs/>
                <w:sz w:val="28"/>
                <w:szCs w:val="28"/>
              </w:rPr>
            </w:pPr>
          </w:p>
          <w:p w:rsidR="00A313EB" w:rsidRPr="000D790D" w:rsidRDefault="00A313EB" w:rsidP="00A4342D">
            <w:pPr>
              <w:pStyle w:val="a3"/>
              <w:jc w:val="both"/>
              <w:rPr>
                <w:b/>
                <w:bCs/>
                <w:sz w:val="28"/>
                <w:szCs w:val="28"/>
              </w:rPr>
            </w:pPr>
          </w:p>
          <w:p w:rsidR="0014391C" w:rsidRPr="000D790D" w:rsidRDefault="0014391C" w:rsidP="00A4342D">
            <w:pPr>
              <w:pStyle w:val="a3"/>
              <w:jc w:val="both"/>
              <w:rPr>
                <w:b/>
                <w:sz w:val="28"/>
                <w:szCs w:val="28"/>
              </w:rPr>
            </w:pPr>
            <w:r w:rsidRPr="000D790D">
              <w:rPr>
                <w:b/>
                <w:bCs/>
                <w:sz w:val="28"/>
                <w:szCs w:val="28"/>
              </w:rPr>
              <w:t>Заместитель</w:t>
            </w:r>
            <w:r w:rsidRPr="000D790D">
              <w:rPr>
                <w:b/>
                <w:sz w:val="28"/>
                <w:szCs w:val="28"/>
              </w:rPr>
              <w:t xml:space="preserve"> Председателя Правления –</w:t>
            </w:r>
          </w:p>
          <w:p w:rsidR="0014391C" w:rsidRPr="000D790D" w:rsidRDefault="0014391C" w:rsidP="00A4342D">
            <w:pPr>
              <w:pStyle w:val="a3"/>
              <w:jc w:val="both"/>
              <w:rPr>
                <w:sz w:val="28"/>
                <w:szCs w:val="28"/>
                <w:lang w:val="kk-KZ"/>
              </w:rPr>
            </w:pPr>
            <w:r w:rsidRPr="000D790D">
              <w:rPr>
                <w:b/>
                <w:sz w:val="28"/>
                <w:szCs w:val="28"/>
                <w:lang w:val="kk-KZ"/>
              </w:rPr>
              <w:t>Каулдашев Кадыржан Амиржанович</w:t>
            </w:r>
            <w:r w:rsidRPr="000D790D">
              <w:rPr>
                <w:sz w:val="28"/>
                <w:szCs w:val="28"/>
                <w:lang w:val="kk-KZ"/>
              </w:rPr>
              <w:t xml:space="preserve"> </w:t>
            </w:r>
          </w:p>
        </w:tc>
      </w:tr>
    </w:tbl>
    <w:p w:rsidR="0014391C" w:rsidRPr="000D790D" w:rsidRDefault="0014391C" w:rsidP="00A4342D">
      <w:pPr>
        <w:pStyle w:val="a3"/>
        <w:jc w:val="both"/>
        <w:rPr>
          <w:sz w:val="28"/>
          <w:szCs w:val="28"/>
        </w:rPr>
      </w:pPr>
    </w:p>
    <w:p w:rsidR="0014391C" w:rsidRPr="000D790D" w:rsidRDefault="0014391C" w:rsidP="00A313EB">
      <w:pPr>
        <w:pStyle w:val="a3"/>
        <w:ind w:firstLine="708"/>
        <w:jc w:val="both"/>
        <w:rPr>
          <w:rFonts w:eastAsia="Times New Roman"/>
          <w:sz w:val="28"/>
          <w:szCs w:val="28"/>
        </w:rPr>
      </w:pPr>
      <w:r w:rsidRPr="000D790D">
        <w:rPr>
          <w:rFonts w:eastAsia="Times New Roman"/>
          <w:sz w:val="28"/>
          <w:szCs w:val="28"/>
        </w:rPr>
        <w:t xml:space="preserve">Трудовую деятельность </w:t>
      </w:r>
      <w:r w:rsidRPr="000D790D">
        <w:rPr>
          <w:rFonts w:eastAsia="Times New Roman"/>
          <w:sz w:val="28"/>
          <w:szCs w:val="28"/>
          <w:lang w:val="kk-KZ"/>
        </w:rPr>
        <w:t>начал в 1980 году</w:t>
      </w:r>
      <w:r w:rsidRPr="000D790D">
        <w:rPr>
          <w:rFonts w:eastAsia="Times New Roman"/>
          <w:sz w:val="28"/>
          <w:szCs w:val="28"/>
        </w:rPr>
        <w:t>. С 1980 по 1989 год</w:t>
      </w:r>
      <w:r w:rsidR="00A313EB" w:rsidRPr="000D790D">
        <w:rPr>
          <w:rFonts w:eastAsia="Times New Roman"/>
          <w:sz w:val="28"/>
          <w:szCs w:val="28"/>
        </w:rPr>
        <w:t>ы</w:t>
      </w:r>
      <w:r w:rsidRPr="000D790D">
        <w:rPr>
          <w:rFonts w:eastAsia="Times New Roman"/>
          <w:sz w:val="28"/>
          <w:szCs w:val="28"/>
        </w:rPr>
        <w:t xml:space="preserve"> работал буровым мастером, инженер-технологом, главным инженером Министерства геологии и охраны недр КазССР, в ПГО «Востказгеология», в Семипалатинской комплексной геологоразведочной экспедиции. 1992-1995 </w:t>
      </w:r>
      <w:r w:rsidR="00A313EB" w:rsidRPr="000D790D">
        <w:rPr>
          <w:rFonts w:eastAsia="Times New Roman"/>
          <w:sz w:val="28"/>
          <w:szCs w:val="28"/>
        </w:rPr>
        <w:t>годы</w:t>
      </w:r>
      <w:r w:rsidRPr="000D790D">
        <w:rPr>
          <w:rFonts w:eastAsia="Times New Roman"/>
          <w:sz w:val="28"/>
          <w:szCs w:val="28"/>
        </w:rPr>
        <w:t xml:space="preserve"> – генеральный директор производственно-финансового концерна </w:t>
      </w:r>
      <w:r w:rsidRPr="000D790D">
        <w:rPr>
          <w:rFonts w:eastAsia="Times New Roman"/>
          <w:sz w:val="28"/>
          <w:szCs w:val="28"/>
        </w:rPr>
        <w:lastRenderedPageBreak/>
        <w:t>«Тарбагатай». 1995</w:t>
      </w:r>
      <w:r w:rsidR="00A313EB" w:rsidRPr="000D790D">
        <w:rPr>
          <w:rFonts w:eastAsia="Times New Roman"/>
          <w:sz w:val="28"/>
          <w:szCs w:val="28"/>
        </w:rPr>
        <w:t xml:space="preserve"> </w:t>
      </w:r>
      <w:r w:rsidRPr="000D790D">
        <w:rPr>
          <w:rFonts w:eastAsia="Times New Roman"/>
          <w:sz w:val="28"/>
          <w:szCs w:val="28"/>
        </w:rPr>
        <w:t>-</w:t>
      </w:r>
      <w:r w:rsidR="00A313EB" w:rsidRPr="000D790D">
        <w:rPr>
          <w:rFonts w:eastAsia="Times New Roman"/>
          <w:sz w:val="28"/>
          <w:szCs w:val="28"/>
        </w:rPr>
        <w:t xml:space="preserve"> </w:t>
      </w:r>
      <w:r w:rsidRPr="000D790D">
        <w:rPr>
          <w:rFonts w:eastAsia="Times New Roman"/>
          <w:sz w:val="28"/>
          <w:szCs w:val="28"/>
        </w:rPr>
        <w:t xml:space="preserve">2006 </w:t>
      </w:r>
      <w:r w:rsidR="00A313EB" w:rsidRPr="000D790D">
        <w:rPr>
          <w:rFonts w:eastAsia="Times New Roman"/>
          <w:sz w:val="28"/>
          <w:szCs w:val="28"/>
        </w:rPr>
        <w:t>годы</w:t>
      </w:r>
      <w:r w:rsidRPr="000D790D">
        <w:rPr>
          <w:rFonts w:eastAsia="Times New Roman"/>
          <w:sz w:val="28"/>
          <w:szCs w:val="28"/>
        </w:rPr>
        <w:t xml:space="preserve"> – заместитель директора по производству Горнодобывающего предприятия ТОО «Артель ТРУД». В 2006 году Президент ТОО «Inter Gold Capital», имеющий Контракт недропользование на разработку золоторудного месторождения Большевик в ВКО. 2006-2007 </w:t>
      </w:r>
      <w:r w:rsidR="00A313EB" w:rsidRPr="000D790D">
        <w:rPr>
          <w:rFonts w:eastAsia="Times New Roman"/>
          <w:sz w:val="28"/>
          <w:szCs w:val="28"/>
        </w:rPr>
        <w:t>годы</w:t>
      </w:r>
      <w:r w:rsidRPr="000D790D">
        <w:rPr>
          <w:rFonts w:eastAsia="Times New Roman"/>
          <w:sz w:val="28"/>
          <w:szCs w:val="28"/>
        </w:rPr>
        <w:t xml:space="preserve"> – управляющий директор по горнорудным проектам ТОО «Омега-Инвест». 2007-2011 </w:t>
      </w:r>
      <w:r w:rsidR="00A313EB" w:rsidRPr="000D790D">
        <w:rPr>
          <w:rFonts w:eastAsia="Times New Roman"/>
          <w:sz w:val="28"/>
          <w:szCs w:val="28"/>
        </w:rPr>
        <w:t>годы</w:t>
      </w:r>
      <w:r w:rsidRPr="000D790D">
        <w:rPr>
          <w:rFonts w:eastAsia="Times New Roman"/>
          <w:sz w:val="28"/>
          <w:szCs w:val="28"/>
        </w:rPr>
        <w:t xml:space="preserve"> – управляющий директор горнодобывающей компании ТОО «ДП «Актобе-Темир-ВС». С ноября 2011 года управляющий директор по обеспечению деятельности АО «Казгеология», с февраля 2013 года </w:t>
      </w:r>
      <w:r w:rsidR="00A313EB" w:rsidRPr="000D790D">
        <w:rPr>
          <w:rFonts w:eastAsia="Times New Roman"/>
          <w:sz w:val="28"/>
          <w:szCs w:val="28"/>
        </w:rPr>
        <w:t xml:space="preserve">- </w:t>
      </w:r>
      <w:r w:rsidRPr="000D790D">
        <w:rPr>
          <w:rFonts w:eastAsia="Times New Roman"/>
          <w:sz w:val="28"/>
          <w:szCs w:val="28"/>
        </w:rPr>
        <w:t>Заместитель Председателя Правления АО «Казгеология».</w:t>
      </w:r>
    </w:p>
    <w:p w:rsidR="0014391C" w:rsidRPr="000D790D" w:rsidRDefault="0014391C" w:rsidP="00A4342D">
      <w:pPr>
        <w:pStyle w:val="a3"/>
        <w:jc w:val="both"/>
        <w:rPr>
          <w:rFonts w:eastAsia="Times New Roman"/>
          <w:sz w:val="28"/>
          <w:szCs w:val="28"/>
        </w:rPr>
      </w:pPr>
    </w:p>
    <w:p w:rsidR="00092C74" w:rsidRPr="000D790D" w:rsidRDefault="00092C74" w:rsidP="00A4342D">
      <w:pPr>
        <w:pStyle w:val="a3"/>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5386"/>
      </w:tblGrid>
      <w:tr w:rsidR="0014391C" w:rsidRPr="000D790D" w:rsidTr="0014391C">
        <w:tc>
          <w:tcPr>
            <w:tcW w:w="3794" w:type="dxa"/>
            <w:tcBorders>
              <w:top w:val="nil"/>
              <w:left w:val="nil"/>
              <w:bottom w:val="nil"/>
              <w:right w:val="nil"/>
            </w:tcBorders>
            <w:shd w:val="clear" w:color="auto" w:fill="auto"/>
          </w:tcPr>
          <w:p w:rsidR="0014391C" w:rsidRPr="000D790D" w:rsidRDefault="0014391C" w:rsidP="00A4342D">
            <w:pPr>
              <w:pStyle w:val="a3"/>
              <w:jc w:val="both"/>
              <w:rPr>
                <w:rFonts w:eastAsia="Times New Roman"/>
                <w:sz w:val="28"/>
                <w:szCs w:val="28"/>
              </w:rPr>
            </w:pPr>
            <w:r w:rsidRPr="000D790D">
              <w:rPr>
                <w:rFonts w:eastAsia="Times New Roman"/>
                <w:bCs/>
                <w:noProof/>
                <w:sz w:val="28"/>
                <w:szCs w:val="28"/>
                <w:lang w:eastAsia="ru-RU"/>
              </w:rPr>
              <w:drawing>
                <wp:inline distT="0" distB="0" distL="0" distR="0" wp14:anchorId="5C871DC9" wp14:editId="468E8857">
                  <wp:extent cx="1665860" cy="2470068"/>
                  <wp:effectExtent l="0" t="0" r="0" b="6985"/>
                  <wp:docPr id="40" name="Рисунок 40" descr="http://kazgeology.kz/images/stories/nurmaganbet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azgeology.kz/images/stories/nurmaganbetov.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68812" cy="2474445"/>
                          </a:xfrm>
                          <a:prstGeom prst="rect">
                            <a:avLst/>
                          </a:prstGeom>
                          <a:noFill/>
                          <a:ln>
                            <a:noFill/>
                          </a:ln>
                        </pic:spPr>
                      </pic:pic>
                    </a:graphicData>
                  </a:graphic>
                </wp:inline>
              </w:drawing>
            </w:r>
          </w:p>
        </w:tc>
        <w:tc>
          <w:tcPr>
            <w:tcW w:w="5386" w:type="dxa"/>
            <w:tcBorders>
              <w:top w:val="nil"/>
              <w:left w:val="nil"/>
              <w:bottom w:val="nil"/>
              <w:right w:val="nil"/>
            </w:tcBorders>
            <w:shd w:val="clear" w:color="auto" w:fill="auto"/>
          </w:tcPr>
          <w:p w:rsidR="0014391C" w:rsidRPr="000D790D" w:rsidRDefault="0014391C" w:rsidP="00A4342D">
            <w:pPr>
              <w:pStyle w:val="a3"/>
              <w:jc w:val="both"/>
              <w:rPr>
                <w:rFonts w:eastAsia="Times New Roman"/>
                <w:b/>
                <w:bCs/>
                <w:sz w:val="28"/>
                <w:szCs w:val="28"/>
              </w:rPr>
            </w:pPr>
          </w:p>
          <w:p w:rsidR="00A313EB" w:rsidRPr="000D790D" w:rsidRDefault="00A313EB" w:rsidP="00A4342D">
            <w:pPr>
              <w:pStyle w:val="a3"/>
              <w:jc w:val="both"/>
              <w:rPr>
                <w:rFonts w:eastAsia="Times New Roman"/>
                <w:b/>
                <w:bCs/>
                <w:sz w:val="28"/>
                <w:szCs w:val="28"/>
              </w:rPr>
            </w:pPr>
          </w:p>
          <w:p w:rsidR="00A313EB" w:rsidRPr="000D790D" w:rsidRDefault="00A313EB" w:rsidP="00A4342D">
            <w:pPr>
              <w:pStyle w:val="a3"/>
              <w:jc w:val="both"/>
              <w:rPr>
                <w:rFonts w:eastAsia="Times New Roman"/>
                <w:b/>
                <w:bCs/>
                <w:sz w:val="28"/>
                <w:szCs w:val="28"/>
              </w:rPr>
            </w:pPr>
          </w:p>
          <w:p w:rsidR="0014391C" w:rsidRPr="000D790D" w:rsidRDefault="0014391C" w:rsidP="00A4342D">
            <w:pPr>
              <w:pStyle w:val="a3"/>
              <w:jc w:val="both"/>
              <w:rPr>
                <w:rFonts w:eastAsia="Times New Roman"/>
                <w:b/>
                <w:sz w:val="28"/>
                <w:szCs w:val="28"/>
              </w:rPr>
            </w:pPr>
            <w:r w:rsidRPr="000D790D">
              <w:rPr>
                <w:rFonts w:eastAsia="Times New Roman"/>
                <w:b/>
                <w:bCs/>
                <w:sz w:val="28"/>
                <w:szCs w:val="28"/>
              </w:rPr>
              <w:t>Заместитель</w:t>
            </w:r>
            <w:r w:rsidRPr="000D790D">
              <w:rPr>
                <w:rFonts w:eastAsia="Times New Roman"/>
                <w:b/>
                <w:sz w:val="28"/>
                <w:szCs w:val="28"/>
              </w:rPr>
              <w:t xml:space="preserve"> Председателя Правления – </w:t>
            </w:r>
          </w:p>
          <w:p w:rsidR="0014391C" w:rsidRPr="000D790D" w:rsidRDefault="0014391C" w:rsidP="00A4342D">
            <w:pPr>
              <w:pStyle w:val="a3"/>
              <w:jc w:val="both"/>
              <w:rPr>
                <w:rFonts w:eastAsia="Times New Roman"/>
                <w:b/>
                <w:sz w:val="28"/>
                <w:szCs w:val="28"/>
                <w:lang w:val="kk-KZ"/>
              </w:rPr>
            </w:pPr>
            <w:r w:rsidRPr="000D790D">
              <w:rPr>
                <w:rFonts w:eastAsia="Times New Roman"/>
                <w:b/>
                <w:sz w:val="28"/>
                <w:szCs w:val="28"/>
                <w:lang w:val="kk-KZ"/>
              </w:rPr>
              <w:t xml:space="preserve">Нурмаганбетов Бакытжан Сержанович </w:t>
            </w:r>
          </w:p>
        </w:tc>
      </w:tr>
    </w:tbl>
    <w:p w:rsidR="0014391C" w:rsidRPr="000D790D" w:rsidRDefault="0014391C" w:rsidP="00A4342D">
      <w:pPr>
        <w:pStyle w:val="a3"/>
        <w:jc w:val="both"/>
        <w:rPr>
          <w:rFonts w:eastAsia="Times New Roman"/>
          <w:sz w:val="28"/>
          <w:szCs w:val="28"/>
        </w:rPr>
      </w:pPr>
    </w:p>
    <w:p w:rsidR="0014391C" w:rsidRPr="000D790D" w:rsidRDefault="0014391C" w:rsidP="00A313EB">
      <w:pPr>
        <w:pStyle w:val="a3"/>
        <w:ind w:firstLine="708"/>
        <w:jc w:val="both"/>
        <w:rPr>
          <w:rFonts w:eastAsia="Times New Roman"/>
          <w:sz w:val="28"/>
          <w:szCs w:val="28"/>
        </w:rPr>
      </w:pPr>
      <w:r w:rsidRPr="000D790D">
        <w:rPr>
          <w:rFonts w:eastAsia="Times New Roman"/>
          <w:sz w:val="28"/>
          <w:szCs w:val="28"/>
        </w:rPr>
        <w:t xml:space="preserve">Трудовую деятельность начал в 1992 году с должности научного сотрудника в Казахстанском научном исследовательском институте животноводств. 1994-1996 </w:t>
      </w:r>
      <w:r w:rsidR="00A313EB" w:rsidRPr="000D790D">
        <w:rPr>
          <w:rFonts w:eastAsia="Times New Roman"/>
          <w:sz w:val="28"/>
          <w:szCs w:val="28"/>
        </w:rPr>
        <w:t>годы</w:t>
      </w:r>
      <w:r w:rsidRPr="000D790D">
        <w:rPr>
          <w:rFonts w:eastAsia="Times New Roman"/>
          <w:sz w:val="28"/>
          <w:szCs w:val="28"/>
        </w:rPr>
        <w:t xml:space="preserve"> - инспектор Налогового комитета Жетысуйского района города Алматы. 1996-1999 </w:t>
      </w:r>
      <w:r w:rsidR="00A313EB" w:rsidRPr="000D790D">
        <w:rPr>
          <w:rFonts w:eastAsia="Times New Roman"/>
          <w:sz w:val="28"/>
          <w:szCs w:val="28"/>
        </w:rPr>
        <w:t>годы</w:t>
      </w:r>
      <w:r w:rsidRPr="000D790D">
        <w:rPr>
          <w:rFonts w:eastAsia="Times New Roman"/>
          <w:sz w:val="28"/>
          <w:szCs w:val="28"/>
        </w:rPr>
        <w:t xml:space="preserve"> - директор проекта социальной защиты в рамках займа Всемирного Банка, главный экономист, заведующий сектором Бюджетного департамента Министерства финансов РК. </w:t>
      </w:r>
      <w:r w:rsidR="00A313EB" w:rsidRPr="000D790D">
        <w:rPr>
          <w:rFonts w:eastAsia="Times New Roman"/>
          <w:sz w:val="28"/>
          <w:szCs w:val="28"/>
        </w:rPr>
        <w:tab/>
      </w:r>
      <w:r w:rsidRPr="000D790D">
        <w:rPr>
          <w:rFonts w:eastAsia="Times New Roman"/>
          <w:sz w:val="28"/>
          <w:szCs w:val="28"/>
        </w:rPr>
        <w:t xml:space="preserve">С 2000 года работа в должности начальника отдела мониторинга Валютно-финансового департамента Министерства иностранных дел Республики Казахстан. 2001-2003 </w:t>
      </w:r>
      <w:r w:rsidR="00A313EB" w:rsidRPr="000D790D">
        <w:rPr>
          <w:rFonts w:eastAsia="Times New Roman"/>
          <w:sz w:val="28"/>
          <w:szCs w:val="28"/>
        </w:rPr>
        <w:t>годы</w:t>
      </w:r>
      <w:r w:rsidRPr="000D790D">
        <w:rPr>
          <w:rFonts w:eastAsia="Times New Roman"/>
          <w:sz w:val="28"/>
          <w:szCs w:val="28"/>
        </w:rPr>
        <w:t xml:space="preserve"> - руководи</w:t>
      </w:r>
      <w:r w:rsidR="00A313EB" w:rsidRPr="000D790D">
        <w:rPr>
          <w:rFonts w:eastAsia="Times New Roman"/>
          <w:sz w:val="28"/>
          <w:szCs w:val="28"/>
        </w:rPr>
        <w:t>тель</w:t>
      </w:r>
      <w:r w:rsidRPr="000D790D">
        <w:rPr>
          <w:rFonts w:eastAsia="Times New Roman"/>
          <w:sz w:val="28"/>
          <w:szCs w:val="28"/>
        </w:rPr>
        <w:t xml:space="preserve"> Центральн</w:t>
      </w:r>
      <w:r w:rsidR="00A313EB" w:rsidRPr="000D790D">
        <w:rPr>
          <w:rFonts w:eastAsia="Times New Roman"/>
          <w:sz w:val="28"/>
          <w:szCs w:val="28"/>
        </w:rPr>
        <w:t>ого</w:t>
      </w:r>
      <w:r w:rsidRPr="000D790D">
        <w:rPr>
          <w:rFonts w:eastAsia="Times New Roman"/>
          <w:sz w:val="28"/>
          <w:szCs w:val="28"/>
        </w:rPr>
        <w:t xml:space="preserve"> аппарат</w:t>
      </w:r>
      <w:r w:rsidR="00A313EB" w:rsidRPr="000D790D">
        <w:rPr>
          <w:rFonts w:eastAsia="Times New Roman"/>
          <w:sz w:val="28"/>
          <w:szCs w:val="28"/>
        </w:rPr>
        <w:t>а</w:t>
      </w:r>
      <w:r w:rsidRPr="000D790D">
        <w:rPr>
          <w:rFonts w:eastAsia="Times New Roman"/>
          <w:sz w:val="28"/>
          <w:szCs w:val="28"/>
        </w:rPr>
        <w:t xml:space="preserve"> ОАО «Астанаэнергосервис». 2003-2009 </w:t>
      </w:r>
      <w:r w:rsidR="00A313EB" w:rsidRPr="000D790D">
        <w:rPr>
          <w:rFonts w:eastAsia="Times New Roman"/>
          <w:sz w:val="28"/>
          <w:szCs w:val="28"/>
        </w:rPr>
        <w:t>годы</w:t>
      </w:r>
      <w:r w:rsidRPr="000D790D">
        <w:rPr>
          <w:rFonts w:eastAsia="Times New Roman"/>
          <w:sz w:val="28"/>
          <w:szCs w:val="28"/>
        </w:rPr>
        <w:t xml:space="preserve"> – работа в коммерческих структурах. 2009-2011 </w:t>
      </w:r>
      <w:r w:rsidR="00A313EB" w:rsidRPr="000D790D">
        <w:rPr>
          <w:rFonts w:eastAsia="Times New Roman"/>
          <w:sz w:val="28"/>
          <w:szCs w:val="28"/>
        </w:rPr>
        <w:t>годы</w:t>
      </w:r>
      <w:r w:rsidRPr="000D790D">
        <w:rPr>
          <w:rFonts w:eastAsia="Times New Roman"/>
          <w:sz w:val="28"/>
          <w:szCs w:val="28"/>
        </w:rPr>
        <w:t xml:space="preserve"> - управляющий директор – член Правления АО «Центр инжиниринга и трансферта технологий» (далее – АО «ЦИТТ»). 2011 – 2013 </w:t>
      </w:r>
      <w:r w:rsidR="00A313EB" w:rsidRPr="000D790D">
        <w:rPr>
          <w:rFonts w:eastAsia="Times New Roman"/>
          <w:sz w:val="28"/>
          <w:szCs w:val="28"/>
        </w:rPr>
        <w:t xml:space="preserve">годы - </w:t>
      </w:r>
      <w:r w:rsidRPr="000D790D">
        <w:rPr>
          <w:rFonts w:eastAsia="Times New Roman"/>
          <w:sz w:val="28"/>
          <w:szCs w:val="28"/>
        </w:rPr>
        <w:t xml:space="preserve"> </w:t>
      </w:r>
      <w:r w:rsidR="00A313EB" w:rsidRPr="000D790D">
        <w:rPr>
          <w:rFonts w:eastAsia="Times New Roman"/>
          <w:sz w:val="28"/>
          <w:szCs w:val="28"/>
        </w:rPr>
        <w:t>П</w:t>
      </w:r>
      <w:r w:rsidRPr="000D790D">
        <w:rPr>
          <w:rFonts w:eastAsia="Times New Roman"/>
          <w:sz w:val="28"/>
          <w:szCs w:val="28"/>
        </w:rPr>
        <w:t xml:space="preserve">резидент АО «ЦИТТ», член Совета директоров. С марта 2013 года </w:t>
      </w:r>
      <w:r w:rsidR="00A313EB" w:rsidRPr="000D790D">
        <w:rPr>
          <w:rFonts w:eastAsia="Times New Roman"/>
          <w:sz w:val="28"/>
          <w:szCs w:val="28"/>
        </w:rPr>
        <w:t xml:space="preserve"> - </w:t>
      </w:r>
      <w:r w:rsidRPr="000D790D">
        <w:rPr>
          <w:rFonts w:eastAsia="Times New Roman"/>
          <w:sz w:val="28"/>
          <w:szCs w:val="28"/>
        </w:rPr>
        <w:t>Заместитель Председателя Правления АО «Казгеология».</w:t>
      </w:r>
    </w:p>
    <w:p w:rsidR="0014391C" w:rsidRPr="000D790D" w:rsidRDefault="0014391C" w:rsidP="00A4342D">
      <w:pPr>
        <w:pStyle w:val="a3"/>
        <w:jc w:val="both"/>
        <w:rPr>
          <w:sz w:val="28"/>
          <w:szCs w:val="28"/>
        </w:rPr>
      </w:pPr>
    </w:p>
    <w:p w:rsidR="002C2B75" w:rsidRPr="000D790D" w:rsidRDefault="002C2B75" w:rsidP="00A4342D">
      <w:pPr>
        <w:pStyle w:val="a3"/>
        <w:jc w:val="both"/>
        <w:rPr>
          <w:sz w:val="28"/>
          <w:szCs w:val="28"/>
        </w:rPr>
      </w:pPr>
    </w:p>
    <w:p w:rsidR="002C2B75" w:rsidRPr="000D790D" w:rsidRDefault="002C2B75" w:rsidP="00A4342D">
      <w:pPr>
        <w:pStyle w:val="a3"/>
        <w:jc w:val="both"/>
        <w:rPr>
          <w:sz w:val="28"/>
          <w:szCs w:val="28"/>
        </w:rPr>
      </w:pPr>
    </w:p>
    <w:p w:rsidR="002C2B75" w:rsidRPr="000D790D" w:rsidRDefault="002C2B75" w:rsidP="00A4342D">
      <w:pPr>
        <w:pStyle w:val="a3"/>
        <w:jc w:val="both"/>
        <w:rPr>
          <w:sz w:val="28"/>
          <w:szCs w:val="28"/>
        </w:rPr>
      </w:pPr>
    </w:p>
    <w:p w:rsidR="002C2B75" w:rsidRPr="000D790D" w:rsidRDefault="002C2B75" w:rsidP="00A4342D">
      <w:pPr>
        <w:pStyle w:val="a3"/>
        <w:jc w:val="both"/>
        <w:rPr>
          <w:sz w:val="28"/>
          <w:szCs w:val="28"/>
        </w:rPr>
      </w:pPr>
    </w:p>
    <w:p w:rsidR="007D7276" w:rsidRDefault="007D7276" w:rsidP="00A313EB">
      <w:pPr>
        <w:pStyle w:val="a3"/>
        <w:jc w:val="center"/>
        <w:rPr>
          <w:i/>
          <w:sz w:val="28"/>
          <w:szCs w:val="28"/>
        </w:rPr>
      </w:pPr>
    </w:p>
    <w:p w:rsidR="007D7276" w:rsidRDefault="007D7276" w:rsidP="00A313EB">
      <w:pPr>
        <w:pStyle w:val="a3"/>
        <w:jc w:val="center"/>
        <w:rPr>
          <w:i/>
          <w:sz w:val="28"/>
          <w:szCs w:val="28"/>
        </w:rPr>
      </w:pPr>
    </w:p>
    <w:p w:rsidR="007D7276" w:rsidRDefault="007D7276" w:rsidP="00A313EB">
      <w:pPr>
        <w:pStyle w:val="a3"/>
        <w:jc w:val="center"/>
        <w:rPr>
          <w:i/>
          <w:sz w:val="28"/>
          <w:szCs w:val="28"/>
        </w:rPr>
      </w:pPr>
    </w:p>
    <w:p w:rsidR="0014391C" w:rsidRPr="000D790D" w:rsidRDefault="00A313EB" w:rsidP="00A313EB">
      <w:pPr>
        <w:pStyle w:val="a3"/>
        <w:jc w:val="center"/>
        <w:rPr>
          <w:i/>
          <w:sz w:val="28"/>
          <w:szCs w:val="28"/>
        </w:rPr>
      </w:pPr>
      <w:r w:rsidRPr="000D790D">
        <w:rPr>
          <w:i/>
          <w:sz w:val="28"/>
          <w:szCs w:val="28"/>
        </w:rPr>
        <w:lastRenderedPageBreak/>
        <w:t>5</w:t>
      </w:r>
      <w:r w:rsidR="0014391C" w:rsidRPr="000D790D">
        <w:rPr>
          <w:i/>
          <w:sz w:val="28"/>
          <w:szCs w:val="28"/>
        </w:rPr>
        <w:t>.3 Статистика посещаемости заседаний Правления</w:t>
      </w:r>
    </w:p>
    <w:p w:rsidR="002C2B75" w:rsidRPr="000D790D" w:rsidRDefault="002C2B75" w:rsidP="00A4342D">
      <w:pPr>
        <w:pStyle w:val="a3"/>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693"/>
        <w:gridCol w:w="2126"/>
        <w:gridCol w:w="709"/>
        <w:gridCol w:w="3118"/>
      </w:tblGrid>
      <w:tr w:rsidR="007D7276" w:rsidRPr="00AF3574" w:rsidTr="007D7276">
        <w:trPr>
          <w:trHeight w:val="958"/>
        </w:trPr>
        <w:tc>
          <w:tcPr>
            <w:tcW w:w="534" w:type="dxa"/>
            <w:shd w:val="clear" w:color="auto" w:fill="auto"/>
            <w:vAlign w:val="center"/>
          </w:tcPr>
          <w:p w:rsidR="007D7276" w:rsidRPr="00AF3574" w:rsidRDefault="007D7276" w:rsidP="007D7276">
            <w:pPr>
              <w:spacing w:after="0" w:line="240" w:lineRule="auto"/>
              <w:jc w:val="center"/>
              <w:rPr>
                <w:b/>
                <w:sz w:val="24"/>
                <w:szCs w:val="24"/>
              </w:rPr>
            </w:pPr>
            <w:r w:rsidRPr="00AF3574">
              <w:rPr>
                <w:b/>
                <w:sz w:val="24"/>
                <w:szCs w:val="24"/>
              </w:rPr>
              <w:t>№ пп</w:t>
            </w:r>
          </w:p>
        </w:tc>
        <w:tc>
          <w:tcPr>
            <w:tcW w:w="2693" w:type="dxa"/>
            <w:shd w:val="clear" w:color="auto" w:fill="auto"/>
            <w:vAlign w:val="center"/>
          </w:tcPr>
          <w:p w:rsidR="007D7276" w:rsidRPr="00AF3574" w:rsidRDefault="007D7276" w:rsidP="007D7276">
            <w:pPr>
              <w:spacing w:after="0" w:line="240" w:lineRule="auto"/>
              <w:jc w:val="center"/>
              <w:rPr>
                <w:b/>
                <w:sz w:val="24"/>
                <w:szCs w:val="24"/>
              </w:rPr>
            </w:pPr>
            <w:r w:rsidRPr="00AF3574">
              <w:rPr>
                <w:b/>
                <w:sz w:val="24"/>
                <w:szCs w:val="24"/>
                <w:lang w:val="kk-KZ"/>
              </w:rPr>
              <w:t>Ф.</w:t>
            </w:r>
            <w:r w:rsidRPr="00AF3574">
              <w:rPr>
                <w:b/>
                <w:sz w:val="24"/>
                <w:szCs w:val="24"/>
              </w:rPr>
              <w:t>И.О.</w:t>
            </w:r>
          </w:p>
        </w:tc>
        <w:tc>
          <w:tcPr>
            <w:tcW w:w="2126" w:type="dxa"/>
            <w:shd w:val="clear" w:color="auto" w:fill="auto"/>
            <w:vAlign w:val="center"/>
          </w:tcPr>
          <w:p w:rsidR="007D7276" w:rsidRPr="00AF3574" w:rsidRDefault="007D7276" w:rsidP="007D7276">
            <w:pPr>
              <w:spacing w:after="0" w:line="240" w:lineRule="auto"/>
              <w:jc w:val="center"/>
              <w:rPr>
                <w:b/>
                <w:sz w:val="24"/>
                <w:szCs w:val="24"/>
              </w:rPr>
            </w:pPr>
            <w:r w:rsidRPr="00AF3574">
              <w:rPr>
                <w:b/>
                <w:sz w:val="24"/>
                <w:szCs w:val="24"/>
              </w:rPr>
              <w:t>Участие в очных и заочных заседаниях</w:t>
            </w:r>
          </w:p>
        </w:tc>
        <w:tc>
          <w:tcPr>
            <w:tcW w:w="709" w:type="dxa"/>
            <w:shd w:val="clear" w:color="auto" w:fill="auto"/>
            <w:vAlign w:val="center"/>
          </w:tcPr>
          <w:p w:rsidR="007D7276" w:rsidRPr="00AF3574" w:rsidRDefault="007D7276" w:rsidP="007D7276">
            <w:pPr>
              <w:spacing w:after="0" w:line="240" w:lineRule="auto"/>
              <w:jc w:val="center"/>
              <w:rPr>
                <w:b/>
                <w:sz w:val="24"/>
                <w:szCs w:val="24"/>
              </w:rPr>
            </w:pPr>
            <w:r w:rsidRPr="00AF3574">
              <w:rPr>
                <w:b/>
                <w:sz w:val="24"/>
                <w:szCs w:val="24"/>
              </w:rPr>
              <w:t>%</w:t>
            </w:r>
          </w:p>
        </w:tc>
        <w:tc>
          <w:tcPr>
            <w:tcW w:w="3118" w:type="dxa"/>
            <w:shd w:val="clear" w:color="auto" w:fill="auto"/>
            <w:vAlign w:val="center"/>
          </w:tcPr>
          <w:p w:rsidR="007D7276" w:rsidRPr="00AF3574" w:rsidRDefault="007D7276" w:rsidP="007D7276">
            <w:pPr>
              <w:spacing w:after="0" w:line="240" w:lineRule="auto"/>
              <w:jc w:val="center"/>
              <w:rPr>
                <w:b/>
                <w:sz w:val="24"/>
                <w:szCs w:val="24"/>
              </w:rPr>
            </w:pPr>
            <w:r w:rsidRPr="00AF3574">
              <w:rPr>
                <w:b/>
                <w:sz w:val="24"/>
                <w:szCs w:val="24"/>
              </w:rPr>
              <w:t>Период нахождения в составе Правления в отчетном периоде</w:t>
            </w:r>
          </w:p>
        </w:tc>
      </w:tr>
      <w:tr w:rsidR="007D7276" w:rsidRPr="00AF3574" w:rsidTr="007D7276">
        <w:tc>
          <w:tcPr>
            <w:tcW w:w="534" w:type="dxa"/>
            <w:shd w:val="clear" w:color="auto" w:fill="auto"/>
          </w:tcPr>
          <w:p w:rsidR="007D7276" w:rsidRPr="00AF3574" w:rsidRDefault="007D7276" w:rsidP="007D7276">
            <w:pPr>
              <w:spacing w:after="0" w:line="240" w:lineRule="auto"/>
              <w:rPr>
                <w:sz w:val="24"/>
                <w:szCs w:val="24"/>
              </w:rPr>
            </w:pPr>
            <w:r w:rsidRPr="00AF3574">
              <w:rPr>
                <w:sz w:val="24"/>
                <w:szCs w:val="24"/>
              </w:rPr>
              <w:t>1.</w:t>
            </w:r>
          </w:p>
        </w:tc>
        <w:tc>
          <w:tcPr>
            <w:tcW w:w="2693" w:type="dxa"/>
            <w:shd w:val="clear" w:color="auto" w:fill="auto"/>
          </w:tcPr>
          <w:p w:rsidR="007D7276" w:rsidRPr="00AF3574" w:rsidRDefault="007D7276" w:rsidP="007D7276">
            <w:pPr>
              <w:spacing w:after="0" w:line="240" w:lineRule="auto"/>
              <w:rPr>
                <w:sz w:val="24"/>
                <w:szCs w:val="24"/>
              </w:rPr>
            </w:pPr>
            <w:r w:rsidRPr="00AF3574">
              <w:rPr>
                <w:sz w:val="24"/>
                <w:szCs w:val="24"/>
              </w:rPr>
              <w:t>Нуржанов Галым Жумабаевич</w:t>
            </w:r>
          </w:p>
        </w:tc>
        <w:tc>
          <w:tcPr>
            <w:tcW w:w="2126" w:type="dxa"/>
            <w:shd w:val="clear" w:color="auto" w:fill="auto"/>
          </w:tcPr>
          <w:p w:rsidR="007D7276" w:rsidRPr="00AF3574" w:rsidRDefault="007D7276" w:rsidP="007D7276">
            <w:pPr>
              <w:spacing w:after="0" w:line="240" w:lineRule="auto"/>
              <w:jc w:val="center"/>
              <w:rPr>
                <w:sz w:val="24"/>
                <w:szCs w:val="24"/>
              </w:rPr>
            </w:pPr>
            <w:r>
              <w:rPr>
                <w:sz w:val="24"/>
                <w:szCs w:val="24"/>
                <w:lang w:val="kk-KZ"/>
              </w:rPr>
              <w:t>30</w:t>
            </w:r>
            <w:r w:rsidRPr="00AF3574">
              <w:rPr>
                <w:sz w:val="24"/>
                <w:szCs w:val="24"/>
              </w:rPr>
              <w:t xml:space="preserve"> из </w:t>
            </w:r>
            <w:r>
              <w:rPr>
                <w:sz w:val="24"/>
                <w:szCs w:val="24"/>
              </w:rPr>
              <w:t>30</w:t>
            </w:r>
          </w:p>
        </w:tc>
        <w:tc>
          <w:tcPr>
            <w:tcW w:w="709" w:type="dxa"/>
            <w:shd w:val="clear" w:color="auto" w:fill="auto"/>
          </w:tcPr>
          <w:p w:rsidR="007D7276" w:rsidRPr="00AF3574" w:rsidRDefault="007D7276" w:rsidP="007D7276">
            <w:pPr>
              <w:spacing w:after="0" w:line="240" w:lineRule="auto"/>
              <w:jc w:val="center"/>
              <w:rPr>
                <w:sz w:val="24"/>
                <w:szCs w:val="24"/>
                <w:lang w:val="kk-KZ"/>
              </w:rPr>
            </w:pPr>
            <w:r>
              <w:rPr>
                <w:sz w:val="24"/>
                <w:szCs w:val="24"/>
                <w:lang w:val="kk-KZ"/>
              </w:rPr>
              <w:t>100</w:t>
            </w:r>
          </w:p>
        </w:tc>
        <w:tc>
          <w:tcPr>
            <w:tcW w:w="3118" w:type="dxa"/>
            <w:shd w:val="clear" w:color="auto" w:fill="auto"/>
          </w:tcPr>
          <w:p w:rsidR="007D7276" w:rsidRPr="00AF3574" w:rsidRDefault="007D7276" w:rsidP="007D7276">
            <w:pPr>
              <w:spacing w:after="0" w:line="240" w:lineRule="auto"/>
              <w:jc w:val="both"/>
              <w:rPr>
                <w:sz w:val="24"/>
                <w:szCs w:val="24"/>
              </w:rPr>
            </w:pPr>
            <w:r w:rsidRPr="00AF3574">
              <w:rPr>
                <w:sz w:val="24"/>
                <w:szCs w:val="24"/>
              </w:rPr>
              <w:t>01.01.201</w:t>
            </w:r>
            <w:r>
              <w:rPr>
                <w:sz w:val="24"/>
                <w:szCs w:val="24"/>
              </w:rPr>
              <w:t>5</w:t>
            </w:r>
            <w:r w:rsidRPr="00AF3574">
              <w:rPr>
                <w:sz w:val="24"/>
                <w:szCs w:val="24"/>
              </w:rPr>
              <w:t xml:space="preserve"> г.– 31.12.201</w:t>
            </w:r>
            <w:r>
              <w:rPr>
                <w:sz w:val="24"/>
                <w:szCs w:val="24"/>
              </w:rPr>
              <w:t>5</w:t>
            </w:r>
            <w:r w:rsidRPr="00AF3574">
              <w:rPr>
                <w:sz w:val="24"/>
                <w:szCs w:val="24"/>
              </w:rPr>
              <w:t xml:space="preserve"> г.</w:t>
            </w:r>
          </w:p>
        </w:tc>
      </w:tr>
      <w:tr w:rsidR="007D7276" w:rsidRPr="00AF3574" w:rsidTr="007D7276">
        <w:tc>
          <w:tcPr>
            <w:tcW w:w="534" w:type="dxa"/>
            <w:shd w:val="clear" w:color="auto" w:fill="auto"/>
          </w:tcPr>
          <w:p w:rsidR="007D7276" w:rsidRPr="00AF3574" w:rsidRDefault="007D7276" w:rsidP="007D7276">
            <w:pPr>
              <w:spacing w:after="0" w:line="240" w:lineRule="auto"/>
              <w:rPr>
                <w:sz w:val="24"/>
                <w:szCs w:val="24"/>
                <w:lang w:val="kk-KZ"/>
              </w:rPr>
            </w:pPr>
            <w:r w:rsidRPr="00AF3574">
              <w:rPr>
                <w:sz w:val="24"/>
                <w:szCs w:val="24"/>
                <w:lang w:val="kk-KZ"/>
              </w:rPr>
              <w:t>2.</w:t>
            </w:r>
          </w:p>
        </w:tc>
        <w:tc>
          <w:tcPr>
            <w:tcW w:w="2693" w:type="dxa"/>
            <w:shd w:val="clear" w:color="auto" w:fill="auto"/>
          </w:tcPr>
          <w:p w:rsidR="007D7276" w:rsidRPr="00AF3574" w:rsidRDefault="007D7276" w:rsidP="007D7276">
            <w:pPr>
              <w:spacing w:after="0" w:line="240" w:lineRule="auto"/>
              <w:rPr>
                <w:sz w:val="24"/>
                <w:szCs w:val="24"/>
              </w:rPr>
            </w:pPr>
            <w:r w:rsidRPr="00AF3574">
              <w:rPr>
                <w:sz w:val="24"/>
                <w:szCs w:val="24"/>
              </w:rPr>
              <w:t>Каулдашев Кадыржан Амиржанович</w:t>
            </w:r>
          </w:p>
        </w:tc>
        <w:tc>
          <w:tcPr>
            <w:tcW w:w="2126" w:type="dxa"/>
            <w:shd w:val="clear" w:color="auto" w:fill="auto"/>
          </w:tcPr>
          <w:p w:rsidR="007D7276" w:rsidRPr="00AF3574" w:rsidRDefault="007D7276" w:rsidP="007D7276">
            <w:pPr>
              <w:spacing w:after="0" w:line="240" w:lineRule="auto"/>
              <w:jc w:val="center"/>
              <w:rPr>
                <w:sz w:val="24"/>
                <w:szCs w:val="24"/>
              </w:rPr>
            </w:pPr>
            <w:r w:rsidRPr="00AF3574">
              <w:rPr>
                <w:sz w:val="24"/>
                <w:szCs w:val="24"/>
                <w:lang w:val="kk-KZ"/>
              </w:rPr>
              <w:t>2</w:t>
            </w:r>
            <w:r>
              <w:rPr>
                <w:sz w:val="24"/>
                <w:szCs w:val="24"/>
                <w:lang w:val="kk-KZ"/>
              </w:rPr>
              <w:t>8</w:t>
            </w:r>
            <w:r w:rsidRPr="00AF3574">
              <w:rPr>
                <w:sz w:val="24"/>
                <w:szCs w:val="24"/>
                <w:lang w:val="kk-KZ"/>
              </w:rPr>
              <w:t xml:space="preserve"> </w:t>
            </w:r>
            <w:r w:rsidRPr="00AF3574">
              <w:rPr>
                <w:sz w:val="24"/>
                <w:szCs w:val="24"/>
              </w:rPr>
              <w:t xml:space="preserve">из </w:t>
            </w:r>
            <w:r>
              <w:rPr>
                <w:sz w:val="24"/>
                <w:szCs w:val="24"/>
              </w:rPr>
              <w:t>30</w:t>
            </w:r>
          </w:p>
        </w:tc>
        <w:tc>
          <w:tcPr>
            <w:tcW w:w="709" w:type="dxa"/>
            <w:shd w:val="clear" w:color="auto" w:fill="auto"/>
          </w:tcPr>
          <w:p w:rsidR="007D7276" w:rsidRPr="00AF3574" w:rsidRDefault="007D7276" w:rsidP="007D7276">
            <w:pPr>
              <w:spacing w:after="0" w:line="240" w:lineRule="auto"/>
              <w:jc w:val="center"/>
              <w:rPr>
                <w:sz w:val="24"/>
                <w:szCs w:val="24"/>
                <w:lang w:val="kk-KZ"/>
              </w:rPr>
            </w:pPr>
            <w:r>
              <w:rPr>
                <w:sz w:val="24"/>
                <w:szCs w:val="24"/>
                <w:lang w:val="kk-KZ"/>
              </w:rPr>
              <w:t>93,3</w:t>
            </w:r>
          </w:p>
        </w:tc>
        <w:tc>
          <w:tcPr>
            <w:tcW w:w="3118" w:type="dxa"/>
            <w:shd w:val="clear" w:color="auto" w:fill="auto"/>
          </w:tcPr>
          <w:p w:rsidR="007D7276" w:rsidRPr="00AF3574" w:rsidRDefault="007D7276" w:rsidP="007D7276">
            <w:pPr>
              <w:spacing w:after="0" w:line="240" w:lineRule="auto"/>
              <w:jc w:val="center"/>
              <w:rPr>
                <w:sz w:val="24"/>
                <w:szCs w:val="24"/>
              </w:rPr>
            </w:pPr>
            <w:r w:rsidRPr="00AF3574">
              <w:rPr>
                <w:sz w:val="24"/>
                <w:szCs w:val="24"/>
              </w:rPr>
              <w:t>01.01.201</w:t>
            </w:r>
            <w:r>
              <w:rPr>
                <w:sz w:val="24"/>
                <w:szCs w:val="24"/>
              </w:rPr>
              <w:t>5</w:t>
            </w:r>
            <w:r w:rsidRPr="00AF3574">
              <w:rPr>
                <w:sz w:val="24"/>
                <w:szCs w:val="24"/>
              </w:rPr>
              <w:t xml:space="preserve"> г. – 31.12.201</w:t>
            </w:r>
            <w:r>
              <w:rPr>
                <w:sz w:val="24"/>
                <w:szCs w:val="24"/>
              </w:rPr>
              <w:t>5</w:t>
            </w:r>
            <w:r w:rsidRPr="00AF3574">
              <w:rPr>
                <w:sz w:val="24"/>
                <w:szCs w:val="24"/>
              </w:rPr>
              <w:t xml:space="preserve"> г.</w:t>
            </w:r>
          </w:p>
        </w:tc>
      </w:tr>
      <w:tr w:rsidR="007D7276" w:rsidRPr="00AF3574" w:rsidTr="007D7276">
        <w:tc>
          <w:tcPr>
            <w:tcW w:w="534" w:type="dxa"/>
            <w:shd w:val="clear" w:color="auto" w:fill="auto"/>
          </w:tcPr>
          <w:p w:rsidR="007D7276" w:rsidRPr="00AF3574" w:rsidRDefault="007D7276" w:rsidP="007D7276">
            <w:pPr>
              <w:spacing w:after="0" w:line="240" w:lineRule="auto"/>
              <w:rPr>
                <w:sz w:val="24"/>
                <w:szCs w:val="24"/>
              </w:rPr>
            </w:pPr>
            <w:r w:rsidRPr="00AF3574">
              <w:rPr>
                <w:sz w:val="24"/>
                <w:szCs w:val="24"/>
                <w:lang w:val="kk-KZ"/>
              </w:rPr>
              <w:t>3</w:t>
            </w:r>
            <w:r w:rsidRPr="00AF3574">
              <w:rPr>
                <w:sz w:val="24"/>
                <w:szCs w:val="24"/>
              </w:rPr>
              <w:t>.</w:t>
            </w:r>
          </w:p>
        </w:tc>
        <w:tc>
          <w:tcPr>
            <w:tcW w:w="2693" w:type="dxa"/>
            <w:shd w:val="clear" w:color="auto" w:fill="auto"/>
          </w:tcPr>
          <w:p w:rsidR="007D7276" w:rsidRPr="00AF3574" w:rsidRDefault="007D7276" w:rsidP="007D7276">
            <w:pPr>
              <w:spacing w:after="0" w:line="240" w:lineRule="auto"/>
              <w:rPr>
                <w:sz w:val="24"/>
                <w:szCs w:val="24"/>
              </w:rPr>
            </w:pPr>
            <w:r w:rsidRPr="00AF3574">
              <w:rPr>
                <w:sz w:val="24"/>
                <w:szCs w:val="24"/>
              </w:rPr>
              <w:t xml:space="preserve">Нурмаганбетов Бакытжан Сержанович </w:t>
            </w:r>
          </w:p>
        </w:tc>
        <w:tc>
          <w:tcPr>
            <w:tcW w:w="2126" w:type="dxa"/>
            <w:shd w:val="clear" w:color="auto" w:fill="auto"/>
          </w:tcPr>
          <w:p w:rsidR="007D7276" w:rsidRPr="00AF3574" w:rsidRDefault="007D7276" w:rsidP="007D7276">
            <w:pPr>
              <w:spacing w:after="0" w:line="240" w:lineRule="auto"/>
              <w:jc w:val="center"/>
              <w:rPr>
                <w:sz w:val="24"/>
                <w:szCs w:val="24"/>
              </w:rPr>
            </w:pPr>
            <w:r w:rsidRPr="00AF3574">
              <w:rPr>
                <w:sz w:val="24"/>
                <w:szCs w:val="24"/>
              </w:rPr>
              <w:t>2</w:t>
            </w:r>
            <w:r>
              <w:rPr>
                <w:sz w:val="24"/>
                <w:szCs w:val="24"/>
              </w:rPr>
              <w:t>9</w:t>
            </w:r>
            <w:r w:rsidRPr="00AF3574">
              <w:rPr>
                <w:sz w:val="24"/>
                <w:szCs w:val="24"/>
              </w:rPr>
              <w:t xml:space="preserve"> из </w:t>
            </w:r>
            <w:r>
              <w:rPr>
                <w:sz w:val="24"/>
                <w:szCs w:val="24"/>
              </w:rPr>
              <w:t>30</w:t>
            </w:r>
          </w:p>
        </w:tc>
        <w:tc>
          <w:tcPr>
            <w:tcW w:w="709" w:type="dxa"/>
            <w:shd w:val="clear" w:color="auto" w:fill="auto"/>
          </w:tcPr>
          <w:p w:rsidR="007D7276" w:rsidRPr="00AF3574" w:rsidRDefault="007D7276" w:rsidP="007D7276">
            <w:pPr>
              <w:spacing w:after="0" w:line="240" w:lineRule="auto"/>
              <w:jc w:val="center"/>
              <w:rPr>
                <w:sz w:val="24"/>
                <w:szCs w:val="24"/>
                <w:lang w:val="kk-KZ"/>
              </w:rPr>
            </w:pPr>
            <w:r>
              <w:rPr>
                <w:sz w:val="24"/>
                <w:szCs w:val="24"/>
                <w:lang w:val="kk-KZ"/>
              </w:rPr>
              <w:t>96,9</w:t>
            </w:r>
          </w:p>
        </w:tc>
        <w:tc>
          <w:tcPr>
            <w:tcW w:w="3118" w:type="dxa"/>
            <w:shd w:val="clear" w:color="auto" w:fill="auto"/>
          </w:tcPr>
          <w:p w:rsidR="007D7276" w:rsidRPr="00AF3574" w:rsidRDefault="007D7276" w:rsidP="007D7276">
            <w:pPr>
              <w:spacing w:after="0" w:line="240" w:lineRule="auto"/>
              <w:jc w:val="both"/>
              <w:rPr>
                <w:sz w:val="24"/>
                <w:szCs w:val="24"/>
              </w:rPr>
            </w:pPr>
            <w:r w:rsidRPr="00AF3574">
              <w:rPr>
                <w:sz w:val="24"/>
                <w:szCs w:val="24"/>
              </w:rPr>
              <w:t>01.01.201</w:t>
            </w:r>
            <w:r>
              <w:rPr>
                <w:sz w:val="24"/>
                <w:szCs w:val="24"/>
              </w:rPr>
              <w:t>5</w:t>
            </w:r>
            <w:r w:rsidRPr="00AF3574">
              <w:rPr>
                <w:sz w:val="24"/>
                <w:szCs w:val="24"/>
              </w:rPr>
              <w:t xml:space="preserve"> г. – 31.12.201</w:t>
            </w:r>
            <w:r>
              <w:rPr>
                <w:sz w:val="24"/>
                <w:szCs w:val="24"/>
              </w:rPr>
              <w:t>5</w:t>
            </w:r>
            <w:r w:rsidRPr="00AF3574">
              <w:rPr>
                <w:sz w:val="24"/>
                <w:szCs w:val="24"/>
              </w:rPr>
              <w:t xml:space="preserve"> г.</w:t>
            </w:r>
          </w:p>
        </w:tc>
      </w:tr>
    </w:tbl>
    <w:p w:rsidR="0014391C" w:rsidRPr="000D790D" w:rsidRDefault="0014391C" w:rsidP="00A4342D">
      <w:pPr>
        <w:pStyle w:val="a3"/>
        <w:jc w:val="both"/>
        <w:rPr>
          <w:sz w:val="28"/>
          <w:szCs w:val="28"/>
          <w:highlight w:val="yellow"/>
          <w:lang w:val="kk-KZ"/>
        </w:rPr>
      </w:pPr>
    </w:p>
    <w:p w:rsidR="0014391C" w:rsidRPr="007D7276" w:rsidRDefault="0014391C" w:rsidP="00152CBD">
      <w:pPr>
        <w:pStyle w:val="a3"/>
        <w:ind w:firstLine="708"/>
        <w:jc w:val="both"/>
        <w:rPr>
          <w:sz w:val="28"/>
          <w:szCs w:val="28"/>
        </w:rPr>
      </w:pPr>
      <w:r w:rsidRPr="007D7276">
        <w:rPr>
          <w:sz w:val="28"/>
          <w:szCs w:val="28"/>
        </w:rPr>
        <w:t>За 201</w:t>
      </w:r>
      <w:r w:rsidR="007D7276" w:rsidRPr="007D7276">
        <w:rPr>
          <w:sz w:val="28"/>
          <w:szCs w:val="28"/>
        </w:rPr>
        <w:t>5</w:t>
      </w:r>
      <w:r w:rsidRPr="007D7276">
        <w:rPr>
          <w:sz w:val="28"/>
          <w:szCs w:val="28"/>
        </w:rPr>
        <w:t xml:space="preserve"> год проведено </w:t>
      </w:r>
      <w:r w:rsidR="007D7276" w:rsidRPr="007D7276">
        <w:rPr>
          <w:sz w:val="28"/>
          <w:szCs w:val="28"/>
        </w:rPr>
        <w:t>30</w:t>
      </w:r>
      <w:r w:rsidRPr="007D7276">
        <w:rPr>
          <w:sz w:val="28"/>
          <w:szCs w:val="28"/>
        </w:rPr>
        <w:t xml:space="preserve"> заседаний, на которых были рассмотрены </w:t>
      </w:r>
      <w:r w:rsidR="00654480">
        <w:rPr>
          <w:sz w:val="28"/>
          <w:szCs w:val="28"/>
        </w:rPr>
        <w:t>96</w:t>
      </w:r>
      <w:r w:rsidRPr="007D7276">
        <w:rPr>
          <w:sz w:val="28"/>
          <w:szCs w:val="28"/>
        </w:rPr>
        <w:t xml:space="preserve"> вопросов.</w:t>
      </w:r>
    </w:p>
    <w:p w:rsidR="0014391C" w:rsidRPr="000D790D" w:rsidRDefault="0014391C" w:rsidP="00A4342D">
      <w:pPr>
        <w:pStyle w:val="a3"/>
        <w:jc w:val="both"/>
        <w:rPr>
          <w:sz w:val="28"/>
          <w:szCs w:val="28"/>
          <w:highlight w:val="yellow"/>
        </w:rPr>
        <w:sectPr w:rsidR="0014391C" w:rsidRPr="000D790D" w:rsidSect="00D3479E">
          <w:headerReference w:type="even" r:id="rId31"/>
          <w:footerReference w:type="default" r:id="rId32"/>
          <w:footerReference w:type="first" r:id="rId33"/>
          <w:pgSz w:w="11906" w:h="16838"/>
          <w:pgMar w:top="851" w:right="851" w:bottom="851" w:left="1418" w:header="0" w:footer="0" w:gutter="0"/>
          <w:cols w:space="708"/>
          <w:titlePg/>
          <w:docGrid w:linePitch="381"/>
        </w:sectPr>
      </w:pPr>
    </w:p>
    <w:p w:rsidR="007D7276" w:rsidRPr="007D7276" w:rsidRDefault="007D7276" w:rsidP="007D7276">
      <w:pPr>
        <w:tabs>
          <w:tab w:val="center" w:pos="4677"/>
          <w:tab w:val="right" w:pos="9355"/>
        </w:tabs>
        <w:spacing w:after="0" w:line="360" w:lineRule="auto"/>
        <w:jc w:val="center"/>
        <w:rPr>
          <w:i/>
        </w:rPr>
      </w:pPr>
      <w:r w:rsidRPr="007D7276">
        <w:rPr>
          <w:i/>
        </w:rPr>
        <w:lastRenderedPageBreak/>
        <w:t>5.4 Заседания Правления АО «Казгеология» в 2015 году</w:t>
      </w:r>
    </w:p>
    <w:tbl>
      <w:tblPr>
        <w:tblpPr w:leftFromText="180" w:rightFromText="180" w:horzAnchor="margin" w:tblpY="645"/>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9922"/>
      </w:tblGrid>
      <w:tr w:rsidR="007D7276" w:rsidRPr="007D7276" w:rsidTr="00A962C2">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  п/п</w:t>
            </w:r>
          </w:p>
        </w:tc>
        <w:tc>
          <w:tcPr>
            <w:tcW w:w="3686" w:type="dxa"/>
            <w:shd w:val="clear" w:color="auto" w:fill="auto"/>
          </w:tcPr>
          <w:p w:rsidR="007D7276" w:rsidRPr="007D7276" w:rsidRDefault="007D7276" w:rsidP="007D7276">
            <w:pPr>
              <w:spacing w:after="0" w:line="240" w:lineRule="auto"/>
              <w:jc w:val="both"/>
              <w:rPr>
                <w:b/>
                <w:sz w:val="24"/>
                <w:szCs w:val="24"/>
              </w:rPr>
            </w:pPr>
            <w:r w:rsidRPr="007D7276">
              <w:rPr>
                <w:b/>
                <w:sz w:val="24"/>
                <w:szCs w:val="24"/>
              </w:rPr>
              <w:t>Номер и дата протокола</w:t>
            </w:r>
          </w:p>
        </w:tc>
        <w:tc>
          <w:tcPr>
            <w:tcW w:w="9922" w:type="dxa"/>
            <w:shd w:val="clear" w:color="auto" w:fill="auto"/>
          </w:tcPr>
          <w:p w:rsidR="007D7276" w:rsidRPr="007D7276" w:rsidRDefault="007D7276" w:rsidP="007D7276">
            <w:pPr>
              <w:spacing w:after="0" w:line="240" w:lineRule="auto"/>
              <w:jc w:val="both"/>
              <w:rPr>
                <w:b/>
                <w:sz w:val="24"/>
                <w:szCs w:val="24"/>
              </w:rPr>
            </w:pPr>
            <w:r w:rsidRPr="007D7276">
              <w:rPr>
                <w:b/>
                <w:sz w:val="24"/>
                <w:szCs w:val="24"/>
              </w:rPr>
              <w:t>Перечень вопросов, рассмотренных на Правление</w:t>
            </w:r>
          </w:p>
        </w:tc>
      </w:tr>
      <w:tr w:rsidR="007D7276" w:rsidRPr="007D7276" w:rsidTr="007D7276">
        <w:trPr>
          <w:trHeight w:val="1568"/>
        </w:trPr>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1</w:t>
            </w:r>
          </w:p>
        </w:tc>
        <w:tc>
          <w:tcPr>
            <w:tcW w:w="3686" w:type="dxa"/>
            <w:shd w:val="clear" w:color="auto" w:fill="auto"/>
          </w:tcPr>
          <w:p w:rsidR="007D7276" w:rsidRPr="007D7276" w:rsidRDefault="007D7276" w:rsidP="007D7276">
            <w:pPr>
              <w:rPr>
                <w:sz w:val="24"/>
                <w:szCs w:val="24"/>
              </w:rPr>
            </w:pPr>
            <w:r w:rsidRPr="007D7276">
              <w:rPr>
                <w:sz w:val="24"/>
                <w:szCs w:val="24"/>
              </w:rPr>
              <w:t xml:space="preserve">Протокол № 73 от 19.01.2015 г. </w:t>
            </w:r>
          </w:p>
        </w:tc>
        <w:tc>
          <w:tcPr>
            <w:tcW w:w="9922" w:type="dxa"/>
            <w:shd w:val="clear" w:color="auto" w:fill="auto"/>
          </w:tcPr>
          <w:p w:rsidR="007D7276" w:rsidRPr="007D7276" w:rsidRDefault="007D7276" w:rsidP="007D7276">
            <w:pPr>
              <w:tabs>
                <w:tab w:val="left" w:pos="238"/>
              </w:tabs>
              <w:spacing w:after="0" w:line="240" w:lineRule="auto"/>
              <w:contextualSpacing/>
              <w:jc w:val="both"/>
              <w:rPr>
                <w:sz w:val="24"/>
                <w:szCs w:val="24"/>
                <w:lang w:eastAsia="en-US"/>
              </w:rPr>
            </w:pPr>
            <w:r w:rsidRPr="007D7276">
              <w:rPr>
                <w:sz w:val="24"/>
                <w:szCs w:val="24"/>
                <w:lang w:eastAsia="en-US"/>
              </w:rPr>
              <w:t>О секретаре Правления Общества.</w:t>
            </w:r>
          </w:p>
          <w:p w:rsidR="007D7276" w:rsidRPr="007D7276" w:rsidRDefault="007D7276" w:rsidP="007D7276">
            <w:pPr>
              <w:tabs>
                <w:tab w:val="left" w:pos="238"/>
              </w:tabs>
              <w:spacing w:after="0" w:line="240" w:lineRule="auto"/>
              <w:contextualSpacing/>
              <w:jc w:val="both"/>
              <w:rPr>
                <w:sz w:val="24"/>
                <w:szCs w:val="24"/>
                <w:lang w:eastAsia="en-US"/>
              </w:rPr>
            </w:pPr>
            <w:r w:rsidRPr="007D7276">
              <w:rPr>
                <w:sz w:val="24"/>
                <w:szCs w:val="24"/>
                <w:lang w:eastAsia="en-US"/>
              </w:rPr>
              <w:t>Об утверждении Плана работы Правления Общества на 2015 год.</w:t>
            </w:r>
          </w:p>
          <w:p w:rsidR="007D7276" w:rsidRPr="007D7276" w:rsidRDefault="007D7276" w:rsidP="007D7276">
            <w:pPr>
              <w:tabs>
                <w:tab w:val="left" w:pos="238"/>
              </w:tabs>
              <w:spacing w:after="0" w:line="240" w:lineRule="auto"/>
              <w:contextualSpacing/>
              <w:jc w:val="both"/>
              <w:rPr>
                <w:sz w:val="24"/>
                <w:szCs w:val="24"/>
                <w:lang w:eastAsia="en-US"/>
              </w:rPr>
            </w:pPr>
            <w:r w:rsidRPr="007D7276">
              <w:rPr>
                <w:sz w:val="24"/>
                <w:szCs w:val="24"/>
                <w:lang w:eastAsia="en-US"/>
              </w:rPr>
              <w:t>О некоторых вопросах ТОО «КазГеоТех».</w:t>
            </w:r>
          </w:p>
          <w:p w:rsidR="007D7276" w:rsidRPr="007D7276" w:rsidRDefault="007D7276" w:rsidP="007D7276">
            <w:pPr>
              <w:tabs>
                <w:tab w:val="left" w:pos="238"/>
              </w:tabs>
              <w:spacing w:after="0" w:line="240" w:lineRule="auto"/>
              <w:contextualSpacing/>
              <w:jc w:val="both"/>
              <w:rPr>
                <w:sz w:val="24"/>
                <w:szCs w:val="24"/>
                <w:lang w:eastAsia="en-US"/>
              </w:rPr>
            </w:pPr>
            <w:r w:rsidRPr="007D7276">
              <w:rPr>
                <w:sz w:val="24"/>
                <w:szCs w:val="24"/>
                <w:lang w:eastAsia="en-US"/>
              </w:rPr>
              <w:t>О передаче права недропользования по контракту на разведку медно-порфировых руд на Балхаш-Сарышаганской площади в Карагандинской области в уставный капитал ТОО «Балхаш-Сарышаган.</w:t>
            </w:r>
          </w:p>
          <w:p w:rsidR="007D7276" w:rsidRPr="007D7276" w:rsidRDefault="007D7276" w:rsidP="007D7276">
            <w:pPr>
              <w:tabs>
                <w:tab w:val="left" w:pos="238"/>
              </w:tabs>
              <w:spacing w:after="0" w:line="240" w:lineRule="auto"/>
              <w:contextualSpacing/>
              <w:jc w:val="both"/>
              <w:rPr>
                <w:sz w:val="24"/>
                <w:szCs w:val="24"/>
                <w:lang w:eastAsia="en-US"/>
              </w:rPr>
            </w:pPr>
            <w:r w:rsidRPr="007D7276">
              <w:rPr>
                <w:sz w:val="24"/>
                <w:szCs w:val="24"/>
                <w:lang w:eastAsia="en-US"/>
              </w:rPr>
              <w:t>О заключении между АО «Казгеология», частной акционерной компанией с ограниченной ответственностью «Rio Tinto Diamonds Netherlands B.V.» и частной акционерной компанией с ограниченной ответственностью «Bektau B.V.» соглашения акционеров о создании и деятельности совместного предприятия по проекту «Балхаш-Сарышаган.</w:t>
            </w:r>
          </w:p>
          <w:p w:rsidR="007D7276" w:rsidRPr="007D7276" w:rsidRDefault="007D7276" w:rsidP="007D7276">
            <w:pPr>
              <w:tabs>
                <w:tab w:val="left" w:pos="238"/>
              </w:tabs>
              <w:spacing w:after="0" w:line="240" w:lineRule="auto"/>
              <w:contextualSpacing/>
              <w:jc w:val="both"/>
              <w:rPr>
                <w:sz w:val="24"/>
                <w:szCs w:val="24"/>
                <w:lang w:eastAsia="en-US"/>
              </w:rPr>
            </w:pPr>
            <w:r w:rsidRPr="007D7276">
              <w:rPr>
                <w:sz w:val="24"/>
                <w:szCs w:val="24"/>
                <w:lang w:eastAsia="en-US"/>
              </w:rPr>
              <w:t>О назначении Директоров от АО «Казгеология» в составы Совета директоров частных акционерных компаний с ограниченной ответственностью «Saryarka B.V.» и «Bektau B.V.</w:t>
            </w:r>
            <w:r w:rsidR="006F657C">
              <w:rPr>
                <w:sz w:val="24"/>
                <w:szCs w:val="24"/>
                <w:lang w:eastAsia="en-US"/>
              </w:rPr>
              <w:t>».</w:t>
            </w:r>
          </w:p>
          <w:p w:rsidR="007D7276" w:rsidRPr="007D7276" w:rsidRDefault="007D7276" w:rsidP="007D7276">
            <w:pPr>
              <w:tabs>
                <w:tab w:val="left" w:pos="238"/>
              </w:tabs>
              <w:spacing w:after="0" w:line="240" w:lineRule="auto"/>
              <w:contextualSpacing/>
              <w:jc w:val="both"/>
              <w:rPr>
                <w:sz w:val="24"/>
                <w:szCs w:val="24"/>
                <w:lang w:eastAsia="en-US"/>
              </w:rPr>
            </w:pPr>
            <w:r w:rsidRPr="007D7276">
              <w:rPr>
                <w:sz w:val="24"/>
                <w:szCs w:val="24"/>
                <w:lang w:eastAsia="en-US"/>
              </w:rPr>
              <w:t>Об отчуждении АО «Казгеология» 100% долей участия в уставном капитале ТОО «Балхаш-Сарышаган» в уставный капитал частной акционерной компании с ограниченной ответственностью «Bektau B.V.» в обмен на 25% пакета акций компании «Bektau B.V.</w:t>
            </w:r>
            <w:r w:rsidR="006F657C">
              <w:rPr>
                <w:sz w:val="24"/>
                <w:szCs w:val="24"/>
                <w:lang w:eastAsia="en-US"/>
              </w:rPr>
              <w:t>».</w:t>
            </w:r>
          </w:p>
          <w:p w:rsidR="007D7276" w:rsidRPr="007D7276" w:rsidRDefault="007D7276" w:rsidP="007D7276">
            <w:pPr>
              <w:tabs>
                <w:tab w:val="left" w:pos="238"/>
              </w:tabs>
              <w:spacing w:after="0" w:line="240" w:lineRule="auto"/>
              <w:contextualSpacing/>
              <w:jc w:val="both"/>
              <w:rPr>
                <w:sz w:val="24"/>
                <w:szCs w:val="24"/>
                <w:lang w:eastAsia="en-US"/>
              </w:rPr>
            </w:pPr>
            <w:r w:rsidRPr="007D7276">
              <w:rPr>
                <w:sz w:val="24"/>
                <w:szCs w:val="24"/>
                <w:lang w:eastAsia="en-US"/>
              </w:rPr>
              <w:t>О заключении между АО «Казгеология» и дочерней организацией компании «Iluka Resources Limited» соглашения о совместной деятельности по государственному геологическому изучению недр (на наличие ильменита, рутила, циркония и олова) в Костанайской, Северо-Казахстанской и Акмолинской областях.</w:t>
            </w:r>
          </w:p>
          <w:p w:rsidR="007D7276" w:rsidRPr="007D7276" w:rsidRDefault="007D7276" w:rsidP="007D7276">
            <w:pPr>
              <w:tabs>
                <w:tab w:val="left" w:pos="238"/>
              </w:tabs>
              <w:spacing w:after="0" w:line="240" w:lineRule="auto"/>
              <w:contextualSpacing/>
              <w:jc w:val="both"/>
              <w:rPr>
                <w:sz w:val="24"/>
                <w:szCs w:val="24"/>
                <w:lang w:eastAsia="en-US"/>
              </w:rPr>
            </w:pPr>
            <w:r w:rsidRPr="007D7276">
              <w:rPr>
                <w:sz w:val="24"/>
                <w:szCs w:val="24"/>
                <w:lang w:eastAsia="en-US"/>
              </w:rPr>
              <w:t>О принятии мер по оптимизации расходов в АО «Казгеология».</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2</w:t>
            </w:r>
          </w:p>
        </w:tc>
        <w:tc>
          <w:tcPr>
            <w:tcW w:w="3686" w:type="dxa"/>
            <w:shd w:val="clear" w:color="auto" w:fill="auto"/>
          </w:tcPr>
          <w:p w:rsidR="007D7276" w:rsidRPr="007D7276" w:rsidRDefault="007D7276" w:rsidP="007D7276">
            <w:pPr>
              <w:rPr>
                <w:sz w:val="24"/>
                <w:szCs w:val="24"/>
              </w:rPr>
            </w:pPr>
            <w:r w:rsidRPr="007D7276">
              <w:rPr>
                <w:sz w:val="24"/>
                <w:szCs w:val="24"/>
              </w:rPr>
              <w:t>Протокол № 74 от 02.02.2015г.</w:t>
            </w:r>
          </w:p>
        </w:tc>
        <w:tc>
          <w:tcPr>
            <w:tcW w:w="9922" w:type="dxa"/>
            <w:shd w:val="clear" w:color="auto" w:fill="auto"/>
          </w:tcPr>
          <w:p w:rsidR="007D7276" w:rsidRPr="007D7276" w:rsidRDefault="007D7276" w:rsidP="007D7276">
            <w:pPr>
              <w:tabs>
                <w:tab w:val="left" w:pos="317"/>
              </w:tabs>
              <w:spacing w:after="0" w:line="240" w:lineRule="auto"/>
              <w:ind w:left="34"/>
              <w:contextualSpacing/>
              <w:jc w:val="both"/>
              <w:rPr>
                <w:sz w:val="24"/>
                <w:szCs w:val="24"/>
                <w:lang w:eastAsia="en-US"/>
              </w:rPr>
            </w:pPr>
            <w:r w:rsidRPr="007D7276">
              <w:rPr>
                <w:sz w:val="24"/>
                <w:szCs w:val="24"/>
                <w:lang w:eastAsia="en-US"/>
              </w:rPr>
              <w:t>О внесении изменений в «Положение о Комитете по аудиту Совета директоров АО «Казгеология» и «Положение о Комитете по назначениям и вознаграждениям Совета директоров АО «Казгеология».</w:t>
            </w:r>
          </w:p>
          <w:p w:rsidR="007D7276" w:rsidRPr="007D7276" w:rsidRDefault="007D7276" w:rsidP="007D7276">
            <w:pPr>
              <w:tabs>
                <w:tab w:val="left" w:pos="317"/>
              </w:tabs>
              <w:spacing w:after="0" w:line="240" w:lineRule="auto"/>
              <w:ind w:left="34"/>
              <w:contextualSpacing/>
              <w:jc w:val="both"/>
              <w:rPr>
                <w:sz w:val="24"/>
                <w:szCs w:val="24"/>
                <w:lang w:eastAsia="en-US"/>
              </w:rPr>
            </w:pPr>
            <w:r w:rsidRPr="007D7276">
              <w:rPr>
                <w:sz w:val="24"/>
                <w:szCs w:val="24"/>
                <w:lang w:eastAsia="en-US"/>
              </w:rPr>
              <w:t>Объявление замечания директору ТОО «Korgantas (Коргантас)».</w:t>
            </w:r>
          </w:p>
          <w:p w:rsidR="007D7276" w:rsidRPr="007D7276" w:rsidRDefault="007D7276" w:rsidP="007D7276">
            <w:pPr>
              <w:tabs>
                <w:tab w:val="left" w:pos="317"/>
              </w:tabs>
              <w:spacing w:after="0" w:line="240" w:lineRule="auto"/>
              <w:ind w:left="34"/>
              <w:contextualSpacing/>
              <w:jc w:val="both"/>
              <w:rPr>
                <w:sz w:val="24"/>
                <w:szCs w:val="24"/>
                <w:lang w:eastAsia="en-US"/>
              </w:rPr>
            </w:pPr>
            <w:r w:rsidRPr="007D7276">
              <w:rPr>
                <w:sz w:val="24"/>
                <w:szCs w:val="24"/>
                <w:lang w:eastAsia="en-US"/>
              </w:rPr>
              <w:t>О внутренних документах по вопросам лимитов административных расходов, оплаты труда, оказания социальной поддержки руководящих работников АО «Казгеология</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3</w:t>
            </w:r>
          </w:p>
        </w:tc>
        <w:tc>
          <w:tcPr>
            <w:tcW w:w="3686" w:type="dxa"/>
            <w:shd w:val="clear" w:color="auto" w:fill="auto"/>
          </w:tcPr>
          <w:p w:rsidR="007D7276" w:rsidRPr="007D7276" w:rsidRDefault="007D7276" w:rsidP="007D7276">
            <w:pPr>
              <w:rPr>
                <w:sz w:val="24"/>
                <w:szCs w:val="24"/>
              </w:rPr>
            </w:pPr>
            <w:r w:rsidRPr="007D7276">
              <w:rPr>
                <w:sz w:val="24"/>
                <w:szCs w:val="24"/>
              </w:rPr>
              <w:t>Протокол № 75 от 06.02.2015 г.</w:t>
            </w:r>
          </w:p>
        </w:tc>
        <w:tc>
          <w:tcPr>
            <w:tcW w:w="9922" w:type="dxa"/>
            <w:shd w:val="clear" w:color="auto" w:fill="auto"/>
          </w:tcPr>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Об одобрении и вынесении на Совет директоров  АО «Казгеология» проекта Стратегии развития АО «Казгеология» на 2015- 2024 годы.</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lastRenderedPageBreak/>
              <w:t>4</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76 от 20.02.2015 г.</w:t>
            </w:r>
          </w:p>
        </w:tc>
        <w:tc>
          <w:tcPr>
            <w:tcW w:w="9922" w:type="dxa"/>
            <w:shd w:val="clear" w:color="auto" w:fill="auto"/>
          </w:tcPr>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Об исполнении Годового бюджета  АО «Казгеология» и Бюджетов проектов на 1 января 2015 года</w:t>
            </w:r>
            <w:r w:rsidR="006F657C">
              <w:rPr>
                <w:sz w:val="24"/>
                <w:szCs w:val="24"/>
                <w:lang w:eastAsia="en-US"/>
              </w:rPr>
              <w:t>.</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Об утверждении Положения о Техническом совете АО «Казгеология»</w:t>
            </w:r>
            <w:r w:rsidR="006F657C">
              <w:rPr>
                <w:sz w:val="24"/>
                <w:szCs w:val="24"/>
                <w:lang w:eastAsia="en-US"/>
              </w:rPr>
              <w:t>.</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Об утверждении Правил подготовки, заключения, учета и хранения договоров в АО «Казгеология», Регламента участия АО «Казгеология» в конкурсах/тендерах и Инструкцию о порядке действия работников при осуществлении государственными органами контроля за деятельностью АО «Казгеология»</w:t>
            </w:r>
            <w:r w:rsidR="006F657C">
              <w:rPr>
                <w:sz w:val="24"/>
                <w:szCs w:val="24"/>
                <w:lang w:eastAsia="en-US"/>
              </w:rPr>
              <w:t>.</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5</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77 от 27.02.2015 г.</w:t>
            </w:r>
          </w:p>
        </w:tc>
        <w:tc>
          <w:tcPr>
            <w:tcW w:w="9922" w:type="dxa"/>
            <w:shd w:val="clear" w:color="auto" w:fill="auto"/>
          </w:tcPr>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 сотрудничестве между АО «Казгеология» и компанией «Рио Тинто Майнинг энд Эксплорейшн Лимитед» в области технологий и инноваций</w:t>
            </w:r>
            <w:r w:rsidR="006F657C">
              <w:rPr>
                <w:sz w:val="24"/>
                <w:szCs w:val="24"/>
                <w:lang w:eastAsia="en-US"/>
              </w:rPr>
              <w:t>.</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 заключении компанией «Saryarka B.V.» договора займа с компанией «Rio Tinto Diamonds Netherlands B.V.»</w:t>
            </w:r>
            <w:r w:rsidR="006F657C">
              <w:rPr>
                <w:sz w:val="24"/>
                <w:szCs w:val="24"/>
                <w:lang w:eastAsia="en-US"/>
              </w:rPr>
              <w:t>.</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6</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78 от 04.03.2015 г.</w:t>
            </w:r>
          </w:p>
        </w:tc>
        <w:tc>
          <w:tcPr>
            <w:tcW w:w="9922" w:type="dxa"/>
            <w:shd w:val="clear" w:color="auto" w:fill="auto"/>
          </w:tcPr>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 приобретении у АО «Тау-Кен Самрук» 100% права недропользования по Контракту №4505-ТПИ от 03.12.2014г. на разведку цветных металлов (за исключением бокситов) на площади в Костанайской области</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7</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79 от 11.03.2015 г.</w:t>
            </w:r>
          </w:p>
        </w:tc>
        <w:tc>
          <w:tcPr>
            <w:tcW w:w="9922" w:type="dxa"/>
            <w:shd w:val="clear" w:color="auto" w:fill="auto"/>
          </w:tcPr>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Об одобрении и вынесении на рассмотрение Совета директоров АО «Казгеология» Отчета по управлению рисками АО «Казгеология» за 2014 год.</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Об одобрении и вынесении на рассмотрение Совета директоров АО «Казгеология» Регистра рисков и Карты рисков АО «Казгеология» на 2015 год</w:t>
            </w:r>
            <w:r w:rsidR="006F657C">
              <w:rPr>
                <w:sz w:val="24"/>
                <w:szCs w:val="24"/>
                <w:lang w:eastAsia="en-US"/>
              </w:rPr>
              <w:t>.</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Об одобрении ключевых показателей деятельности членов Правления АО «Казгеология» на 2015 год</w:t>
            </w:r>
            <w:r w:rsidR="006F657C">
              <w:rPr>
                <w:sz w:val="24"/>
                <w:szCs w:val="24"/>
                <w:lang w:eastAsia="en-US"/>
              </w:rPr>
              <w:t>.</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8</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80 от 16.03.2015 г.</w:t>
            </w:r>
          </w:p>
        </w:tc>
        <w:tc>
          <w:tcPr>
            <w:tcW w:w="9922" w:type="dxa"/>
            <w:shd w:val="clear" w:color="auto" w:fill="auto"/>
          </w:tcPr>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 некоторых вопросах Бюджетного комитета  АО «Казгеология»</w:t>
            </w:r>
            <w:r w:rsidR="006F657C">
              <w:rPr>
                <w:sz w:val="24"/>
                <w:szCs w:val="24"/>
                <w:lang w:eastAsia="en-US"/>
              </w:rPr>
              <w:t>.</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9</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81 от 20.03.2015 г.</w:t>
            </w:r>
          </w:p>
        </w:tc>
        <w:tc>
          <w:tcPr>
            <w:tcW w:w="9922" w:type="dxa"/>
            <w:shd w:val="clear" w:color="auto" w:fill="auto"/>
          </w:tcPr>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Об одобрении годовой консолидированной финансовой отчетности АО «Казгеология» за 2014 год и об определении порядка распределения чистого дохода АО «Казгеология» за истекший финансовый год</w:t>
            </w:r>
            <w:r w:rsidR="006F657C">
              <w:rPr>
                <w:sz w:val="24"/>
                <w:szCs w:val="24"/>
                <w:lang w:eastAsia="en-US"/>
              </w:rPr>
              <w:t>.</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Об одобрении Отчета об исполнении Операционного бюджета  АО «Казгеология» за 2014 год</w:t>
            </w:r>
            <w:r w:rsidR="006F657C">
              <w:rPr>
                <w:sz w:val="24"/>
                <w:szCs w:val="24"/>
                <w:lang w:eastAsia="en-US"/>
              </w:rPr>
              <w:t>.</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 внесении изменений в геологический отвод к контракту на разведку медно-порфировых руд на Балхаш-Сарышаганской площади в Карагандинской области</w:t>
            </w:r>
            <w:r w:rsidR="006F657C">
              <w:rPr>
                <w:sz w:val="24"/>
                <w:szCs w:val="24"/>
                <w:lang w:eastAsia="en-US"/>
              </w:rPr>
              <w:t>.</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10</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82 от 20.03.2015 г.</w:t>
            </w:r>
          </w:p>
        </w:tc>
        <w:tc>
          <w:tcPr>
            <w:tcW w:w="9922" w:type="dxa"/>
            <w:shd w:val="clear" w:color="auto" w:fill="auto"/>
          </w:tcPr>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Об одобрении фактических значений ключевых показателей деятельности членов Правления АО «Казгеология» за 2014 год и выплате вознаграждения.</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11</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83 от 07.04.2015 г.</w:t>
            </w:r>
          </w:p>
        </w:tc>
        <w:tc>
          <w:tcPr>
            <w:tcW w:w="9922" w:type="dxa"/>
            <w:shd w:val="clear" w:color="auto" w:fill="auto"/>
          </w:tcPr>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Об утверждении Концепции внедрения Программно-технологического комплекса управления геологической и геофизической информацией.</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lastRenderedPageBreak/>
              <w:t>О создании структурного производственного подразделения АО«Казгеология – геофизической партии (ГФП) в г.Караганда.</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 некоторых вопросах регионального филиала АО «Казгеология» - «Западгеология»</w:t>
            </w:r>
            <w:r w:rsidR="006F657C">
              <w:rPr>
                <w:sz w:val="24"/>
                <w:szCs w:val="24"/>
                <w:lang w:eastAsia="en-US"/>
              </w:rPr>
              <w:t>.</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lastRenderedPageBreak/>
              <w:t>12</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84 от 10.04.2015 г.</w:t>
            </w:r>
          </w:p>
        </w:tc>
        <w:tc>
          <w:tcPr>
            <w:tcW w:w="9922" w:type="dxa"/>
            <w:shd w:val="clear" w:color="auto" w:fill="auto"/>
          </w:tcPr>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 создании структурного производственного подразделения АО «Казгеология – буровой партии (БП) в г. Караганда».</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Об утверждении организационной структуры и штатного расписания АО «Казгеология»</w:t>
            </w:r>
            <w:r w:rsidR="006F657C">
              <w:rPr>
                <w:sz w:val="24"/>
                <w:szCs w:val="24"/>
                <w:lang w:eastAsia="en-US"/>
              </w:rPr>
              <w:t>.</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13</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85 от 28.04.2015 г.</w:t>
            </w:r>
          </w:p>
        </w:tc>
        <w:tc>
          <w:tcPr>
            <w:tcW w:w="9922" w:type="dxa"/>
            <w:shd w:val="clear" w:color="auto" w:fill="auto"/>
          </w:tcPr>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Об утверждении Правил оказания социальной поддержки работникам АО «Казгеология»</w:t>
            </w:r>
            <w:r w:rsidR="006F657C">
              <w:rPr>
                <w:sz w:val="24"/>
                <w:szCs w:val="24"/>
                <w:lang w:eastAsia="en-US"/>
              </w:rPr>
              <w:t>.</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Об открытии кредитной линии в АО «Цеснабанк»</w:t>
            </w:r>
            <w:r w:rsidR="006F657C">
              <w:rPr>
                <w:sz w:val="24"/>
                <w:szCs w:val="24"/>
                <w:lang w:eastAsia="en-US"/>
              </w:rPr>
              <w:t>.</w:t>
            </w:r>
          </w:p>
        </w:tc>
      </w:tr>
      <w:tr w:rsidR="007D7276" w:rsidRPr="007D7276" w:rsidTr="007D7276">
        <w:trPr>
          <w:trHeight w:val="509"/>
        </w:trPr>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14</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86 от 04.05.2015 г.</w:t>
            </w:r>
          </w:p>
        </w:tc>
        <w:tc>
          <w:tcPr>
            <w:tcW w:w="9922" w:type="dxa"/>
            <w:shd w:val="clear" w:color="auto" w:fill="auto"/>
          </w:tcPr>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Об открытии безотзывного подтвержденного документарного аккредитива</w:t>
            </w:r>
            <w:r w:rsidR="006F657C">
              <w:rPr>
                <w:sz w:val="24"/>
                <w:szCs w:val="24"/>
                <w:lang w:eastAsia="en-US"/>
              </w:rPr>
              <w:t>.</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 сделке, по которой требуется принятие решения Правления АО «Казгеология»</w:t>
            </w:r>
            <w:r w:rsidR="006F657C">
              <w:rPr>
                <w:sz w:val="24"/>
                <w:szCs w:val="24"/>
                <w:lang w:eastAsia="en-US"/>
              </w:rPr>
              <w:t>.</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15</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87 от 21.05.2015 г.</w:t>
            </w:r>
          </w:p>
        </w:tc>
        <w:tc>
          <w:tcPr>
            <w:tcW w:w="9922" w:type="dxa"/>
            <w:shd w:val="clear" w:color="auto" w:fill="auto"/>
          </w:tcPr>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Об одобрении Годового отчета АО «Казгеология» за 2014 год и вынесении на утверждение Советом директоров АО «Казгеология»</w:t>
            </w:r>
            <w:r w:rsidR="006F657C">
              <w:rPr>
                <w:sz w:val="24"/>
                <w:szCs w:val="24"/>
                <w:lang w:eastAsia="en-US"/>
              </w:rPr>
              <w:t>.</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Об определении компании «ULMUS FUND B.V.», либо ее аффилированного лица, стратегическим партнером АО «Казгеология» по реализации проекта «Разведка цветных металлов (за исключением бокситов) на площади в Костанайской области</w:t>
            </w:r>
            <w:r w:rsidR="006F657C">
              <w:rPr>
                <w:sz w:val="24"/>
                <w:szCs w:val="24"/>
                <w:lang w:eastAsia="en-US"/>
              </w:rPr>
              <w:t>.</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 заключении договора о совместной деятельности (консорциального соглашения) по разведке цветных и благородных металлов на Бесшокинской площади в Карагандинской области между АО «Казгеология» и ТОО «Ulmus Besshoky» (Улмус Бесшокы), с передачей части права недропользования в пользу ТОО «Ulmus Besshoky» (Улмус Бесшокы)</w:t>
            </w:r>
            <w:r w:rsidR="006F657C">
              <w:rPr>
                <w:sz w:val="24"/>
                <w:szCs w:val="24"/>
                <w:lang w:eastAsia="en-US"/>
              </w:rPr>
              <w:t>.</w:t>
            </w:r>
          </w:p>
          <w:p w:rsidR="007D7276" w:rsidRPr="007D7276" w:rsidRDefault="007D7276" w:rsidP="006F657C">
            <w:pPr>
              <w:tabs>
                <w:tab w:val="left" w:pos="34"/>
              </w:tabs>
              <w:spacing w:after="0" w:line="240" w:lineRule="auto"/>
              <w:ind w:left="34"/>
              <w:contextualSpacing/>
              <w:jc w:val="both"/>
              <w:rPr>
                <w:sz w:val="24"/>
                <w:szCs w:val="24"/>
                <w:lang w:eastAsia="en-US"/>
              </w:rPr>
            </w:pPr>
            <w:r w:rsidRPr="007D7276">
              <w:rPr>
                <w:sz w:val="24"/>
                <w:szCs w:val="24"/>
                <w:lang w:eastAsia="en-US"/>
              </w:rPr>
              <w:t>О заключении консорциального соглашения между</w:t>
            </w:r>
            <w:r w:rsidR="006F657C">
              <w:rPr>
                <w:sz w:val="24"/>
                <w:szCs w:val="24"/>
                <w:lang w:eastAsia="en-US"/>
              </w:rPr>
              <w:t xml:space="preserve"> </w:t>
            </w:r>
            <w:r w:rsidRPr="007D7276">
              <w:rPr>
                <w:sz w:val="24"/>
                <w:szCs w:val="24"/>
                <w:lang w:eastAsia="en-US"/>
              </w:rPr>
              <w:t>АО «Казгеология» и АО «РУСБУРМАШ»</w:t>
            </w:r>
            <w:r w:rsidR="006F657C">
              <w:rPr>
                <w:sz w:val="24"/>
                <w:szCs w:val="24"/>
                <w:lang w:eastAsia="en-US"/>
              </w:rPr>
              <w:t>.</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16</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88 от 01.06.2015 г.</w:t>
            </w:r>
          </w:p>
        </w:tc>
        <w:tc>
          <w:tcPr>
            <w:tcW w:w="9922" w:type="dxa"/>
            <w:shd w:val="clear" w:color="auto" w:fill="auto"/>
          </w:tcPr>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Об утверждении Политики по урегулированию корпоративных конфликтов АО «Казгеология» и Правил урегулирования корпоративных конфликтов АО «Казгеологии».</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 возложении обязанностей Корпоративного секретаря АО «Казгеология»</w:t>
            </w:r>
            <w:r w:rsidR="006F657C">
              <w:rPr>
                <w:sz w:val="24"/>
                <w:szCs w:val="24"/>
                <w:lang w:eastAsia="en-US"/>
              </w:rPr>
              <w:t>.</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Об утверждении Правил подготовки, заключения, учета и хранения договоров в АО «Казгеология».</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Об одобрении заключения сделки, в совершении которой АО «Казгеология» имеется заинтересованность – договор на выполнение  аэрогеофизических исследований на участке Алтыншокинский между  АО «Казгеология» и ТОО «КазГеоТех» и вынесении его на рассмотрении Совета директоров АО «Казгеология».</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Привлечение субподрядных организаций для выполнения отдельных видов работ по проектам госзадания, реализуемым АО «Казгеология» 2015 году.</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 xml:space="preserve">О внесении изменения в договор по геологическому сопровождению полевых </w:t>
            </w:r>
            <w:r w:rsidRPr="007D7276">
              <w:rPr>
                <w:sz w:val="24"/>
                <w:szCs w:val="24"/>
                <w:lang w:eastAsia="en-US"/>
              </w:rPr>
              <w:lastRenderedPageBreak/>
              <w:t>геологоразведочных работ  от 28.05.2014 г. № 2805/1и.</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Об утверждении Правил конкурсного отбора кадров в АО «Казгеология».</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 рассмотрении  обращения Председателя Комитета геологии и недропользования МИР РК Нурабаева Б. К.</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lastRenderedPageBreak/>
              <w:t>17</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89 от 05.06.2015 г.</w:t>
            </w:r>
          </w:p>
        </w:tc>
        <w:tc>
          <w:tcPr>
            <w:tcW w:w="9922" w:type="dxa"/>
            <w:shd w:val="clear" w:color="auto" w:fill="auto"/>
          </w:tcPr>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Об утверждении Порядка выдачи денежных средств   в подотчет при выполнении работы в полевых условиях АО «Казгеология».</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 заключении между АО «Казгеология» и компанией «Korea Resources Corporation» договора о поисково-разведочных работах на участке Дюсембай.</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 создании консорциума между АО «Казгеология» и ТОО «Iluka Exploration (Kazakhstan)» для проведения работ по государственному геологическому изучению недр по поискам россыпных титан-циркониевых месторождений (ильменит, рутил, цирконий и олово) на трех участках в Костанайской, Северо-Казахстанской и Акмолинской областях.</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 сделке, по которой требуется принятие решения Правления АО «Казгеология».</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18</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90 от 02.07.2015 г.</w:t>
            </w:r>
          </w:p>
        </w:tc>
        <w:tc>
          <w:tcPr>
            <w:tcW w:w="9922" w:type="dxa"/>
            <w:shd w:val="clear" w:color="auto" w:fill="auto"/>
          </w:tcPr>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 деятельности ТОО «Казгеотех».</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Об исполнении годового бюджета и бюджета проектов АО «Казгеология» на 01 апреля 2015 года.</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 xml:space="preserve">О некоторых вопросах бюджетного комитета. </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Об открытии безотзывного документарного аккредитива.</w:t>
            </w:r>
          </w:p>
          <w:p w:rsidR="007D7276" w:rsidRPr="007D7276" w:rsidRDefault="007D7276" w:rsidP="007D7276">
            <w:pPr>
              <w:tabs>
                <w:tab w:val="left" w:pos="34"/>
              </w:tabs>
              <w:spacing w:after="0" w:line="240" w:lineRule="auto"/>
              <w:ind w:left="34"/>
              <w:contextualSpacing/>
              <w:jc w:val="both"/>
              <w:rPr>
                <w:sz w:val="24"/>
                <w:szCs w:val="24"/>
                <w:lang w:eastAsia="en-US"/>
              </w:rPr>
            </w:pPr>
            <w:r w:rsidRPr="007D7276">
              <w:rPr>
                <w:sz w:val="24"/>
                <w:szCs w:val="24"/>
                <w:lang w:eastAsia="en-US"/>
              </w:rPr>
              <w:t>О привлечении субподрядных организаций для выполнения работ по проектам госзадания 2015 года</w:t>
            </w:r>
            <w:r w:rsidR="00BE6396">
              <w:rPr>
                <w:sz w:val="24"/>
                <w:szCs w:val="24"/>
                <w:lang w:eastAsia="en-US"/>
              </w:rPr>
              <w:t>.</w:t>
            </w:r>
          </w:p>
        </w:tc>
      </w:tr>
      <w:tr w:rsidR="007D7276" w:rsidRPr="007D7276" w:rsidTr="007D7276">
        <w:trPr>
          <w:trHeight w:val="896"/>
        </w:trPr>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19</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91 от 08.07.2015 г.</w:t>
            </w:r>
          </w:p>
        </w:tc>
        <w:tc>
          <w:tcPr>
            <w:tcW w:w="9922" w:type="dxa"/>
            <w:shd w:val="clear" w:color="auto" w:fill="auto"/>
          </w:tcPr>
          <w:p w:rsidR="007D7276" w:rsidRPr="007D7276" w:rsidRDefault="007D7276" w:rsidP="007D7276">
            <w:pPr>
              <w:ind w:left="34"/>
              <w:contextualSpacing/>
              <w:rPr>
                <w:sz w:val="24"/>
                <w:szCs w:val="24"/>
                <w:lang w:eastAsia="en-US"/>
              </w:rPr>
            </w:pPr>
            <w:r w:rsidRPr="007D7276">
              <w:rPr>
                <w:sz w:val="24"/>
                <w:szCs w:val="24"/>
                <w:lang w:eastAsia="en-US"/>
              </w:rPr>
              <w:t>Об участии АО «Казгеология» в электронном конкурсе по закупке работ на проведение поисково-разведочных работ для обеспечения запасами подземных вод сел Карагандинской области.</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20</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92 от 10.07.2015 г.</w:t>
            </w:r>
          </w:p>
        </w:tc>
        <w:tc>
          <w:tcPr>
            <w:tcW w:w="9922" w:type="dxa"/>
            <w:shd w:val="clear" w:color="auto" w:fill="auto"/>
          </w:tcPr>
          <w:p w:rsidR="007D7276" w:rsidRPr="007D7276" w:rsidRDefault="007D7276" w:rsidP="00CA1C85">
            <w:pPr>
              <w:numPr>
                <w:ilvl w:val="0"/>
                <w:numId w:val="5"/>
              </w:numPr>
              <w:tabs>
                <w:tab w:val="left" w:pos="34"/>
              </w:tabs>
              <w:spacing w:after="0" w:line="240" w:lineRule="auto"/>
              <w:ind w:left="34"/>
              <w:contextualSpacing/>
              <w:jc w:val="both"/>
              <w:rPr>
                <w:sz w:val="24"/>
                <w:szCs w:val="24"/>
                <w:lang w:eastAsia="en-US"/>
              </w:rPr>
            </w:pPr>
            <w:r w:rsidRPr="007D7276">
              <w:rPr>
                <w:sz w:val="24"/>
                <w:szCs w:val="24"/>
                <w:lang w:eastAsia="en-US"/>
              </w:rPr>
              <w:t>Об утверждении бюджетов проектов АО «Казгеология.</w:t>
            </w:r>
          </w:p>
          <w:p w:rsidR="007D7276" w:rsidRPr="007D7276" w:rsidRDefault="007D7276" w:rsidP="00CA1C85">
            <w:pPr>
              <w:numPr>
                <w:ilvl w:val="0"/>
                <w:numId w:val="5"/>
              </w:numPr>
              <w:tabs>
                <w:tab w:val="left" w:pos="34"/>
              </w:tabs>
              <w:spacing w:after="0" w:line="240" w:lineRule="auto"/>
              <w:ind w:left="34"/>
              <w:contextualSpacing/>
              <w:jc w:val="both"/>
              <w:rPr>
                <w:sz w:val="24"/>
                <w:szCs w:val="24"/>
                <w:lang w:eastAsia="en-US"/>
              </w:rPr>
            </w:pPr>
            <w:r w:rsidRPr="007D7276">
              <w:rPr>
                <w:sz w:val="24"/>
                <w:szCs w:val="24"/>
                <w:lang w:eastAsia="en-US"/>
              </w:rPr>
              <w:t>О прекращении полномочий директора ТОО «Балхаш-Сарышаган» Даулетбаева Е.К.</w:t>
            </w:r>
          </w:p>
          <w:p w:rsidR="007D7276" w:rsidRPr="007D7276" w:rsidRDefault="007D7276" w:rsidP="00CA1C85">
            <w:pPr>
              <w:numPr>
                <w:ilvl w:val="0"/>
                <w:numId w:val="5"/>
              </w:numPr>
              <w:tabs>
                <w:tab w:val="left" w:pos="34"/>
              </w:tabs>
              <w:spacing w:after="0" w:line="240" w:lineRule="auto"/>
              <w:ind w:left="34"/>
              <w:contextualSpacing/>
              <w:jc w:val="both"/>
              <w:rPr>
                <w:sz w:val="24"/>
                <w:szCs w:val="24"/>
                <w:lang w:eastAsia="en-US"/>
              </w:rPr>
            </w:pPr>
            <w:r w:rsidRPr="007D7276">
              <w:rPr>
                <w:sz w:val="24"/>
                <w:szCs w:val="24"/>
                <w:lang w:eastAsia="en-US"/>
              </w:rPr>
              <w:t>О рассмотрении проекта «Разработка системы оплаты труда в АО «Казгеология»</w:t>
            </w:r>
            <w:r w:rsidR="006F657C">
              <w:rPr>
                <w:sz w:val="24"/>
                <w:szCs w:val="24"/>
                <w:lang w:eastAsia="en-US"/>
              </w:rPr>
              <w:t>.</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21</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93 от 29.07.2015 г.</w:t>
            </w:r>
          </w:p>
        </w:tc>
        <w:tc>
          <w:tcPr>
            <w:tcW w:w="9922" w:type="dxa"/>
            <w:shd w:val="clear" w:color="auto" w:fill="auto"/>
          </w:tcPr>
          <w:p w:rsidR="007D7276" w:rsidRPr="007D7276" w:rsidRDefault="007D7276" w:rsidP="00CA1C85">
            <w:pPr>
              <w:numPr>
                <w:ilvl w:val="0"/>
                <w:numId w:val="6"/>
              </w:numPr>
              <w:tabs>
                <w:tab w:val="left" w:pos="34"/>
              </w:tabs>
              <w:spacing w:after="0" w:line="240" w:lineRule="auto"/>
              <w:ind w:left="34"/>
              <w:contextualSpacing/>
              <w:jc w:val="both"/>
              <w:rPr>
                <w:sz w:val="24"/>
                <w:szCs w:val="24"/>
                <w:lang w:eastAsia="en-US"/>
              </w:rPr>
            </w:pPr>
            <w:r w:rsidRPr="007D7276">
              <w:rPr>
                <w:sz w:val="24"/>
                <w:szCs w:val="24"/>
                <w:lang w:eastAsia="en-US"/>
              </w:rPr>
              <w:t>О предварительном одобрении и вынесении на рассмотрение Совета директоров АО «Казгеология» вопроса об утверждении Инвестиционной политики в сфере недропользования АО «Казгеология».</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22</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94 от 24.08.2015 г.</w:t>
            </w:r>
          </w:p>
        </w:tc>
        <w:tc>
          <w:tcPr>
            <w:tcW w:w="9922" w:type="dxa"/>
            <w:shd w:val="clear" w:color="auto" w:fill="auto"/>
          </w:tcPr>
          <w:p w:rsidR="007D7276" w:rsidRPr="007D7276" w:rsidRDefault="007D7276" w:rsidP="00CA1C85">
            <w:pPr>
              <w:numPr>
                <w:ilvl w:val="0"/>
                <w:numId w:val="7"/>
              </w:numPr>
              <w:tabs>
                <w:tab w:val="left" w:pos="34"/>
              </w:tabs>
              <w:spacing w:after="0" w:line="240" w:lineRule="auto"/>
              <w:ind w:left="34"/>
              <w:contextualSpacing/>
              <w:jc w:val="both"/>
              <w:rPr>
                <w:sz w:val="24"/>
                <w:szCs w:val="24"/>
                <w:lang w:eastAsia="en-US"/>
              </w:rPr>
            </w:pPr>
            <w:r w:rsidRPr="007D7276">
              <w:rPr>
                <w:sz w:val="24"/>
                <w:szCs w:val="24"/>
                <w:lang w:eastAsia="en-US"/>
              </w:rPr>
              <w:t>О назначении представителя от АО «Казгеология» в состав  Операционного комитета в рамках Консорциума с ТОО «ULMUS BESSHOKY» (УЛМУС БЕСШОКЫ).</w:t>
            </w:r>
          </w:p>
          <w:p w:rsidR="007D7276" w:rsidRPr="007D7276" w:rsidRDefault="007D7276" w:rsidP="00CA1C85">
            <w:pPr>
              <w:numPr>
                <w:ilvl w:val="0"/>
                <w:numId w:val="7"/>
              </w:numPr>
              <w:tabs>
                <w:tab w:val="left" w:pos="34"/>
              </w:tabs>
              <w:spacing w:after="0" w:line="240" w:lineRule="auto"/>
              <w:ind w:left="34"/>
              <w:contextualSpacing/>
              <w:jc w:val="both"/>
              <w:rPr>
                <w:sz w:val="24"/>
                <w:szCs w:val="24"/>
                <w:lang w:eastAsia="en-US"/>
              </w:rPr>
            </w:pPr>
            <w:r w:rsidRPr="007D7276">
              <w:rPr>
                <w:sz w:val="24"/>
                <w:szCs w:val="24"/>
                <w:lang w:eastAsia="en-US"/>
              </w:rPr>
              <w:t xml:space="preserve">О приобретении консалтинговых услуг по внедрению системы сбалансированных </w:t>
            </w:r>
            <w:r w:rsidRPr="007D7276">
              <w:rPr>
                <w:sz w:val="24"/>
                <w:szCs w:val="24"/>
                <w:lang w:eastAsia="en-US"/>
              </w:rPr>
              <w:lastRenderedPageBreak/>
              <w:t>показателей и бюджетирования, а также программного обеспечения 1С: Консолидация 8., 1С: Консолидация 8. ПРОФ.</w:t>
            </w:r>
          </w:p>
          <w:p w:rsidR="007D7276" w:rsidRPr="007D7276" w:rsidRDefault="007D7276" w:rsidP="00CA1C85">
            <w:pPr>
              <w:numPr>
                <w:ilvl w:val="0"/>
                <w:numId w:val="7"/>
              </w:numPr>
              <w:tabs>
                <w:tab w:val="left" w:pos="34"/>
              </w:tabs>
              <w:spacing w:after="0" w:line="240" w:lineRule="auto"/>
              <w:ind w:left="34"/>
              <w:contextualSpacing/>
              <w:jc w:val="both"/>
              <w:rPr>
                <w:sz w:val="24"/>
                <w:szCs w:val="24"/>
                <w:lang w:eastAsia="en-US"/>
              </w:rPr>
            </w:pPr>
            <w:r w:rsidRPr="007D7276">
              <w:rPr>
                <w:sz w:val="24"/>
                <w:szCs w:val="24"/>
                <w:lang w:eastAsia="en-US"/>
              </w:rPr>
              <w:t>О некоторых вопросах реализации проектов АО «Казгеология».</w:t>
            </w:r>
          </w:p>
          <w:p w:rsidR="007D7276" w:rsidRPr="007D7276" w:rsidRDefault="007D7276" w:rsidP="00CA1C85">
            <w:pPr>
              <w:numPr>
                <w:ilvl w:val="0"/>
                <w:numId w:val="7"/>
              </w:numPr>
              <w:tabs>
                <w:tab w:val="left" w:pos="34"/>
              </w:tabs>
              <w:spacing w:after="0" w:line="240" w:lineRule="auto"/>
              <w:ind w:left="34"/>
              <w:contextualSpacing/>
              <w:jc w:val="both"/>
              <w:rPr>
                <w:sz w:val="24"/>
                <w:szCs w:val="24"/>
                <w:lang w:eastAsia="en-US"/>
              </w:rPr>
            </w:pPr>
            <w:r w:rsidRPr="007D7276">
              <w:rPr>
                <w:sz w:val="24"/>
                <w:szCs w:val="24"/>
                <w:lang w:eastAsia="en-US"/>
              </w:rPr>
              <w:t xml:space="preserve">Проблемные вопросы производства. </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lastRenderedPageBreak/>
              <w:t>23</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95 от 21.09.2015 г.</w:t>
            </w:r>
          </w:p>
        </w:tc>
        <w:tc>
          <w:tcPr>
            <w:tcW w:w="9922" w:type="dxa"/>
            <w:shd w:val="clear" w:color="auto" w:fill="auto"/>
          </w:tcPr>
          <w:p w:rsidR="007D7276" w:rsidRPr="007D7276" w:rsidRDefault="007D7276" w:rsidP="00CA1C85">
            <w:pPr>
              <w:numPr>
                <w:ilvl w:val="0"/>
                <w:numId w:val="8"/>
              </w:numPr>
              <w:tabs>
                <w:tab w:val="left" w:pos="34"/>
              </w:tabs>
              <w:spacing w:after="0" w:line="240" w:lineRule="auto"/>
              <w:ind w:left="34"/>
              <w:contextualSpacing/>
              <w:jc w:val="both"/>
              <w:rPr>
                <w:sz w:val="24"/>
                <w:szCs w:val="24"/>
                <w:lang w:eastAsia="en-US"/>
              </w:rPr>
            </w:pPr>
            <w:r w:rsidRPr="007D7276">
              <w:rPr>
                <w:sz w:val="24"/>
                <w:szCs w:val="24"/>
                <w:lang w:eastAsia="en-US"/>
              </w:rPr>
              <w:t>О предварительном одобрении и вынесении на рассмотрение Совета директоров АО «Казгеология» вопроса о передаче права недропользования на государственное геологическое изучение недр на трех участках в Северо-Казахстанской, Акмолинской и Костанайской областях в пользу консорциума, в лице АО «Казгеология» и ТОО «Iluka Exploration (Kazakhstan).</w:t>
            </w:r>
          </w:p>
          <w:p w:rsidR="007D7276" w:rsidRPr="007D7276" w:rsidRDefault="007D7276" w:rsidP="00CA1C85">
            <w:pPr>
              <w:numPr>
                <w:ilvl w:val="0"/>
                <w:numId w:val="8"/>
              </w:numPr>
              <w:tabs>
                <w:tab w:val="left" w:pos="34"/>
              </w:tabs>
              <w:spacing w:after="0" w:line="240" w:lineRule="auto"/>
              <w:ind w:left="34"/>
              <w:contextualSpacing/>
              <w:jc w:val="both"/>
              <w:rPr>
                <w:sz w:val="24"/>
                <w:szCs w:val="24"/>
                <w:lang w:eastAsia="en-US"/>
              </w:rPr>
            </w:pPr>
            <w:r w:rsidRPr="007D7276">
              <w:rPr>
                <w:sz w:val="24"/>
                <w:szCs w:val="24"/>
                <w:lang w:eastAsia="en-US"/>
              </w:rPr>
              <w:t>Об одобрении и вынесении на рассмотрение Совета директоров АО «Казгеология» Отчета за первое полугодие 2015 года.</w:t>
            </w:r>
          </w:p>
          <w:p w:rsidR="007D7276" w:rsidRPr="007D7276" w:rsidRDefault="007D7276" w:rsidP="00CA1C85">
            <w:pPr>
              <w:numPr>
                <w:ilvl w:val="0"/>
                <w:numId w:val="8"/>
              </w:numPr>
              <w:tabs>
                <w:tab w:val="left" w:pos="34"/>
              </w:tabs>
              <w:spacing w:after="0" w:line="240" w:lineRule="auto"/>
              <w:ind w:left="34"/>
              <w:contextualSpacing/>
              <w:jc w:val="both"/>
              <w:rPr>
                <w:sz w:val="24"/>
                <w:szCs w:val="24"/>
                <w:lang w:eastAsia="en-US"/>
              </w:rPr>
            </w:pPr>
            <w:r w:rsidRPr="007D7276">
              <w:rPr>
                <w:sz w:val="24"/>
                <w:szCs w:val="24"/>
                <w:lang w:eastAsia="en-US"/>
              </w:rPr>
              <w:t>Об одобрении и вынесении на рассмотрение Совета директоров АО «Казгеология» Отчета по управлению рисками за первое полугодие 2015 года.</w:t>
            </w:r>
          </w:p>
          <w:p w:rsidR="007D7276" w:rsidRPr="007D7276" w:rsidRDefault="007D7276" w:rsidP="00CA1C85">
            <w:pPr>
              <w:numPr>
                <w:ilvl w:val="0"/>
                <w:numId w:val="8"/>
              </w:numPr>
              <w:tabs>
                <w:tab w:val="left" w:pos="34"/>
              </w:tabs>
              <w:spacing w:after="0" w:line="240" w:lineRule="auto"/>
              <w:ind w:left="34"/>
              <w:contextualSpacing/>
              <w:jc w:val="both"/>
              <w:rPr>
                <w:sz w:val="24"/>
                <w:szCs w:val="24"/>
                <w:lang w:eastAsia="en-US"/>
              </w:rPr>
            </w:pPr>
            <w:r w:rsidRPr="007D7276">
              <w:rPr>
                <w:sz w:val="24"/>
                <w:szCs w:val="24"/>
                <w:lang w:eastAsia="en-US"/>
              </w:rPr>
              <w:t>Об утверждении Порядка привлечения специалистов геологического профиля для оказания услуг на возмездной основе при геологоразведочных работах АО «Казгеология».</w:t>
            </w:r>
          </w:p>
          <w:p w:rsidR="007D7276" w:rsidRPr="007D7276" w:rsidRDefault="007D7276" w:rsidP="00CA1C85">
            <w:pPr>
              <w:numPr>
                <w:ilvl w:val="0"/>
                <w:numId w:val="8"/>
              </w:numPr>
              <w:tabs>
                <w:tab w:val="left" w:pos="34"/>
              </w:tabs>
              <w:spacing w:after="0" w:line="240" w:lineRule="auto"/>
              <w:ind w:left="34"/>
              <w:contextualSpacing/>
              <w:jc w:val="both"/>
              <w:rPr>
                <w:sz w:val="24"/>
                <w:szCs w:val="24"/>
                <w:lang w:eastAsia="en-US"/>
              </w:rPr>
            </w:pPr>
            <w:r w:rsidRPr="007D7276">
              <w:rPr>
                <w:sz w:val="24"/>
                <w:szCs w:val="24"/>
                <w:lang w:eastAsia="en-US"/>
              </w:rPr>
              <w:t>О внедрении Программно-технического комплекса управления геологической и геофизической информацией.</w:t>
            </w:r>
          </w:p>
          <w:p w:rsidR="007D7276" w:rsidRPr="007D7276" w:rsidRDefault="007D7276" w:rsidP="00CA1C85">
            <w:pPr>
              <w:numPr>
                <w:ilvl w:val="0"/>
                <w:numId w:val="8"/>
              </w:numPr>
              <w:tabs>
                <w:tab w:val="left" w:pos="34"/>
              </w:tabs>
              <w:spacing w:after="0" w:line="240" w:lineRule="auto"/>
              <w:ind w:left="34"/>
              <w:contextualSpacing/>
              <w:jc w:val="both"/>
              <w:rPr>
                <w:sz w:val="24"/>
                <w:szCs w:val="24"/>
                <w:lang w:eastAsia="en-US"/>
              </w:rPr>
            </w:pPr>
            <w:r w:rsidRPr="007D7276">
              <w:rPr>
                <w:sz w:val="24"/>
                <w:szCs w:val="24"/>
                <w:lang w:eastAsia="en-US"/>
              </w:rPr>
              <w:t>Об одобрении и вынесении на утверждение Советом Директоров АО «Казгеология» решения о делегировании Правлению АО «Казгеология» полномочий по привлечению сезонных рабочих на выполнение полевых работ.</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24</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96 от 30.09.2015 г.</w:t>
            </w:r>
          </w:p>
        </w:tc>
        <w:tc>
          <w:tcPr>
            <w:tcW w:w="9922" w:type="dxa"/>
            <w:shd w:val="clear" w:color="auto" w:fill="auto"/>
          </w:tcPr>
          <w:p w:rsidR="007D7276" w:rsidRPr="007D7276" w:rsidRDefault="007D7276" w:rsidP="00CA1C85">
            <w:pPr>
              <w:numPr>
                <w:ilvl w:val="0"/>
                <w:numId w:val="9"/>
              </w:numPr>
              <w:tabs>
                <w:tab w:val="left" w:pos="34"/>
              </w:tabs>
              <w:spacing w:after="0" w:line="240" w:lineRule="auto"/>
              <w:ind w:left="34"/>
              <w:contextualSpacing/>
              <w:jc w:val="both"/>
              <w:rPr>
                <w:sz w:val="24"/>
                <w:szCs w:val="24"/>
                <w:lang w:eastAsia="en-US"/>
              </w:rPr>
            </w:pPr>
            <w:r w:rsidRPr="007D7276">
              <w:rPr>
                <w:sz w:val="24"/>
                <w:szCs w:val="24"/>
                <w:lang w:eastAsia="en-US"/>
              </w:rPr>
              <w:t>О внутренних документах по вопросам оплаты труда и оказания социальной поддержки работникам АО «Казгеология».</w:t>
            </w:r>
          </w:p>
          <w:p w:rsidR="007D7276" w:rsidRPr="007D7276" w:rsidRDefault="007D7276" w:rsidP="00CA1C85">
            <w:pPr>
              <w:numPr>
                <w:ilvl w:val="0"/>
                <w:numId w:val="9"/>
              </w:numPr>
              <w:tabs>
                <w:tab w:val="left" w:pos="34"/>
              </w:tabs>
              <w:spacing w:after="0" w:line="240" w:lineRule="auto"/>
              <w:ind w:left="34"/>
              <w:contextualSpacing/>
              <w:jc w:val="both"/>
              <w:rPr>
                <w:sz w:val="24"/>
                <w:szCs w:val="24"/>
                <w:lang w:eastAsia="en-US"/>
              </w:rPr>
            </w:pPr>
            <w:r w:rsidRPr="007D7276">
              <w:rPr>
                <w:sz w:val="24"/>
                <w:szCs w:val="24"/>
                <w:lang w:eastAsia="en-US"/>
              </w:rPr>
              <w:t>Об одобрении результатов оценки по достижению индивидуальных КПД работников АО «Казгеология».</w:t>
            </w:r>
          </w:p>
        </w:tc>
      </w:tr>
      <w:tr w:rsidR="007D7276" w:rsidRPr="007D7276" w:rsidTr="007D7276">
        <w:trPr>
          <w:trHeight w:val="981"/>
        </w:trPr>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25</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97 от 09.10.2015 г.</w:t>
            </w:r>
          </w:p>
        </w:tc>
        <w:tc>
          <w:tcPr>
            <w:tcW w:w="9922" w:type="dxa"/>
            <w:shd w:val="clear" w:color="auto" w:fill="auto"/>
          </w:tcPr>
          <w:p w:rsidR="007D7276" w:rsidRPr="007D7276" w:rsidRDefault="007D7276" w:rsidP="007D7276">
            <w:pPr>
              <w:spacing w:after="0"/>
              <w:contextualSpacing/>
              <w:rPr>
                <w:sz w:val="24"/>
                <w:szCs w:val="24"/>
                <w:lang w:eastAsia="en-US"/>
              </w:rPr>
            </w:pPr>
            <w:r w:rsidRPr="007D7276">
              <w:rPr>
                <w:sz w:val="24"/>
                <w:szCs w:val="24"/>
                <w:lang w:eastAsia="en-US"/>
              </w:rPr>
              <w:t>О внесении изменений и дополнений в лимит 2015г. по проекту госзадания «Поисковые работы на золото на участке Аршалинский, лист N-42-128-B, площадь участка - 19,2 км2, Амолинская область.</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26</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98 от 09.11.2015 г.</w:t>
            </w:r>
          </w:p>
        </w:tc>
        <w:tc>
          <w:tcPr>
            <w:tcW w:w="9922" w:type="dxa"/>
            <w:shd w:val="clear" w:color="auto" w:fill="auto"/>
          </w:tcPr>
          <w:p w:rsidR="007D7276" w:rsidRPr="007D7276" w:rsidRDefault="007D7276" w:rsidP="00CA1C85">
            <w:pPr>
              <w:numPr>
                <w:ilvl w:val="0"/>
                <w:numId w:val="10"/>
              </w:numPr>
              <w:tabs>
                <w:tab w:val="left" w:pos="34"/>
              </w:tabs>
              <w:spacing w:after="0" w:line="240" w:lineRule="auto"/>
              <w:ind w:left="34"/>
              <w:contextualSpacing/>
              <w:jc w:val="both"/>
              <w:rPr>
                <w:sz w:val="24"/>
                <w:szCs w:val="24"/>
                <w:lang w:eastAsia="en-US"/>
              </w:rPr>
            </w:pPr>
            <w:r w:rsidRPr="007D7276">
              <w:rPr>
                <w:sz w:val="24"/>
                <w:szCs w:val="24"/>
                <w:lang w:eastAsia="en-US"/>
              </w:rPr>
              <w:t>О внесении изменений в организационную структуру и штатное расписание АО «Казгеология»</w:t>
            </w:r>
            <w:r>
              <w:rPr>
                <w:sz w:val="24"/>
                <w:szCs w:val="24"/>
                <w:lang w:eastAsia="en-US"/>
              </w:rPr>
              <w:t>.</w:t>
            </w:r>
          </w:p>
          <w:p w:rsidR="007D7276" w:rsidRPr="007D7276" w:rsidRDefault="007D7276" w:rsidP="00CA1C85">
            <w:pPr>
              <w:numPr>
                <w:ilvl w:val="0"/>
                <w:numId w:val="10"/>
              </w:numPr>
              <w:tabs>
                <w:tab w:val="left" w:pos="34"/>
              </w:tabs>
              <w:spacing w:after="0" w:line="240" w:lineRule="auto"/>
              <w:ind w:left="34"/>
              <w:contextualSpacing/>
              <w:jc w:val="both"/>
              <w:rPr>
                <w:sz w:val="24"/>
                <w:szCs w:val="24"/>
                <w:lang w:eastAsia="en-US"/>
              </w:rPr>
            </w:pPr>
            <w:r w:rsidRPr="007D7276">
              <w:rPr>
                <w:sz w:val="24"/>
                <w:szCs w:val="24"/>
                <w:lang w:eastAsia="en-US"/>
              </w:rPr>
              <w:t>Об утверждении бюджета проекта и сметы расходов проекта АО «Казгеология»</w:t>
            </w:r>
            <w:r w:rsidR="006F657C">
              <w:rPr>
                <w:sz w:val="24"/>
                <w:szCs w:val="24"/>
                <w:lang w:eastAsia="en-US"/>
              </w:rPr>
              <w:t>.</w:t>
            </w:r>
          </w:p>
          <w:p w:rsidR="007D7276" w:rsidRPr="007D7276" w:rsidRDefault="007D7276" w:rsidP="00CA1C85">
            <w:pPr>
              <w:numPr>
                <w:ilvl w:val="0"/>
                <w:numId w:val="10"/>
              </w:numPr>
              <w:tabs>
                <w:tab w:val="left" w:pos="34"/>
              </w:tabs>
              <w:spacing w:after="0" w:line="240" w:lineRule="auto"/>
              <w:ind w:left="34"/>
              <w:contextualSpacing/>
              <w:jc w:val="both"/>
              <w:rPr>
                <w:sz w:val="24"/>
                <w:szCs w:val="24"/>
                <w:lang w:eastAsia="en-US"/>
              </w:rPr>
            </w:pPr>
            <w:r w:rsidRPr="007D7276">
              <w:rPr>
                <w:sz w:val="24"/>
                <w:szCs w:val="24"/>
                <w:lang w:eastAsia="en-US"/>
              </w:rPr>
              <w:t>Об утверждении бюджетов проектов АО «Казгеология»</w:t>
            </w:r>
            <w:r w:rsidR="006F657C">
              <w:rPr>
                <w:sz w:val="24"/>
                <w:szCs w:val="24"/>
                <w:lang w:eastAsia="en-US"/>
              </w:rPr>
              <w:t>.</w:t>
            </w:r>
          </w:p>
          <w:p w:rsidR="007D7276" w:rsidRPr="007D7276" w:rsidRDefault="007D7276" w:rsidP="00CA1C85">
            <w:pPr>
              <w:numPr>
                <w:ilvl w:val="0"/>
                <w:numId w:val="10"/>
              </w:numPr>
              <w:tabs>
                <w:tab w:val="left" w:pos="34"/>
              </w:tabs>
              <w:spacing w:after="0" w:line="240" w:lineRule="auto"/>
              <w:ind w:left="34"/>
              <w:contextualSpacing/>
              <w:jc w:val="both"/>
              <w:rPr>
                <w:sz w:val="24"/>
                <w:szCs w:val="24"/>
                <w:lang w:eastAsia="en-US"/>
              </w:rPr>
            </w:pPr>
            <w:r w:rsidRPr="007D7276">
              <w:rPr>
                <w:sz w:val="24"/>
                <w:szCs w:val="24"/>
                <w:lang w:eastAsia="en-US"/>
              </w:rPr>
              <w:t>Об утверждении Порядка выдачи денежных средств</w:t>
            </w:r>
            <w:r w:rsidR="00BE6396">
              <w:rPr>
                <w:sz w:val="24"/>
                <w:szCs w:val="24"/>
                <w:lang w:eastAsia="en-US"/>
              </w:rPr>
              <w:t>.</w:t>
            </w:r>
          </w:p>
          <w:p w:rsidR="007D7276" w:rsidRPr="007D7276" w:rsidRDefault="007D7276" w:rsidP="00CA1C85">
            <w:pPr>
              <w:numPr>
                <w:ilvl w:val="0"/>
                <w:numId w:val="10"/>
              </w:numPr>
              <w:tabs>
                <w:tab w:val="left" w:pos="34"/>
              </w:tabs>
              <w:spacing w:after="0" w:line="240" w:lineRule="auto"/>
              <w:ind w:left="34"/>
              <w:contextualSpacing/>
              <w:jc w:val="both"/>
              <w:rPr>
                <w:sz w:val="24"/>
                <w:szCs w:val="24"/>
                <w:lang w:eastAsia="en-US"/>
              </w:rPr>
            </w:pPr>
            <w:r w:rsidRPr="007D7276">
              <w:rPr>
                <w:sz w:val="24"/>
                <w:szCs w:val="24"/>
                <w:lang w:eastAsia="en-US"/>
              </w:rPr>
              <w:lastRenderedPageBreak/>
              <w:t>в подотчет для производственных нуждАО «Казгеология»</w:t>
            </w:r>
            <w:r w:rsidR="006F657C">
              <w:rPr>
                <w:sz w:val="24"/>
                <w:szCs w:val="24"/>
                <w:lang w:eastAsia="en-US"/>
              </w:rPr>
              <w:t>.</w:t>
            </w:r>
          </w:p>
          <w:p w:rsidR="007D7276" w:rsidRPr="007D7276" w:rsidRDefault="007D7276" w:rsidP="00CA1C85">
            <w:pPr>
              <w:numPr>
                <w:ilvl w:val="0"/>
                <w:numId w:val="10"/>
              </w:numPr>
              <w:tabs>
                <w:tab w:val="left" w:pos="34"/>
              </w:tabs>
              <w:spacing w:after="0" w:line="240" w:lineRule="auto"/>
              <w:ind w:left="34"/>
              <w:contextualSpacing/>
              <w:jc w:val="both"/>
              <w:rPr>
                <w:sz w:val="24"/>
                <w:szCs w:val="24"/>
                <w:lang w:eastAsia="en-US"/>
              </w:rPr>
            </w:pPr>
            <w:r w:rsidRPr="007D7276">
              <w:rPr>
                <w:sz w:val="24"/>
                <w:szCs w:val="24"/>
                <w:lang w:eastAsia="en-US"/>
              </w:rPr>
              <w:t>О внесении изменений и дополнений в лимит 2015г. по проекту госзадания «Поисковые работы на на Тастинской площади (М-42-ХХ).</w:t>
            </w:r>
          </w:p>
          <w:p w:rsidR="007D7276" w:rsidRPr="007D7276" w:rsidRDefault="007D7276" w:rsidP="00CA1C85">
            <w:pPr>
              <w:numPr>
                <w:ilvl w:val="0"/>
                <w:numId w:val="10"/>
              </w:numPr>
              <w:tabs>
                <w:tab w:val="left" w:pos="34"/>
              </w:tabs>
              <w:spacing w:after="0" w:line="240" w:lineRule="auto"/>
              <w:ind w:left="34"/>
              <w:contextualSpacing/>
              <w:jc w:val="both"/>
              <w:rPr>
                <w:sz w:val="24"/>
                <w:szCs w:val="24"/>
                <w:lang w:eastAsia="en-US"/>
              </w:rPr>
            </w:pPr>
            <w:r w:rsidRPr="007D7276">
              <w:rPr>
                <w:sz w:val="24"/>
                <w:szCs w:val="24"/>
                <w:lang w:eastAsia="en-US"/>
              </w:rPr>
              <w:t>Об утверждении Перечня товаров, работ и услуг, закупаемых АО «Казгеология» до утверждения Бюджета АО «Казгеология» на 2016 год и Плана закупок АО «Казгеология» на 2016 год.</w:t>
            </w:r>
          </w:p>
        </w:tc>
      </w:tr>
      <w:tr w:rsidR="007D7276" w:rsidRPr="007D7276" w:rsidTr="007D7276">
        <w:trPr>
          <w:trHeight w:val="3175"/>
        </w:trPr>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lastRenderedPageBreak/>
              <w:t>27</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99 от 03.12.2015 г.</w:t>
            </w:r>
          </w:p>
        </w:tc>
        <w:tc>
          <w:tcPr>
            <w:tcW w:w="9922" w:type="dxa"/>
            <w:shd w:val="clear" w:color="auto" w:fill="auto"/>
          </w:tcPr>
          <w:p w:rsidR="007D7276" w:rsidRPr="007D7276" w:rsidRDefault="007D7276" w:rsidP="00CA1C85">
            <w:pPr>
              <w:numPr>
                <w:ilvl w:val="0"/>
                <w:numId w:val="11"/>
              </w:numPr>
              <w:tabs>
                <w:tab w:val="left" w:pos="34"/>
              </w:tabs>
              <w:spacing w:after="0" w:line="240" w:lineRule="auto"/>
              <w:ind w:left="34"/>
              <w:contextualSpacing/>
              <w:jc w:val="both"/>
              <w:rPr>
                <w:sz w:val="24"/>
                <w:szCs w:val="24"/>
                <w:lang w:eastAsia="en-US"/>
              </w:rPr>
            </w:pPr>
            <w:r w:rsidRPr="007D7276">
              <w:rPr>
                <w:sz w:val="24"/>
                <w:szCs w:val="24"/>
                <w:lang w:eastAsia="en-US"/>
              </w:rPr>
              <w:t>Об утверждении кадровой политики АО «Казгеология» на 2016-2020 годы.</w:t>
            </w:r>
          </w:p>
          <w:p w:rsidR="007D7276" w:rsidRPr="007D7276" w:rsidRDefault="007D7276" w:rsidP="00CA1C85">
            <w:pPr>
              <w:numPr>
                <w:ilvl w:val="0"/>
                <w:numId w:val="11"/>
              </w:numPr>
              <w:tabs>
                <w:tab w:val="left" w:pos="34"/>
              </w:tabs>
              <w:spacing w:after="0" w:line="240" w:lineRule="auto"/>
              <w:ind w:left="34"/>
              <w:contextualSpacing/>
              <w:jc w:val="both"/>
              <w:rPr>
                <w:sz w:val="24"/>
                <w:szCs w:val="24"/>
                <w:lang w:eastAsia="en-US"/>
              </w:rPr>
            </w:pPr>
            <w:r w:rsidRPr="007D7276">
              <w:rPr>
                <w:sz w:val="24"/>
                <w:szCs w:val="24"/>
                <w:lang w:eastAsia="en-US"/>
              </w:rPr>
              <w:t>Об аренде офиса для центрального аппарата АО «Казгеология» на 2016 год.</w:t>
            </w:r>
          </w:p>
          <w:p w:rsidR="007D7276" w:rsidRPr="007D7276" w:rsidRDefault="007D7276" w:rsidP="00CA1C85">
            <w:pPr>
              <w:numPr>
                <w:ilvl w:val="0"/>
                <w:numId w:val="11"/>
              </w:numPr>
              <w:tabs>
                <w:tab w:val="left" w:pos="34"/>
              </w:tabs>
              <w:spacing w:after="0" w:line="240" w:lineRule="auto"/>
              <w:ind w:left="34"/>
              <w:contextualSpacing/>
              <w:jc w:val="both"/>
              <w:rPr>
                <w:sz w:val="24"/>
                <w:szCs w:val="24"/>
                <w:lang w:eastAsia="en-US"/>
              </w:rPr>
            </w:pPr>
            <w:r w:rsidRPr="007D7276">
              <w:rPr>
                <w:sz w:val="24"/>
                <w:szCs w:val="24"/>
                <w:lang w:eastAsia="en-US"/>
              </w:rPr>
              <w:t xml:space="preserve">Об одобрении проекта Операционного бюджета АО «Казгеология» на 2016 год. </w:t>
            </w:r>
          </w:p>
          <w:p w:rsidR="007D7276" w:rsidRPr="007D7276" w:rsidRDefault="007D7276" w:rsidP="00CA1C85">
            <w:pPr>
              <w:numPr>
                <w:ilvl w:val="0"/>
                <w:numId w:val="11"/>
              </w:numPr>
              <w:tabs>
                <w:tab w:val="left" w:pos="34"/>
              </w:tabs>
              <w:spacing w:after="0" w:line="240" w:lineRule="auto"/>
              <w:ind w:left="34"/>
              <w:contextualSpacing/>
              <w:jc w:val="both"/>
              <w:rPr>
                <w:sz w:val="24"/>
                <w:szCs w:val="24"/>
                <w:lang w:eastAsia="en-US"/>
              </w:rPr>
            </w:pPr>
            <w:r w:rsidRPr="007D7276">
              <w:rPr>
                <w:sz w:val="24"/>
                <w:szCs w:val="24"/>
                <w:lang w:eastAsia="en-US"/>
              </w:rPr>
              <w:t>О размещении временно свободных денежных средств АО «Казгеология».</w:t>
            </w:r>
          </w:p>
          <w:p w:rsidR="007D7276" w:rsidRPr="007D7276" w:rsidRDefault="007D7276" w:rsidP="00CA1C85">
            <w:pPr>
              <w:numPr>
                <w:ilvl w:val="0"/>
                <w:numId w:val="11"/>
              </w:numPr>
              <w:tabs>
                <w:tab w:val="left" w:pos="34"/>
              </w:tabs>
              <w:spacing w:after="0" w:line="240" w:lineRule="auto"/>
              <w:ind w:left="34"/>
              <w:contextualSpacing/>
              <w:jc w:val="both"/>
              <w:rPr>
                <w:sz w:val="24"/>
                <w:szCs w:val="24"/>
                <w:lang w:eastAsia="en-US"/>
              </w:rPr>
            </w:pPr>
            <w:r w:rsidRPr="007D7276">
              <w:rPr>
                <w:sz w:val="24"/>
                <w:szCs w:val="24"/>
                <w:lang w:eastAsia="en-US"/>
              </w:rPr>
              <w:t>О внесении изменений и дополнений в лимит 2015г. по проекту госзадания «Поисково-оценочные работы на редкие металлы  на участке Верхнеэспинский.</w:t>
            </w:r>
          </w:p>
          <w:p w:rsidR="007D7276" w:rsidRPr="007D7276" w:rsidRDefault="007D7276" w:rsidP="00CA1C85">
            <w:pPr>
              <w:numPr>
                <w:ilvl w:val="0"/>
                <w:numId w:val="11"/>
              </w:numPr>
              <w:tabs>
                <w:tab w:val="left" w:pos="34"/>
              </w:tabs>
              <w:spacing w:after="0" w:line="240" w:lineRule="auto"/>
              <w:ind w:left="34"/>
              <w:contextualSpacing/>
              <w:jc w:val="both"/>
              <w:rPr>
                <w:sz w:val="24"/>
                <w:szCs w:val="24"/>
                <w:lang w:eastAsia="en-US"/>
              </w:rPr>
            </w:pPr>
            <w:r w:rsidRPr="007D7276">
              <w:rPr>
                <w:sz w:val="24"/>
                <w:szCs w:val="24"/>
                <w:lang w:eastAsia="en-US"/>
              </w:rPr>
              <w:t>Об уплате взноса в Объединение юридических лиц «Казахстанская ассоциация публичной отчетности о результатах геологоразведочных работ, минеральных ресурсов и минеральных запасах».</w:t>
            </w:r>
          </w:p>
          <w:p w:rsidR="007D7276" w:rsidRPr="007D7276" w:rsidRDefault="007D7276" w:rsidP="00CA1C85">
            <w:pPr>
              <w:numPr>
                <w:ilvl w:val="0"/>
                <w:numId w:val="11"/>
              </w:numPr>
              <w:tabs>
                <w:tab w:val="left" w:pos="34"/>
              </w:tabs>
              <w:spacing w:after="0" w:line="240" w:lineRule="auto"/>
              <w:ind w:left="34"/>
              <w:contextualSpacing/>
              <w:jc w:val="both"/>
              <w:rPr>
                <w:sz w:val="24"/>
                <w:szCs w:val="24"/>
                <w:lang w:eastAsia="en-US"/>
              </w:rPr>
            </w:pPr>
            <w:r w:rsidRPr="007D7276">
              <w:rPr>
                <w:sz w:val="24"/>
                <w:szCs w:val="24"/>
                <w:lang w:eastAsia="en-US"/>
              </w:rPr>
              <w:t>О внесении изменений в договор о поисково-разведочных работах между АО «Казгеология» и компанией «Korea Resources Corporation».</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28</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100 от 15.12.2015 г.</w:t>
            </w:r>
          </w:p>
        </w:tc>
        <w:tc>
          <w:tcPr>
            <w:tcW w:w="9922" w:type="dxa"/>
            <w:shd w:val="clear" w:color="auto" w:fill="auto"/>
          </w:tcPr>
          <w:p w:rsidR="007D7276" w:rsidRPr="007D7276" w:rsidRDefault="007D7276" w:rsidP="00CA1C85">
            <w:pPr>
              <w:numPr>
                <w:ilvl w:val="0"/>
                <w:numId w:val="12"/>
              </w:numPr>
              <w:tabs>
                <w:tab w:val="left" w:pos="34"/>
              </w:tabs>
              <w:spacing w:after="0" w:line="240" w:lineRule="auto"/>
              <w:ind w:left="34"/>
              <w:contextualSpacing/>
              <w:jc w:val="both"/>
              <w:rPr>
                <w:sz w:val="24"/>
                <w:szCs w:val="24"/>
                <w:lang w:eastAsia="en-US"/>
              </w:rPr>
            </w:pPr>
            <w:r w:rsidRPr="007D7276">
              <w:rPr>
                <w:sz w:val="24"/>
                <w:szCs w:val="24"/>
                <w:lang w:eastAsia="en-US"/>
              </w:rPr>
              <w:t>О продлении срока действия безотзывного документарного аккредитива.</w:t>
            </w:r>
          </w:p>
          <w:p w:rsidR="007D7276" w:rsidRPr="007D7276" w:rsidRDefault="007D7276" w:rsidP="00CA1C85">
            <w:pPr>
              <w:numPr>
                <w:ilvl w:val="0"/>
                <w:numId w:val="12"/>
              </w:numPr>
              <w:tabs>
                <w:tab w:val="left" w:pos="34"/>
              </w:tabs>
              <w:spacing w:after="0" w:line="240" w:lineRule="auto"/>
              <w:ind w:left="34"/>
              <w:contextualSpacing/>
              <w:jc w:val="both"/>
              <w:rPr>
                <w:sz w:val="24"/>
                <w:szCs w:val="24"/>
                <w:lang w:eastAsia="en-US"/>
              </w:rPr>
            </w:pPr>
            <w:r w:rsidRPr="007D7276">
              <w:rPr>
                <w:sz w:val="24"/>
                <w:szCs w:val="24"/>
                <w:lang w:eastAsia="en-US"/>
              </w:rPr>
              <w:t>О внесении изменений в устав Общества.</w:t>
            </w:r>
          </w:p>
          <w:p w:rsidR="007D7276" w:rsidRPr="007D7276" w:rsidRDefault="007D7276" w:rsidP="00CA1C85">
            <w:pPr>
              <w:numPr>
                <w:ilvl w:val="0"/>
                <w:numId w:val="12"/>
              </w:numPr>
              <w:tabs>
                <w:tab w:val="left" w:pos="34"/>
              </w:tabs>
              <w:spacing w:after="0" w:line="240" w:lineRule="auto"/>
              <w:ind w:left="34"/>
              <w:contextualSpacing/>
              <w:jc w:val="both"/>
              <w:rPr>
                <w:sz w:val="24"/>
                <w:szCs w:val="24"/>
                <w:lang w:eastAsia="en-US"/>
              </w:rPr>
            </w:pPr>
            <w:r w:rsidRPr="007D7276">
              <w:rPr>
                <w:sz w:val="24"/>
                <w:szCs w:val="24"/>
                <w:lang w:eastAsia="en-US"/>
              </w:rPr>
              <w:t>О некоторых вопросах социальной поддержки  в АО «Казгеология».</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29</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101 от 24.12.2015 г.</w:t>
            </w:r>
          </w:p>
        </w:tc>
        <w:tc>
          <w:tcPr>
            <w:tcW w:w="9922" w:type="dxa"/>
            <w:shd w:val="clear" w:color="auto" w:fill="auto"/>
          </w:tcPr>
          <w:p w:rsidR="007D7276" w:rsidRPr="007D7276" w:rsidRDefault="007D7276" w:rsidP="00CA1C85">
            <w:pPr>
              <w:numPr>
                <w:ilvl w:val="0"/>
                <w:numId w:val="13"/>
              </w:numPr>
              <w:tabs>
                <w:tab w:val="left" w:pos="34"/>
              </w:tabs>
              <w:spacing w:after="0" w:line="240" w:lineRule="auto"/>
              <w:ind w:left="34"/>
              <w:contextualSpacing/>
              <w:jc w:val="both"/>
              <w:rPr>
                <w:sz w:val="24"/>
                <w:szCs w:val="24"/>
                <w:lang w:eastAsia="en-US"/>
              </w:rPr>
            </w:pPr>
            <w:r w:rsidRPr="007D7276">
              <w:rPr>
                <w:sz w:val="24"/>
                <w:szCs w:val="24"/>
                <w:lang w:eastAsia="en-US"/>
              </w:rPr>
              <w:t>Об оказании благотворительной помощи детям с ограниченными возможностями.</w:t>
            </w:r>
          </w:p>
          <w:p w:rsidR="007D7276" w:rsidRPr="007D7276" w:rsidRDefault="007D7276" w:rsidP="00CA1C85">
            <w:pPr>
              <w:numPr>
                <w:ilvl w:val="0"/>
                <w:numId w:val="13"/>
              </w:numPr>
              <w:tabs>
                <w:tab w:val="left" w:pos="34"/>
              </w:tabs>
              <w:spacing w:after="0" w:line="240" w:lineRule="auto"/>
              <w:ind w:left="34"/>
              <w:contextualSpacing/>
              <w:jc w:val="both"/>
              <w:rPr>
                <w:sz w:val="24"/>
                <w:szCs w:val="24"/>
                <w:lang w:eastAsia="en-US"/>
              </w:rPr>
            </w:pPr>
            <w:r w:rsidRPr="007D7276">
              <w:rPr>
                <w:sz w:val="24"/>
                <w:szCs w:val="24"/>
                <w:lang w:eastAsia="en-US"/>
              </w:rPr>
              <w:t>О получении права недропользования на государственное геологическое изучение недр на участке Кызымшек в Карагандинской области.</w:t>
            </w:r>
          </w:p>
          <w:p w:rsidR="007D7276" w:rsidRPr="007D7276" w:rsidRDefault="007D7276" w:rsidP="00CA1C85">
            <w:pPr>
              <w:numPr>
                <w:ilvl w:val="0"/>
                <w:numId w:val="13"/>
              </w:numPr>
              <w:tabs>
                <w:tab w:val="left" w:pos="34"/>
              </w:tabs>
              <w:spacing w:after="0" w:line="240" w:lineRule="auto"/>
              <w:ind w:left="34"/>
              <w:contextualSpacing/>
              <w:jc w:val="both"/>
              <w:rPr>
                <w:sz w:val="24"/>
                <w:szCs w:val="24"/>
                <w:lang w:eastAsia="en-US"/>
              </w:rPr>
            </w:pPr>
            <w:r w:rsidRPr="007D7276">
              <w:rPr>
                <w:sz w:val="24"/>
                <w:szCs w:val="24"/>
                <w:lang w:eastAsia="en-US"/>
              </w:rPr>
              <w:t>О получении права недропользования на разведку платиноидных и золотосодержащих руд на участке Суровский в Восточно-Казахстанской области.</w:t>
            </w:r>
          </w:p>
          <w:p w:rsidR="007D7276" w:rsidRPr="007D7276" w:rsidRDefault="007D7276" w:rsidP="00CA1C85">
            <w:pPr>
              <w:numPr>
                <w:ilvl w:val="0"/>
                <w:numId w:val="13"/>
              </w:numPr>
              <w:tabs>
                <w:tab w:val="left" w:pos="34"/>
              </w:tabs>
              <w:spacing w:after="0" w:line="240" w:lineRule="auto"/>
              <w:ind w:left="34"/>
              <w:contextualSpacing/>
              <w:jc w:val="both"/>
              <w:rPr>
                <w:sz w:val="24"/>
                <w:szCs w:val="24"/>
                <w:lang w:eastAsia="en-US"/>
              </w:rPr>
            </w:pPr>
            <w:r w:rsidRPr="007D7276">
              <w:rPr>
                <w:sz w:val="24"/>
                <w:szCs w:val="24"/>
                <w:lang w:eastAsia="en-US"/>
              </w:rPr>
              <w:t>О размещении временно свободных денежных  средств АО «Казгеология».</w:t>
            </w:r>
          </w:p>
        </w:tc>
      </w:tr>
      <w:tr w:rsidR="007D7276" w:rsidRPr="007D7276" w:rsidTr="007D7276">
        <w:tc>
          <w:tcPr>
            <w:tcW w:w="817" w:type="dxa"/>
            <w:shd w:val="clear" w:color="auto" w:fill="auto"/>
          </w:tcPr>
          <w:p w:rsidR="007D7276" w:rsidRPr="007D7276" w:rsidRDefault="007D7276" w:rsidP="007D7276">
            <w:pPr>
              <w:spacing w:after="0" w:line="240" w:lineRule="auto"/>
              <w:jc w:val="both"/>
              <w:rPr>
                <w:sz w:val="24"/>
                <w:szCs w:val="24"/>
              </w:rPr>
            </w:pPr>
            <w:r w:rsidRPr="007D7276">
              <w:rPr>
                <w:sz w:val="24"/>
                <w:szCs w:val="24"/>
              </w:rPr>
              <w:t>30</w:t>
            </w:r>
          </w:p>
        </w:tc>
        <w:tc>
          <w:tcPr>
            <w:tcW w:w="3686" w:type="dxa"/>
            <w:shd w:val="clear" w:color="auto" w:fill="auto"/>
          </w:tcPr>
          <w:p w:rsidR="007D7276" w:rsidRPr="007D7276" w:rsidRDefault="007D7276" w:rsidP="007D7276">
            <w:pPr>
              <w:rPr>
                <w:rFonts w:asciiTheme="minorHAnsi" w:eastAsiaTheme="minorHAnsi" w:hAnsiTheme="minorHAnsi" w:cstheme="minorBidi"/>
                <w:sz w:val="22"/>
                <w:szCs w:val="22"/>
                <w:lang w:eastAsia="en-US"/>
              </w:rPr>
            </w:pPr>
            <w:r w:rsidRPr="007D7276">
              <w:rPr>
                <w:sz w:val="24"/>
                <w:szCs w:val="24"/>
              </w:rPr>
              <w:t>Протокол № 102 от 29.12.2015 г.</w:t>
            </w:r>
          </w:p>
        </w:tc>
        <w:tc>
          <w:tcPr>
            <w:tcW w:w="9922" w:type="dxa"/>
            <w:shd w:val="clear" w:color="auto" w:fill="auto"/>
          </w:tcPr>
          <w:p w:rsidR="007D7276" w:rsidRPr="007D7276" w:rsidRDefault="007D7276" w:rsidP="00CA1C85">
            <w:pPr>
              <w:numPr>
                <w:ilvl w:val="0"/>
                <w:numId w:val="14"/>
              </w:numPr>
              <w:tabs>
                <w:tab w:val="left" w:pos="34"/>
              </w:tabs>
              <w:spacing w:after="0" w:line="240" w:lineRule="auto"/>
              <w:ind w:left="34"/>
              <w:contextualSpacing/>
              <w:jc w:val="both"/>
              <w:rPr>
                <w:sz w:val="24"/>
                <w:szCs w:val="24"/>
                <w:lang w:eastAsia="en-US"/>
              </w:rPr>
            </w:pPr>
            <w:r w:rsidRPr="007D7276">
              <w:rPr>
                <w:sz w:val="24"/>
                <w:szCs w:val="24"/>
                <w:lang w:eastAsia="en-US"/>
              </w:rPr>
              <w:t>Утвердить годовой бюджет АО «Казгеология» на 2016 год.</w:t>
            </w:r>
          </w:p>
          <w:p w:rsidR="007D7276" w:rsidRPr="007D7276" w:rsidRDefault="007D7276" w:rsidP="00CA1C85">
            <w:pPr>
              <w:numPr>
                <w:ilvl w:val="0"/>
                <w:numId w:val="14"/>
              </w:numPr>
              <w:tabs>
                <w:tab w:val="left" w:pos="34"/>
              </w:tabs>
              <w:spacing w:after="0" w:line="240" w:lineRule="auto"/>
              <w:ind w:left="34"/>
              <w:contextualSpacing/>
              <w:jc w:val="both"/>
              <w:rPr>
                <w:sz w:val="24"/>
                <w:szCs w:val="24"/>
                <w:lang w:eastAsia="en-US"/>
              </w:rPr>
            </w:pPr>
            <w:r w:rsidRPr="007D7276">
              <w:rPr>
                <w:sz w:val="24"/>
                <w:szCs w:val="24"/>
                <w:lang w:eastAsia="en-US"/>
              </w:rPr>
              <w:t>Об утверждении бюджетов проектов АО «Казгеология»</w:t>
            </w:r>
            <w:r>
              <w:rPr>
                <w:sz w:val="24"/>
                <w:szCs w:val="24"/>
                <w:lang w:eastAsia="en-US"/>
              </w:rPr>
              <w:t>.</w:t>
            </w:r>
          </w:p>
        </w:tc>
      </w:tr>
    </w:tbl>
    <w:p w:rsidR="0014391C" w:rsidRPr="000D790D" w:rsidRDefault="0014391C" w:rsidP="00A4342D">
      <w:pPr>
        <w:pStyle w:val="a3"/>
        <w:jc w:val="both"/>
        <w:rPr>
          <w:sz w:val="28"/>
          <w:szCs w:val="28"/>
        </w:rPr>
        <w:sectPr w:rsidR="0014391C" w:rsidRPr="000D790D" w:rsidSect="00D3479E">
          <w:footerReference w:type="default" r:id="rId34"/>
          <w:pgSz w:w="16838" w:h="11906" w:orient="landscape"/>
          <w:pgMar w:top="851" w:right="851" w:bottom="851" w:left="1418" w:header="709" w:footer="709" w:gutter="0"/>
          <w:cols w:space="708"/>
          <w:titlePg/>
          <w:docGrid w:linePitch="360"/>
        </w:sectPr>
      </w:pPr>
    </w:p>
    <w:p w:rsidR="0014391C" w:rsidRPr="000D790D" w:rsidRDefault="00A313EB" w:rsidP="00A313EB">
      <w:pPr>
        <w:pStyle w:val="a3"/>
        <w:jc w:val="center"/>
        <w:rPr>
          <w:bCs/>
          <w:i/>
          <w:sz w:val="28"/>
          <w:szCs w:val="28"/>
        </w:rPr>
      </w:pPr>
      <w:r w:rsidRPr="000D790D">
        <w:rPr>
          <w:bCs/>
          <w:i/>
          <w:sz w:val="28"/>
          <w:szCs w:val="28"/>
        </w:rPr>
        <w:lastRenderedPageBreak/>
        <w:t>5</w:t>
      </w:r>
      <w:r w:rsidR="0014391C" w:rsidRPr="000D790D">
        <w:rPr>
          <w:bCs/>
          <w:i/>
          <w:sz w:val="28"/>
          <w:szCs w:val="28"/>
        </w:rPr>
        <w:t>.</w:t>
      </w:r>
      <w:r w:rsidRPr="000D790D">
        <w:rPr>
          <w:bCs/>
          <w:i/>
          <w:sz w:val="28"/>
          <w:szCs w:val="28"/>
        </w:rPr>
        <w:t>5</w:t>
      </w:r>
      <w:r w:rsidR="0014391C" w:rsidRPr="000D790D">
        <w:rPr>
          <w:bCs/>
          <w:i/>
          <w:sz w:val="28"/>
          <w:szCs w:val="28"/>
        </w:rPr>
        <w:t xml:space="preserve"> Вознаграждения членов Правления</w:t>
      </w:r>
    </w:p>
    <w:p w:rsidR="0014391C" w:rsidRPr="000D790D" w:rsidRDefault="0014391C" w:rsidP="00A313EB">
      <w:pPr>
        <w:pStyle w:val="a3"/>
        <w:ind w:firstLine="708"/>
        <w:jc w:val="both"/>
        <w:rPr>
          <w:sz w:val="28"/>
          <w:szCs w:val="28"/>
        </w:rPr>
      </w:pPr>
      <w:r w:rsidRPr="000D790D">
        <w:rPr>
          <w:sz w:val="28"/>
          <w:szCs w:val="28"/>
        </w:rPr>
        <w:t>Оплата труда членов Правления Общества осуществляется в соответствии с Правилами оплаты труда и выплаты вознаграждения руководящим и управленческим работникам Общества, утвержденным Советом директоров.</w:t>
      </w:r>
    </w:p>
    <w:p w:rsidR="0014391C" w:rsidRPr="000D790D" w:rsidRDefault="0014391C" w:rsidP="00A4342D">
      <w:pPr>
        <w:pStyle w:val="a3"/>
        <w:jc w:val="both"/>
        <w:rPr>
          <w:sz w:val="28"/>
          <w:szCs w:val="28"/>
        </w:rPr>
      </w:pPr>
      <w:r w:rsidRPr="000D790D">
        <w:rPr>
          <w:sz w:val="28"/>
          <w:szCs w:val="28"/>
        </w:rPr>
        <w:t>Оплата труда членов Правления состоит из:</w:t>
      </w:r>
    </w:p>
    <w:p w:rsidR="0014391C" w:rsidRPr="000D790D" w:rsidRDefault="0014391C" w:rsidP="00A4342D">
      <w:pPr>
        <w:pStyle w:val="a3"/>
        <w:jc w:val="both"/>
        <w:rPr>
          <w:sz w:val="28"/>
          <w:szCs w:val="28"/>
        </w:rPr>
      </w:pPr>
      <w:r w:rsidRPr="000D790D">
        <w:rPr>
          <w:sz w:val="28"/>
          <w:szCs w:val="28"/>
        </w:rPr>
        <w:t>1) должностного оклада;</w:t>
      </w:r>
    </w:p>
    <w:p w:rsidR="0014391C" w:rsidRPr="000D790D" w:rsidRDefault="0014391C" w:rsidP="00A4342D">
      <w:pPr>
        <w:pStyle w:val="a3"/>
        <w:jc w:val="both"/>
        <w:rPr>
          <w:sz w:val="28"/>
          <w:szCs w:val="28"/>
        </w:rPr>
      </w:pPr>
      <w:r w:rsidRPr="000D790D">
        <w:rPr>
          <w:sz w:val="28"/>
          <w:szCs w:val="28"/>
        </w:rPr>
        <w:t>2) вознаграждения по итогам работы за год, которое является инструментом поощрения и признания результатов, вклада их в развитие.</w:t>
      </w:r>
    </w:p>
    <w:p w:rsidR="0014391C" w:rsidRPr="000D790D" w:rsidRDefault="0014391C" w:rsidP="00A313EB">
      <w:pPr>
        <w:pStyle w:val="a3"/>
        <w:ind w:firstLine="708"/>
        <w:jc w:val="both"/>
        <w:rPr>
          <w:sz w:val="28"/>
          <w:szCs w:val="28"/>
        </w:rPr>
      </w:pPr>
      <w:r w:rsidRPr="000D790D">
        <w:rPr>
          <w:sz w:val="28"/>
          <w:szCs w:val="28"/>
        </w:rPr>
        <w:t>Оценка результативности работы членов Правления осуществляется решением Совета директоров по итогам отчетного года после утверждения в установленном порядке результатов финансово-хозяйственной деятельности на основе аудированной финансовой отчетности.</w:t>
      </w:r>
    </w:p>
    <w:p w:rsidR="0014391C" w:rsidRPr="000D790D" w:rsidRDefault="0014391C" w:rsidP="00A313EB">
      <w:pPr>
        <w:pStyle w:val="a3"/>
        <w:ind w:firstLine="708"/>
        <w:jc w:val="both"/>
        <w:rPr>
          <w:sz w:val="28"/>
          <w:szCs w:val="28"/>
        </w:rPr>
      </w:pPr>
      <w:r w:rsidRPr="000D790D">
        <w:rPr>
          <w:sz w:val="28"/>
          <w:szCs w:val="28"/>
        </w:rPr>
        <w:t>Основными критериями выплаты вознаграждения является выполнение общих корпоративных показателей, а также выполнение индивидуальных ключевых показателей деятельности, характеризующих степень достижения стратегических целей.</w:t>
      </w:r>
    </w:p>
    <w:p w:rsidR="00A313EB" w:rsidRPr="000D790D" w:rsidRDefault="00A313EB" w:rsidP="00A4342D">
      <w:pPr>
        <w:pStyle w:val="a3"/>
        <w:jc w:val="both"/>
        <w:rPr>
          <w:rFonts w:eastAsia="Times New Roman"/>
          <w:sz w:val="28"/>
          <w:szCs w:val="28"/>
        </w:rPr>
      </w:pPr>
    </w:p>
    <w:p w:rsidR="00D43F1E" w:rsidRPr="00BE6396" w:rsidRDefault="00D43F1E" w:rsidP="00CA1C85">
      <w:pPr>
        <w:pStyle w:val="a3"/>
        <w:numPr>
          <w:ilvl w:val="0"/>
          <w:numId w:val="3"/>
        </w:numPr>
        <w:jc w:val="center"/>
        <w:rPr>
          <w:rFonts w:eastAsia="Times New Roman"/>
          <w:b/>
          <w:sz w:val="28"/>
          <w:szCs w:val="28"/>
        </w:rPr>
      </w:pPr>
      <w:r w:rsidRPr="00BE6396">
        <w:rPr>
          <w:rFonts w:eastAsia="Times New Roman"/>
          <w:b/>
          <w:sz w:val="28"/>
          <w:szCs w:val="28"/>
        </w:rPr>
        <w:t>Организация закупок</w:t>
      </w:r>
    </w:p>
    <w:p w:rsidR="00BE6396" w:rsidRPr="00BE6396" w:rsidRDefault="00BE6396" w:rsidP="00BE6396">
      <w:pPr>
        <w:pStyle w:val="a3"/>
        <w:ind w:firstLine="360"/>
        <w:jc w:val="both"/>
        <w:rPr>
          <w:rFonts w:eastAsia="Times New Roman"/>
          <w:sz w:val="28"/>
          <w:szCs w:val="28"/>
        </w:rPr>
      </w:pPr>
      <w:r w:rsidRPr="00BE6396">
        <w:rPr>
          <w:rFonts w:eastAsia="Times New Roman"/>
          <w:sz w:val="28"/>
          <w:szCs w:val="28"/>
        </w:rPr>
        <w:t xml:space="preserve">Закупки товаров, работ и услуг Общества осуществляются согласно Правилам осуществления закупок товаров, работ и услуг АО «Национальная геологоразведочная компания «Казгеология» и организациями, пятьдесят и более процентов голосующих акций (долей участия) которых прямо или косвенно принадлежат АО «Национальная геологоразведочная компания «Казгеология» на праве собственности или доверительного управления, утвержденных решением Совета директоров АО «Казгеология» от 28 ноября 2013 года (протокол №8/13).  </w:t>
      </w:r>
    </w:p>
    <w:p w:rsidR="00BE6396" w:rsidRPr="00BE6396" w:rsidRDefault="00BE6396" w:rsidP="00BE6396">
      <w:pPr>
        <w:pStyle w:val="a3"/>
        <w:ind w:firstLine="360"/>
        <w:jc w:val="both"/>
        <w:rPr>
          <w:rFonts w:eastAsia="Times New Roman"/>
          <w:sz w:val="28"/>
          <w:szCs w:val="28"/>
        </w:rPr>
      </w:pPr>
      <w:r w:rsidRPr="00BE6396">
        <w:rPr>
          <w:rFonts w:eastAsia="Times New Roman"/>
          <w:sz w:val="28"/>
          <w:szCs w:val="28"/>
        </w:rPr>
        <w:t xml:space="preserve">Объем Плана закупок товаров, работ и услуг Общества на 2015 год (далее – план закупок) составил 2 519 973 400 тенге, в том числе: </w:t>
      </w:r>
    </w:p>
    <w:p w:rsidR="00BE6396" w:rsidRPr="00BE6396" w:rsidRDefault="00BE6396" w:rsidP="00BE6396">
      <w:pPr>
        <w:pStyle w:val="a3"/>
        <w:jc w:val="both"/>
        <w:rPr>
          <w:rFonts w:eastAsia="Times New Roman"/>
          <w:sz w:val="28"/>
          <w:szCs w:val="28"/>
        </w:rPr>
      </w:pPr>
      <w:r>
        <w:rPr>
          <w:rFonts w:eastAsia="Times New Roman"/>
          <w:sz w:val="28"/>
          <w:szCs w:val="28"/>
        </w:rPr>
        <w:t xml:space="preserve">- </w:t>
      </w:r>
      <w:r w:rsidRPr="00BE6396">
        <w:rPr>
          <w:rFonts w:eastAsia="Times New Roman"/>
          <w:sz w:val="28"/>
          <w:szCs w:val="28"/>
        </w:rPr>
        <w:t>товары, на общую сумму 1 719 858 468 тенге, или 68,25 % от плана закупок.</w:t>
      </w:r>
    </w:p>
    <w:p w:rsidR="00BE6396" w:rsidRPr="00BE6396" w:rsidRDefault="00BE6396" w:rsidP="00BE6396">
      <w:pPr>
        <w:pStyle w:val="a3"/>
        <w:jc w:val="both"/>
        <w:rPr>
          <w:rFonts w:eastAsia="Times New Roman"/>
          <w:sz w:val="28"/>
          <w:szCs w:val="28"/>
        </w:rPr>
      </w:pPr>
      <w:r>
        <w:rPr>
          <w:rFonts w:eastAsia="Times New Roman"/>
          <w:sz w:val="28"/>
          <w:szCs w:val="28"/>
        </w:rPr>
        <w:t xml:space="preserve">- </w:t>
      </w:r>
      <w:r w:rsidRPr="00BE6396">
        <w:rPr>
          <w:rFonts w:eastAsia="Times New Roman"/>
          <w:sz w:val="28"/>
          <w:szCs w:val="28"/>
        </w:rPr>
        <w:t>работы, на общую сумму 360 004 278 тенге, или 14,29 % от плана закупок.</w:t>
      </w:r>
    </w:p>
    <w:p w:rsidR="00BE6396" w:rsidRPr="00BE6396" w:rsidRDefault="00BE6396" w:rsidP="00BE6396">
      <w:pPr>
        <w:pStyle w:val="a3"/>
        <w:jc w:val="both"/>
        <w:rPr>
          <w:rFonts w:eastAsia="Times New Roman"/>
          <w:sz w:val="28"/>
          <w:szCs w:val="28"/>
        </w:rPr>
      </w:pPr>
      <w:r>
        <w:rPr>
          <w:rFonts w:eastAsia="Times New Roman"/>
          <w:sz w:val="28"/>
          <w:szCs w:val="28"/>
        </w:rPr>
        <w:t xml:space="preserve">- </w:t>
      </w:r>
      <w:r w:rsidRPr="00BE6396">
        <w:rPr>
          <w:rFonts w:eastAsia="Times New Roman"/>
          <w:sz w:val="28"/>
          <w:szCs w:val="28"/>
        </w:rPr>
        <w:t>услуги, на общую сумму 440 110 654 тенге, или 17,46 % от плана закупок.</w:t>
      </w:r>
    </w:p>
    <w:p w:rsidR="00BE6396" w:rsidRPr="00BE6396" w:rsidRDefault="00BE6396" w:rsidP="00BE6396">
      <w:pPr>
        <w:pStyle w:val="a3"/>
        <w:ind w:firstLine="708"/>
        <w:jc w:val="both"/>
        <w:rPr>
          <w:rFonts w:eastAsia="Times New Roman"/>
          <w:sz w:val="28"/>
          <w:szCs w:val="28"/>
        </w:rPr>
      </w:pPr>
      <w:r w:rsidRPr="00BE6396">
        <w:rPr>
          <w:rFonts w:eastAsia="Times New Roman"/>
          <w:sz w:val="28"/>
          <w:szCs w:val="28"/>
        </w:rPr>
        <w:t xml:space="preserve">По итогам 2015 года заключено договоров о закупках на общую сумму  </w:t>
      </w:r>
      <w:r>
        <w:rPr>
          <w:rFonts w:eastAsia="Times New Roman"/>
          <w:sz w:val="28"/>
          <w:szCs w:val="28"/>
        </w:rPr>
        <w:t xml:space="preserve">           </w:t>
      </w:r>
      <w:r w:rsidRPr="00BE6396">
        <w:rPr>
          <w:rFonts w:eastAsia="Times New Roman"/>
          <w:sz w:val="28"/>
          <w:szCs w:val="28"/>
        </w:rPr>
        <w:t>2 085 079 594 тенге, в том числе:</w:t>
      </w:r>
    </w:p>
    <w:p w:rsidR="00BE6396" w:rsidRPr="00BE6396" w:rsidRDefault="00BE6396" w:rsidP="00BE6396">
      <w:pPr>
        <w:pStyle w:val="a3"/>
        <w:jc w:val="both"/>
        <w:rPr>
          <w:rFonts w:eastAsia="Times New Roman"/>
          <w:sz w:val="28"/>
          <w:szCs w:val="28"/>
        </w:rPr>
      </w:pPr>
      <w:r w:rsidRPr="00BE6396">
        <w:rPr>
          <w:rFonts w:eastAsia="Times New Roman"/>
          <w:sz w:val="28"/>
          <w:szCs w:val="28"/>
        </w:rPr>
        <w:t>•</w:t>
      </w:r>
      <w:r w:rsidRPr="00BE6396">
        <w:rPr>
          <w:rFonts w:eastAsia="Times New Roman"/>
          <w:sz w:val="28"/>
          <w:szCs w:val="28"/>
        </w:rPr>
        <w:tab/>
        <w:t>товаров, на сумму 1 474 967 111 тенге;</w:t>
      </w:r>
    </w:p>
    <w:p w:rsidR="00BE6396" w:rsidRPr="00BE6396" w:rsidRDefault="00BE6396" w:rsidP="00BE6396">
      <w:pPr>
        <w:pStyle w:val="a3"/>
        <w:jc w:val="both"/>
        <w:rPr>
          <w:rFonts w:eastAsia="Times New Roman"/>
          <w:sz w:val="28"/>
          <w:szCs w:val="28"/>
        </w:rPr>
      </w:pPr>
      <w:r w:rsidRPr="00BE6396">
        <w:rPr>
          <w:rFonts w:eastAsia="Times New Roman"/>
          <w:sz w:val="28"/>
          <w:szCs w:val="28"/>
        </w:rPr>
        <w:t>•</w:t>
      </w:r>
      <w:r w:rsidRPr="00BE6396">
        <w:rPr>
          <w:rFonts w:eastAsia="Times New Roman"/>
          <w:sz w:val="28"/>
          <w:szCs w:val="28"/>
        </w:rPr>
        <w:tab/>
        <w:t>работ, на сумму 358 191 280 тенге;</w:t>
      </w:r>
    </w:p>
    <w:p w:rsidR="00A74C2B" w:rsidRDefault="00BE6396" w:rsidP="00BE6396">
      <w:pPr>
        <w:pStyle w:val="a3"/>
        <w:jc w:val="both"/>
        <w:rPr>
          <w:rFonts w:eastAsia="Times New Roman"/>
          <w:sz w:val="28"/>
          <w:szCs w:val="28"/>
        </w:rPr>
      </w:pPr>
      <w:r w:rsidRPr="00BE6396">
        <w:rPr>
          <w:rFonts w:eastAsia="Times New Roman"/>
          <w:sz w:val="28"/>
          <w:szCs w:val="28"/>
        </w:rPr>
        <w:t>•</w:t>
      </w:r>
      <w:r w:rsidRPr="00BE6396">
        <w:rPr>
          <w:rFonts w:eastAsia="Times New Roman"/>
          <w:sz w:val="28"/>
          <w:szCs w:val="28"/>
        </w:rPr>
        <w:tab/>
        <w:t>услуг, на сумму 251 921 203 тенге.</w:t>
      </w:r>
    </w:p>
    <w:p w:rsidR="00591DF1" w:rsidRPr="000D790D" w:rsidRDefault="00591DF1" w:rsidP="00BE6396">
      <w:pPr>
        <w:pStyle w:val="a3"/>
        <w:jc w:val="both"/>
        <w:rPr>
          <w:rFonts w:eastAsia="Times New Roman"/>
          <w:b/>
          <w:sz w:val="28"/>
          <w:szCs w:val="28"/>
        </w:rPr>
      </w:pPr>
    </w:p>
    <w:p w:rsidR="00A74C2B" w:rsidRPr="000D790D" w:rsidRDefault="00A74C2B" w:rsidP="00A74C2B">
      <w:pPr>
        <w:pStyle w:val="a3"/>
        <w:jc w:val="center"/>
        <w:rPr>
          <w:rFonts w:eastAsia="Times New Roman"/>
          <w:b/>
          <w:sz w:val="28"/>
          <w:szCs w:val="28"/>
        </w:rPr>
      </w:pPr>
      <w:r w:rsidRPr="000D790D">
        <w:rPr>
          <w:rFonts w:eastAsia="Times New Roman"/>
          <w:b/>
          <w:sz w:val="28"/>
          <w:szCs w:val="28"/>
        </w:rPr>
        <w:t>7.Социальная ответственность</w:t>
      </w:r>
    </w:p>
    <w:p w:rsidR="00A74C2B" w:rsidRPr="000D790D" w:rsidRDefault="00A74C2B" w:rsidP="00A74C2B">
      <w:pPr>
        <w:pStyle w:val="a3"/>
        <w:jc w:val="center"/>
        <w:rPr>
          <w:rFonts w:eastAsia="Times New Roman"/>
          <w:i/>
          <w:sz w:val="28"/>
          <w:szCs w:val="28"/>
        </w:rPr>
      </w:pPr>
      <w:r w:rsidRPr="000D790D">
        <w:rPr>
          <w:rFonts w:eastAsia="Times New Roman"/>
          <w:i/>
          <w:sz w:val="28"/>
          <w:szCs w:val="28"/>
        </w:rPr>
        <w:t>7.1 Организация труда</w:t>
      </w:r>
    </w:p>
    <w:p w:rsidR="0078636F" w:rsidRPr="0078636F" w:rsidRDefault="0078636F" w:rsidP="0078636F">
      <w:pPr>
        <w:tabs>
          <w:tab w:val="left" w:pos="0"/>
          <w:tab w:val="left" w:pos="1134"/>
        </w:tabs>
        <w:spacing w:after="0" w:line="240" w:lineRule="auto"/>
        <w:ind w:firstLine="709"/>
        <w:jc w:val="both"/>
        <w:rPr>
          <w:rFonts w:eastAsia="Times New Roman"/>
        </w:rPr>
      </w:pPr>
      <w:r w:rsidRPr="0078636F">
        <w:rPr>
          <w:rFonts w:eastAsia="Times New Roman"/>
        </w:rPr>
        <w:t xml:space="preserve">По состоянию на </w:t>
      </w:r>
      <w:r>
        <w:rPr>
          <w:rFonts w:eastAsia="Times New Roman"/>
        </w:rPr>
        <w:t>31.12.2015г.</w:t>
      </w:r>
      <w:r w:rsidRPr="0078636F">
        <w:rPr>
          <w:rFonts w:eastAsia="Times New Roman"/>
        </w:rPr>
        <w:t xml:space="preserve"> штатная численность работников составляет 122 единицы, из которых:</w:t>
      </w:r>
    </w:p>
    <w:p w:rsidR="0078636F" w:rsidRPr="0078636F" w:rsidRDefault="0078636F" w:rsidP="0078636F">
      <w:pPr>
        <w:numPr>
          <w:ilvl w:val="0"/>
          <w:numId w:val="15"/>
        </w:numPr>
        <w:tabs>
          <w:tab w:val="left" w:pos="0"/>
          <w:tab w:val="left" w:pos="1134"/>
          <w:tab w:val="left" w:pos="1980"/>
        </w:tabs>
        <w:spacing w:after="0" w:line="240" w:lineRule="auto"/>
        <w:ind w:left="0" w:firstLine="709"/>
        <w:jc w:val="both"/>
        <w:rPr>
          <w:rFonts w:eastAsia="Times New Roman"/>
        </w:rPr>
      </w:pPr>
      <w:r w:rsidRPr="0078636F">
        <w:rPr>
          <w:rFonts w:eastAsia="Times New Roman"/>
        </w:rPr>
        <w:t>производственный блок – 87 единиц;</w:t>
      </w:r>
    </w:p>
    <w:p w:rsidR="0078636F" w:rsidRPr="0078636F" w:rsidRDefault="0078636F" w:rsidP="0078636F">
      <w:pPr>
        <w:numPr>
          <w:ilvl w:val="0"/>
          <w:numId w:val="15"/>
        </w:numPr>
        <w:tabs>
          <w:tab w:val="left" w:pos="0"/>
          <w:tab w:val="left" w:pos="1134"/>
          <w:tab w:val="left" w:pos="1980"/>
        </w:tabs>
        <w:spacing w:after="0" w:line="240" w:lineRule="auto"/>
        <w:ind w:left="0" w:firstLine="709"/>
        <w:jc w:val="both"/>
        <w:rPr>
          <w:rFonts w:eastAsia="Times New Roman"/>
        </w:rPr>
      </w:pPr>
      <w:r w:rsidRPr="0078636F">
        <w:rPr>
          <w:rFonts w:eastAsia="Times New Roman"/>
        </w:rPr>
        <w:t>инвестиционный блок – 6 единиц;</w:t>
      </w:r>
    </w:p>
    <w:p w:rsidR="0078636F" w:rsidRPr="0078636F" w:rsidRDefault="0078636F" w:rsidP="0078636F">
      <w:pPr>
        <w:numPr>
          <w:ilvl w:val="0"/>
          <w:numId w:val="15"/>
        </w:numPr>
        <w:tabs>
          <w:tab w:val="left" w:pos="0"/>
          <w:tab w:val="left" w:pos="1134"/>
          <w:tab w:val="left" w:pos="1980"/>
        </w:tabs>
        <w:spacing w:after="0" w:line="240" w:lineRule="auto"/>
        <w:ind w:left="0" w:firstLine="709"/>
        <w:jc w:val="both"/>
        <w:rPr>
          <w:rFonts w:eastAsia="Times New Roman"/>
        </w:rPr>
      </w:pPr>
      <w:r w:rsidRPr="0078636F">
        <w:rPr>
          <w:rFonts w:eastAsia="Times New Roman"/>
        </w:rPr>
        <w:t>административно-управленческий блок – 29 единиц.</w:t>
      </w:r>
    </w:p>
    <w:p w:rsidR="0078636F" w:rsidRDefault="00163E93" w:rsidP="00163E93">
      <w:pPr>
        <w:pStyle w:val="a3"/>
        <w:ind w:firstLine="708"/>
        <w:jc w:val="both"/>
        <w:rPr>
          <w:rFonts w:eastAsia="Times New Roman"/>
          <w:sz w:val="28"/>
          <w:szCs w:val="28"/>
        </w:rPr>
      </w:pPr>
      <w:r>
        <w:rPr>
          <w:rFonts w:eastAsia="Times New Roman"/>
          <w:sz w:val="28"/>
          <w:szCs w:val="28"/>
        </w:rPr>
        <w:lastRenderedPageBreak/>
        <w:t xml:space="preserve">Производственный блок Общества состоит из </w:t>
      </w:r>
      <w:r w:rsidR="00E053F2">
        <w:rPr>
          <w:rFonts w:eastAsia="Times New Roman"/>
          <w:sz w:val="28"/>
          <w:szCs w:val="28"/>
        </w:rPr>
        <w:t>высоко</w:t>
      </w:r>
      <w:r w:rsidRPr="00163E93">
        <w:rPr>
          <w:rFonts w:eastAsia="Times New Roman"/>
          <w:sz w:val="28"/>
          <w:szCs w:val="28"/>
        </w:rPr>
        <w:t>квалифицированны</w:t>
      </w:r>
      <w:r>
        <w:rPr>
          <w:rFonts w:eastAsia="Times New Roman"/>
          <w:sz w:val="28"/>
          <w:szCs w:val="28"/>
        </w:rPr>
        <w:t>х</w:t>
      </w:r>
      <w:r w:rsidRPr="00163E93">
        <w:rPr>
          <w:rFonts w:eastAsia="Times New Roman"/>
          <w:sz w:val="28"/>
          <w:szCs w:val="28"/>
        </w:rPr>
        <w:t xml:space="preserve"> геологов с большим  производственным и научным опытом.</w:t>
      </w:r>
    </w:p>
    <w:p w:rsidR="00E053F2" w:rsidRDefault="00E053F2" w:rsidP="00E053F2">
      <w:pPr>
        <w:pStyle w:val="a3"/>
        <w:ind w:firstLine="708"/>
        <w:jc w:val="both"/>
        <w:rPr>
          <w:rFonts w:eastAsia="Times New Roman"/>
          <w:sz w:val="28"/>
          <w:szCs w:val="28"/>
        </w:rPr>
      </w:pPr>
      <w:r>
        <w:rPr>
          <w:rFonts w:eastAsia="Times New Roman"/>
          <w:sz w:val="28"/>
          <w:szCs w:val="28"/>
        </w:rPr>
        <w:t>В</w:t>
      </w:r>
      <w:r w:rsidRPr="00E053F2">
        <w:rPr>
          <w:rFonts w:eastAsia="Times New Roman"/>
          <w:sz w:val="28"/>
          <w:szCs w:val="28"/>
        </w:rPr>
        <w:t xml:space="preserve"> связи с определением новых направлений деятельности Общества, возросшим объемом работы и общим увеличением нагрузки </w:t>
      </w:r>
      <w:r>
        <w:rPr>
          <w:rFonts w:eastAsia="Times New Roman"/>
          <w:sz w:val="28"/>
          <w:szCs w:val="28"/>
        </w:rPr>
        <w:t>Правлением Общества, в апреле 2015 года было принято решение о</w:t>
      </w:r>
      <w:r w:rsidRPr="00E053F2">
        <w:rPr>
          <w:rFonts w:eastAsia="Times New Roman"/>
          <w:sz w:val="28"/>
          <w:szCs w:val="28"/>
        </w:rPr>
        <w:t xml:space="preserve">б утверждении </w:t>
      </w:r>
      <w:r>
        <w:rPr>
          <w:rFonts w:eastAsia="Times New Roman"/>
          <w:sz w:val="28"/>
          <w:szCs w:val="28"/>
        </w:rPr>
        <w:t xml:space="preserve">новой </w:t>
      </w:r>
      <w:r w:rsidRPr="00E053F2">
        <w:rPr>
          <w:rFonts w:eastAsia="Times New Roman"/>
          <w:sz w:val="28"/>
          <w:szCs w:val="28"/>
        </w:rPr>
        <w:t>организационной структуры и штатного расписания.</w:t>
      </w:r>
      <w:r>
        <w:rPr>
          <w:rFonts w:eastAsia="Times New Roman"/>
          <w:sz w:val="28"/>
          <w:szCs w:val="28"/>
        </w:rPr>
        <w:t xml:space="preserve"> Новая</w:t>
      </w:r>
      <w:r w:rsidRPr="00E053F2">
        <w:rPr>
          <w:rFonts w:eastAsia="Times New Roman"/>
          <w:sz w:val="28"/>
          <w:szCs w:val="28"/>
        </w:rPr>
        <w:t xml:space="preserve"> структура предусматривает функциональное деление </w:t>
      </w:r>
      <w:r>
        <w:rPr>
          <w:rFonts w:eastAsia="Times New Roman"/>
          <w:sz w:val="28"/>
          <w:szCs w:val="28"/>
        </w:rPr>
        <w:t xml:space="preserve">компании </w:t>
      </w:r>
      <w:r w:rsidRPr="00E053F2">
        <w:rPr>
          <w:rFonts w:eastAsia="Times New Roman"/>
          <w:sz w:val="28"/>
          <w:szCs w:val="28"/>
        </w:rPr>
        <w:t>на 4 блока: инвестиционный, геологический,  блок обеспечения и административный.</w:t>
      </w:r>
    </w:p>
    <w:p w:rsidR="00A74C2B" w:rsidRPr="000D790D" w:rsidRDefault="00A74C2B" w:rsidP="00A74C2B">
      <w:pPr>
        <w:pStyle w:val="a3"/>
        <w:ind w:firstLine="708"/>
        <w:jc w:val="both"/>
        <w:rPr>
          <w:rFonts w:eastAsia="Times New Roman"/>
          <w:sz w:val="28"/>
          <w:szCs w:val="28"/>
        </w:rPr>
      </w:pPr>
      <w:r w:rsidRPr="000D790D">
        <w:rPr>
          <w:rFonts w:eastAsia="Times New Roman"/>
          <w:sz w:val="28"/>
          <w:szCs w:val="28"/>
        </w:rPr>
        <w:t>Работники Общества – это главный стратегический ресурс, качество которого имеет первостепенное значение для достижения поставленных целей и задач. В связи с этим в Обществе на постоянной основе ведется работа по совершенствованию системы управления персоналом, проводится оценка текущей работы и планирование мероприятий, направленных на эффективное выполнение кадровой  работы. В рамках этой деятельности разработана Кадровая стратегия на 2016-2019 годы, в которой запланированы следующие основные направления работ:</w:t>
      </w:r>
    </w:p>
    <w:p w:rsidR="00A74C2B" w:rsidRPr="000D790D" w:rsidRDefault="00A74C2B" w:rsidP="00A74C2B">
      <w:pPr>
        <w:pStyle w:val="a3"/>
        <w:jc w:val="both"/>
        <w:rPr>
          <w:rFonts w:eastAsia="Times New Roman"/>
          <w:sz w:val="28"/>
          <w:szCs w:val="28"/>
        </w:rPr>
      </w:pPr>
      <w:r w:rsidRPr="000D790D">
        <w:rPr>
          <w:rFonts w:eastAsia="Times New Roman"/>
          <w:sz w:val="28"/>
          <w:szCs w:val="28"/>
        </w:rPr>
        <w:t xml:space="preserve">- </w:t>
      </w:r>
      <w:r w:rsidR="00B44F1C">
        <w:rPr>
          <w:rFonts w:eastAsia="Times New Roman"/>
          <w:sz w:val="28"/>
          <w:szCs w:val="28"/>
        </w:rPr>
        <w:t xml:space="preserve">  </w:t>
      </w:r>
      <w:r w:rsidRPr="000D790D">
        <w:rPr>
          <w:rFonts w:eastAsia="Times New Roman"/>
          <w:sz w:val="28"/>
          <w:szCs w:val="28"/>
        </w:rPr>
        <w:t>стратегия в сфере подбора и расстановки кадров;</w:t>
      </w:r>
    </w:p>
    <w:p w:rsidR="00A74C2B" w:rsidRPr="000D790D" w:rsidRDefault="00A74C2B" w:rsidP="00A74C2B">
      <w:pPr>
        <w:pStyle w:val="a3"/>
        <w:jc w:val="both"/>
        <w:rPr>
          <w:rFonts w:eastAsia="Times New Roman"/>
          <w:sz w:val="28"/>
          <w:szCs w:val="28"/>
        </w:rPr>
      </w:pPr>
      <w:r w:rsidRPr="000D790D">
        <w:rPr>
          <w:rFonts w:eastAsia="Times New Roman"/>
          <w:sz w:val="28"/>
          <w:szCs w:val="28"/>
        </w:rPr>
        <w:t>- стратегия в сфере обучения и развития персонала (мероприятия по профессиональному обучению и развитию);</w:t>
      </w:r>
    </w:p>
    <w:p w:rsidR="00A74C2B" w:rsidRPr="000D790D" w:rsidRDefault="00A74C2B" w:rsidP="00A74C2B">
      <w:pPr>
        <w:pStyle w:val="a3"/>
        <w:jc w:val="both"/>
        <w:rPr>
          <w:rFonts w:eastAsia="Times New Roman"/>
          <w:sz w:val="28"/>
          <w:szCs w:val="28"/>
        </w:rPr>
      </w:pPr>
      <w:r w:rsidRPr="000D790D">
        <w:rPr>
          <w:rFonts w:eastAsia="Times New Roman"/>
          <w:sz w:val="28"/>
          <w:szCs w:val="28"/>
        </w:rPr>
        <w:t>- стратегия в сфере мотивации персонала (внедрение системы мотивации и повышения эффективности, повышение вовлеченности персонала).</w:t>
      </w:r>
    </w:p>
    <w:p w:rsidR="00A74C2B" w:rsidRPr="000D790D" w:rsidRDefault="00A74C2B" w:rsidP="00A74C2B">
      <w:pPr>
        <w:pStyle w:val="a3"/>
        <w:ind w:firstLine="708"/>
        <w:jc w:val="both"/>
        <w:rPr>
          <w:rFonts w:eastAsia="Times New Roman"/>
          <w:sz w:val="28"/>
          <w:szCs w:val="28"/>
        </w:rPr>
      </w:pPr>
      <w:r w:rsidRPr="000D790D">
        <w:rPr>
          <w:rFonts w:eastAsia="Times New Roman"/>
          <w:sz w:val="28"/>
          <w:szCs w:val="28"/>
        </w:rPr>
        <w:t xml:space="preserve">Для каждого из указанных направлений предусмотрен ряд мероприятий и документов, каждый из которых является результатом проведенной работы и направлен на совершенствование определенных процессов в Обществе, достижение запланированных показателей, снижение риска возникновения каких-либо негативных моментов. </w:t>
      </w:r>
    </w:p>
    <w:p w:rsidR="00A74C2B" w:rsidRPr="000D790D" w:rsidRDefault="00A74C2B" w:rsidP="00A74C2B">
      <w:pPr>
        <w:pStyle w:val="a3"/>
        <w:ind w:firstLine="708"/>
        <w:jc w:val="both"/>
        <w:rPr>
          <w:rFonts w:eastAsia="Times New Roman"/>
          <w:sz w:val="28"/>
          <w:szCs w:val="28"/>
        </w:rPr>
      </w:pPr>
      <w:r w:rsidRPr="000D790D">
        <w:rPr>
          <w:rFonts w:eastAsia="Times New Roman"/>
          <w:sz w:val="28"/>
          <w:szCs w:val="28"/>
        </w:rPr>
        <w:t>В настоящий момент в рамках реализации Кадровой стратегии уже разработаны Правила адаптации и наставничества в Обществе, в соответствии с которыми работа с вновь принятыми сотрудниками и молодыми специалистами осуществляется по установленному порядку, который регламентирует весь процесс адаптации – от приема до карьерного роста. Целью создания указанных правил является снижение текучести персонала, оказание поддержки в процессе прохождении адаптации, передача наставниками знаний и умений молодым специалистам из числа работников производственного персонала.</w:t>
      </w:r>
    </w:p>
    <w:p w:rsidR="00A74C2B" w:rsidRPr="000D790D" w:rsidRDefault="00A74C2B" w:rsidP="001B3331">
      <w:pPr>
        <w:pStyle w:val="a3"/>
        <w:ind w:firstLine="708"/>
        <w:jc w:val="both"/>
        <w:rPr>
          <w:rFonts w:eastAsia="Times New Roman"/>
          <w:sz w:val="28"/>
          <w:szCs w:val="28"/>
        </w:rPr>
      </w:pPr>
      <w:r w:rsidRPr="000D790D">
        <w:rPr>
          <w:rFonts w:eastAsia="Times New Roman"/>
          <w:sz w:val="28"/>
          <w:szCs w:val="28"/>
        </w:rPr>
        <w:t xml:space="preserve">Стратегия в сфере подбора и расстановки кадров предусматривает следующие мероприятия: </w:t>
      </w:r>
    </w:p>
    <w:p w:rsidR="00A74C2B" w:rsidRPr="000D790D" w:rsidRDefault="00A74C2B" w:rsidP="00A74C2B">
      <w:pPr>
        <w:pStyle w:val="a3"/>
        <w:jc w:val="both"/>
        <w:rPr>
          <w:rFonts w:eastAsia="Times New Roman"/>
          <w:sz w:val="28"/>
          <w:szCs w:val="28"/>
        </w:rPr>
      </w:pPr>
      <w:r w:rsidRPr="000D790D">
        <w:rPr>
          <w:rFonts w:eastAsia="Times New Roman"/>
          <w:sz w:val="28"/>
          <w:szCs w:val="28"/>
        </w:rPr>
        <w:t>-</w:t>
      </w:r>
      <w:r w:rsidRPr="000D790D">
        <w:rPr>
          <w:rFonts w:eastAsia="Times New Roman"/>
          <w:sz w:val="28"/>
          <w:szCs w:val="28"/>
        </w:rPr>
        <w:tab/>
        <w:t>Ежегодный отчет Правлению Общества о качестве персонала, принятого в соответствии с процедурами конкурсного отбора;</w:t>
      </w:r>
    </w:p>
    <w:p w:rsidR="00A74C2B" w:rsidRPr="000D790D" w:rsidRDefault="00A74C2B" w:rsidP="00A74C2B">
      <w:pPr>
        <w:pStyle w:val="a3"/>
        <w:jc w:val="both"/>
        <w:rPr>
          <w:rFonts w:eastAsia="Times New Roman"/>
          <w:sz w:val="28"/>
          <w:szCs w:val="28"/>
        </w:rPr>
      </w:pPr>
      <w:r w:rsidRPr="000D790D">
        <w:rPr>
          <w:rFonts w:eastAsia="Times New Roman"/>
          <w:sz w:val="28"/>
          <w:szCs w:val="28"/>
        </w:rPr>
        <w:t>-</w:t>
      </w:r>
      <w:r w:rsidRPr="000D790D">
        <w:rPr>
          <w:rFonts w:eastAsia="Times New Roman"/>
          <w:sz w:val="28"/>
          <w:szCs w:val="28"/>
        </w:rPr>
        <w:tab/>
        <w:t>Совершенствование правил конкурсного отбора на вакантные должности.</w:t>
      </w:r>
    </w:p>
    <w:p w:rsidR="00A74C2B" w:rsidRPr="000D790D" w:rsidRDefault="00A74C2B" w:rsidP="00A74C2B">
      <w:pPr>
        <w:pStyle w:val="a3"/>
        <w:jc w:val="both"/>
        <w:rPr>
          <w:rFonts w:eastAsia="Times New Roman"/>
          <w:sz w:val="28"/>
          <w:szCs w:val="28"/>
        </w:rPr>
      </w:pPr>
      <w:r w:rsidRPr="000D790D">
        <w:rPr>
          <w:rFonts w:eastAsia="Times New Roman"/>
          <w:sz w:val="28"/>
          <w:szCs w:val="28"/>
        </w:rPr>
        <w:t>Стратегия в сфере обучения и развития персонала (мероприятия по профессиональному обучению и развитию):</w:t>
      </w:r>
    </w:p>
    <w:p w:rsidR="00A74C2B" w:rsidRPr="000D790D" w:rsidRDefault="00A74C2B" w:rsidP="00A74C2B">
      <w:pPr>
        <w:pStyle w:val="a3"/>
        <w:jc w:val="both"/>
        <w:rPr>
          <w:rFonts w:eastAsia="Times New Roman"/>
          <w:sz w:val="28"/>
          <w:szCs w:val="28"/>
        </w:rPr>
      </w:pPr>
      <w:r w:rsidRPr="000D790D">
        <w:rPr>
          <w:rFonts w:eastAsia="Times New Roman"/>
          <w:sz w:val="28"/>
          <w:szCs w:val="28"/>
        </w:rPr>
        <w:t>-</w:t>
      </w:r>
      <w:r w:rsidRPr="000D790D">
        <w:rPr>
          <w:rFonts w:eastAsia="Times New Roman"/>
          <w:sz w:val="28"/>
          <w:szCs w:val="28"/>
        </w:rPr>
        <w:tab/>
        <w:t xml:space="preserve">Индивидуальные планы развития работников; </w:t>
      </w:r>
    </w:p>
    <w:p w:rsidR="00A74C2B" w:rsidRPr="000D790D" w:rsidRDefault="00A74C2B" w:rsidP="00A74C2B">
      <w:pPr>
        <w:pStyle w:val="a3"/>
        <w:jc w:val="both"/>
        <w:rPr>
          <w:rFonts w:eastAsia="Times New Roman"/>
          <w:sz w:val="28"/>
          <w:szCs w:val="28"/>
        </w:rPr>
      </w:pPr>
      <w:r w:rsidRPr="000D790D">
        <w:rPr>
          <w:rFonts w:eastAsia="Times New Roman"/>
          <w:sz w:val="28"/>
          <w:szCs w:val="28"/>
        </w:rPr>
        <w:t>-</w:t>
      </w:r>
      <w:r w:rsidRPr="000D790D">
        <w:rPr>
          <w:rFonts w:eastAsia="Times New Roman"/>
          <w:sz w:val="28"/>
          <w:szCs w:val="28"/>
        </w:rPr>
        <w:tab/>
        <w:t>Меморандумы о сотрудничестве с профильными учебными заведениями.</w:t>
      </w:r>
    </w:p>
    <w:p w:rsidR="00A74C2B" w:rsidRPr="000D790D" w:rsidRDefault="00A74C2B" w:rsidP="00A74C2B">
      <w:pPr>
        <w:pStyle w:val="a3"/>
        <w:jc w:val="both"/>
        <w:rPr>
          <w:rFonts w:eastAsia="Times New Roman"/>
          <w:sz w:val="28"/>
          <w:szCs w:val="28"/>
        </w:rPr>
      </w:pPr>
      <w:r w:rsidRPr="000D790D">
        <w:rPr>
          <w:rFonts w:eastAsia="Times New Roman"/>
          <w:sz w:val="28"/>
          <w:szCs w:val="28"/>
        </w:rPr>
        <w:t>Стратегия в сфере мотивации персонала (внедрение системы мотивации и повышения эффективности, повышение вовлеченности персонала):</w:t>
      </w:r>
    </w:p>
    <w:p w:rsidR="00A74C2B" w:rsidRPr="000D790D" w:rsidRDefault="00A74C2B" w:rsidP="00A74C2B">
      <w:pPr>
        <w:pStyle w:val="a3"/>
        <w:jc w:val="both"/>
        <w:rPr>
          <w:rFonts w:eastAsia="Times New Roman"/>
          <w:sz w:val="28"/>
          <w:szCs w:val="28"/>
        </w:rPr>
      </w:pPr>
      <w:r w:rsidRPr="000D790D">
        <w:rPr>
          <w:rFonts w:eastAsia="Times New Roman"/>
          <w:sz w:val="28"/>
          <w:szCs w:val="28"/>
        </w:rPr>
        <w:t>-</w:t>
      </w:r>
      <w:r w:rsidRPr="000D790D">
        <w:rPr>
          <w:rFonts w:eastAsia="Times New Roman"/>
          <w:sz w:val="28"/>
          <w:szCs w:val="28"/>
        </w:rPr>
        <w:tab/>
        <w:t>Система оплаты труда;</w:t>
      </w:r>
    </w:p>
    <w:p w:rsidR="00A74C2B" w:rsidRPr="000D790D" w:rsidRDefault="00A74C2B" w:rsidP="00A74C2B">
      <w:pPr>
        <w:pStyle w:val="a3"/>
        <w:jc w:val="both"/>
        <w:rPr>
          <w:rFonts w:eastAsia="Times New Roman"/>
          <w:sz w:val="28"/>
          <w:szCs w:val="28"/>
        </w:rPr>
      </w:pPr>
      <w:r w:rsidRPr="000D790D">
        <w:rPr>
          <w:rFonts w:eastAsia="Times New Roman"/>
          <w:sz w:val="28"/>
          <w:szCs w:val="28"/>
        </w:rPr>
        <w:t>-</w:t>
      </w:r>
      <w:r w:rsidRPr="000D790D">
        <w:rPr>
          <w:rFonts w:eastAsia="Times New Roman"/>
          <w:sz w:val="28"/>
          <w:szCs w:val="28"/>
        </w:rPr>
        <w:tab/>
        <w:t>Положение о нематериальной мотивации;</w:t>
      </w:r>
    </w:p>
    <w:p w:rsidR="00A74C2B" w:rsidRPr="000D790D" w:rsidRDefault="00A74C2B" w:rsidP="00A74C2B">
      <w:pPr>
        <w:pStyle w:val="a3"/>
        <w:jc w:val="both"/>
        <w:rPr>
          <w:rFonts w:eastAsia="Times New Roman"/>
          <w:sz w:val="28"/>
          <w:szCs w:val="28"/>
        </w:rPr>
      </w:pPr>
      <w:r w:rsidRPr="000D790D">
        <w:rPr>
          <w:rFonts w:eastAsia="Times New Roman"/>
          <w:sz w:val="28"/>
          <w:szCs w:val="28"/>
        </w:rPr>
        <w:t>-</w:t>
      </w:r>
      <w:r w:rsidRPr="000D790D">
        <w:rPr>
          <w:rFonts w:eastAsia="Times New Roman"/>
          <w:sz w:val="28"/>
          <w:szCs w:val="28"/>
        </w:rPr>
        <w:tab/>
        <w:t>Анкета увольняющегося работника.</w:t>
      </w:r>
    </w:p>
    <w:p w:rsidR="00A74C2B" w:rsidRPr="000D790D" w:rsidRDefault="00A74C2B" w:rsidP="00A74C2B">
      <w:pPr>
        <w:pStyle w:val="a3"/>
        <w:jc w:val="both"/>
        <w:rPr>
          <w:rFonts w:eastAsia="Times New Roman"/>
          <w:sz w:val="28"/>
          <w:szCs w:val="28"/>
        </w:rPr>
      </w:pPr>
      <w:r w:rsidRPr="000D790D">
        <w:rPr>
          <w:rFonts w:eastAsia="Times New Roman"/>
          <w:sz w:val="28"/>
          <w:szCs w:val="28"/>
        </w:rPr>
        <w:t>Принципы Кадровой стратегии:</w:t>
      </w:r>
    </w:p>
    <w:p w:rsidR="00A74C2B" w:rsidRPr="000D790D" w:rsidRDefault="00A74C2B" w:rsidP="00A74C2B">
      <w:pPr>
        <w:pStyle w:val="a3"/>
        <w:jc w:val="both"/>
        <w:rPr>
          <w:rFonts w:eastAsia="Times New Roman"/>
          <w:sz w:val="28"/>
          <w:szCs w:val="28"/>
        </w:rPr>
      </w:pPr>
      <w:r w:rsidRPr="000D790D">
        <w:rPr>
          <w:rFonts w:eastAsia="Times New Roman"/>
          <w:sz w:val="28"/>
          <w:szCs w:val="28"/>
        </w:rPr>
        <w:t>прозрачность – открытость на всех этапах процесса управления человеческими ресурсами;</w:t>
      </w:r>
    </w:p>
    <w:p w:rsidR="00A74C2B" w:rsidRPr="000D790D" w:rsidRDefault="00A74C2B" w:rsidP="00A74C2B">
      <w:pPr>
        <w:pStyle w:val="a3"/>
        <w:jc w:val="both"/>
        <w:rPr>
          <w:rFonts w:eastAsia="Times New Roman"/>
          <w:sz w:val="28"/>
          <w:szCs w:val="28"/>
        </w:rPr>
      </w:pPr>
      <w:r w:rsidRPr="000D790D">
        <w:rPr>
          <w:rFonts w:eastAsia="Times New Roman"/>
          <w:sz w:val="28"/>
          <w:szCs w:val="28"/>
        </w:rPr>
        <w:t>комплексность – охват всех сфер деятельности управления персоналом;</w:t>
      </w:r>
    </w:p>
    <w:p w:rsidR="00A74C2B" w:rsidRPr="000D790D" w:rsidRDefault="00A74C2B" w:rsidP="00A74C2B">
      <w:pPr>
        <w:pStyle w:val="a3"/>
        <w:jc w:val="both"/>
        <w:rPr>
          <w:rFonts w:eastAsia="Times New Roman"/>
          <w:sz w:val="28"/>
          <w:szCs w:val="28"/>
        </w:rPr>
      </w:pPr>
      <w:r w:rsidRPr="000D790D">
        <w:rPr>
          <w:rFonts w:eastAsia="Times New Roman"/>
          <w:sz w:val="28"/>
          <w:szCs w:val="28"/>
        </w:rPr>
        <w:t>системность – рассмотрение всех составляющих элементов политики во взаимосвязи;</w:t>
      </w:r>
    </w:p>
    <w:p w:rsidR="00A74C2B" w:rsidRPr="000D790D" w:rsidRDefault="00A74C2B" w:rsidP="00A74C2B">
      <w:pPr>
        <w:pStyle w:val="a3"/>
        <w:jc w:val="both"/>
        <w:rPr>
          <w:rFonts w:eastAsia="Times New Roman"/>
          <w:sz w:val="28"/>
          <w:szCs w:val="28"/>
        </w:rPr>
      </w:pPr>
      <w:r w:rsidRPr="000D790D">
        <w:rPr>
          <w:rFonts w:eastAsia="Times New Roman"/>
          <w:sz w:val="28"/>
          <w:szCs w:val="28"/>
        </w:rPr>
        <w:t>обоснованность – использование современных научных разработок в области управления персоналом, которые могли бы обеспечить максимальный экономический и социальный эффект;</w:t>
      </w:r>
    </w:p>
    <w:p w:rsidR="00A74C2B" w:rsidRPr="000D790D" w:rsidRDefault="00A74C2B" w:rsidP="00A74C2B">
      <w:pPr>
        <w:pStyle w:val="a3"/>
        <w:jc w:val="both"/>
        <w:rPr>
          <w:rFonts w:eastAsia="Times New Roman"/>
          <w:sz w:val="28"/>
          <w:szCs w:val="28"/>
        </w:rPr>
      </w:pPr>
      <w:r w:rsidRPr="000D790D">
        <w:rPr>
          <w:rFonts w:eastAsia="Times New Roman"/>
          <w:sz w:val="28"/>
          <w:szCs w:val="28"/>
        </w:rPr>
        <w:t>эффективность – затраты на мероприятия в области управления персоналом должны окупаться результатами производственной деятельности.</w:t>
      </w:r>
    </w:p>
    <w:p w:rsidR="00A74C2B" w:rsidRDefault="001B3331" w:rsidP="00A74C2B">
      <w:pPr>
        <w:pStyle w:val="a3"/>
        <w:jc w:val="both"/>
        <w:rPr>
          <w:rFonts w:eastAsia="Times New Roman"/>
          <w:sz w:val="28"/>
          <w:szCs w:val="28"/>
        </w:rPr>
      </w:pPr>
      <w:r>
        <w:rPr>
          <w:rFonts w:eastAsia="Times New Roman"/>
          <w:sz w:val="28"/>
          <w:szCs w:val="28"/>
        </w:rPr>
        <w:tab/>
        <w:t xml:space="preserve">Вместе с тем, </w:t>
      </w:r>
      <w:r w:rsidR="000B0EE5">
        <w:rPr>
          <w:rFonts w:eastAsia="Times New Roman"/>
          <w:sz w:val="28"/>
          <w:szCs w:val="28"/>
        </w:rPr>
        <w:t xml:space="preserve">в целях осуществления финансового контроля, сокращения времени на обработку данных, рационального нормирования ресурсов и лимитирования ресурсов, Обществом приобретено и успешно внедрено программное обеспечение по автоматизации системы бюджетирования. Также, в целях вовлечения каждого работника в достижение общекорпоративных целей Общества, реализации Стратегии развития, оптимизации бизнес-процессов, проведены процедуры по закупу автоматизированной подсистемы </w:t>
      </w:r>
      <w:r w:rsidR="000B0EE5">
        <w:rPr>
          <w:rFonts w:eastAsia="Times New Roman"/>
          <w:sz w:val="28"/>
          <w:szCs w:val="28"/>
          <w:lang w:val="en-US"/>
        </w:rPr>
        <w:t>KPI</w:t>
      </w:r>
      <w:r w:rsidR="00CC662C">
        <w:rPr>
          <w:rFonts w:eastAsia="Times New Roman"/>
          <w:sz w:val="28"/>
          <w:szCs w:val="28"/>
        </w:rPr>
        <w:t>, окончательное внедрение и использование которой планируется в 2016 году.</w:t>
      </w:r>
    </w:p>
    <w:p w:rsidR="00CC662C" w:rsidRPr="000B0EE5" w:rsidRDefault="00CC662C" w:rsidP="00A74C2B">
      <w:pPr>
        <w:pStyle w:val="a3"/>
        <w:jc w:val="both"/>
        <w:rPr>
          <w:rFonts w:eastAsia="Times New Roman"/>
          <w:sz w:val="28"/>
          <w:szCs w:val="28"/>
        </w:rPr>
      </w:pPr>
    </w:p>
    <w:p w:rsidR="00A74C2B" w:rsidRPr="000D790D" w:rsidRDefault="00A74C2B" w:rsidP="00A74C2B">
      <w:pPr>
        <w:pStyle w:val="a3"/>
        <w:jc w:val="center"/>
        <w:rPr>
          <w:rFonts w:eastAsia="Times New Roman"/>
          <w:i/>
          <w:sz w:val="28"/>
          <w:szCs w:val="28"/>
        </w:rPr>
      </w:pPr>
      <w:r w:rsidRPr="000D790D">
        <w:rPr>
          <w:rFonts w:eastAsia="Times New Roman"/>
          <w:i/>
          <w:sz w:val="28"/>
          <w:szCs w:val="28"/>
        </w:rPr>
        <w:t>7.2 Организация корпоративного</w:t>
      </w:r>
    </w:p>
    <w:p w:rsidR="00A74C2B" w:rsidRPr="000D790D" w:rsidRDefault="00A74C2B" w:rsidP="00A74C2B">
      <w:pPr>
        <w:pStyle w:val="a3"/>
        <w:jc w:val="center"/>
        <w:rPr>
          <w:rFonts w:eastAsia="Times New Roman"/>
          <w:i/>
          <w:sz w:val="28"/>
          <w:szCs w:val="28"/>
        </w:rPr>
      </w:pPr>
      <w:r w:rsidRPr="000D790D">
        <w:rPr>
          <w:rFonts w:eastAsia="Times New Roman"/>
          <w:i/>
          <w:sz w:val="28"/>
          <w:szCs w:val="28"/>
        </w:rPr>
        <w:t>и индивидуального обучения работников</w:t>
      </w:r>
    </w:p>
    <w:p w:rsidR="00A74C2B" w:rsidRPr="000D790D" w:rsidRDefault="00A74C2B" w:rsidP="00A74C2B">
      <w:pPr>
        <w:pStyle w:val="a3"/>
        <w:ind w:firstLine="708"/>
        <w:jc w:val="both"/>
        <w:rPr>
          <w:rFonts w:eastAsia="Times New Roman"/>
          <w:sz w:val="28"/>
          <w:szCs w:val="28"/>
        </w:rPr>
      </w:pPr>
      <w:r w:rsidRPr="000D790D">
        <w:rPr>
          <w:rFonts w:eastAsia="Times New Roman"/>
          <w:sz w:val="28"/>
          <w:szCs w:val="28"/>
        </w:rPr>
        <w:t>Корпоративная культура предполагает развитие у работников чувства сплоченности и инициативности, принадлежности к Обществу, формирование команды единомышленников, приверженных корпоративным ценностям, умеющих находить эффективные решения в самых сложных ситуациях.</w:t>
      </w:r>
    </w:p>
    <w:p w:rsidR="00A74C2B" w:rsidRPr="000D790D" w:rsidRDefault="00A74C2B" w:rsidP="003515C3">
      <w:pPr>
        <w:pStyle w:val="a3"/>
        <w:ind w:firstLine="708"/>
        <w:jc w:val="both"/>
        <w:rPr>
          <w:rFonts w:eastAsia="Times New Roman"/>
          <w:sz w:val="28"/>
          <w:szCs w:val="28"/>
        </w:rPr>
      </w:pPr>
      <w:r w:rsidRPr="000D790D">
        <w:rPr>
          <w:rFonts w:eastAsia="Times New Roman"/>
          <w:sz w:val="28"/>
          <w:szCs w:val="28"/>
        </w:rPr>
        <w:t>В целях развития корпоративной культуры, внедрения корпоративных ценностей, норм деловой этики и поведения работников, Обществом предусматривается:</w:t>
      </w:r>
    </w:p>
    <w:p w:rsidR="00A74C2B" w:rsidRPr="000D790D" w:rsidRDefault="00A74C2B" w:rsidP="00A74C2B">
      <w:pPr>
        <w:pStyle w:val="a3"/>
        <w:jc w:val="both"/>
        <w:rPr>
          <w:rFonts w:eastAsia="Times New Roman"/>
          <w:sz w:val="28"/>
          <w:szCs w:val="28"/>
        </w:rPr>
      </w:pPr>
      <w:r w:rsidRPr="000D790D">
        <w:rPr>
          <w:rFonts w:eastAsia="Times New Roman"/>
          <w:sz w:val="28"/>
          <w:szCs w:val="28"/>
        </w:rPr>
        <w:t>•</w:t>
      </w:r>
      <w:r w:rsidRPr="000D790D">
        <w:rPr>
          <w:rFonts w:eastAsia="Times New Roman"/>
          <w:sz w:val="28"/>
          <w:szCs w:val="28"/>
        </w:rPr>
        <w:tab/>
        <w:t>проведение корпоративных мероприятий, направленных на повышение корпоративного духа, усиливающих командную работу, лояльность, благоприятную и творческую атмосферу в коллективе, развитие внутренних коммуникаций;</w:t>
      </w:r>
    </w:p>
    <w:p w:rsidR="00A74C2B" w:rsidRPr="000D790D" w:rsidRDefault="00A74C2B" w:rsidP="00A74C2B">
      <w:pPr>
        <w:pStyle w:val="a3"/>
        <w:jc w:val="both"/>
        <w:rPr>
          <w:rFonts w:eastAsia="Times New Roman"/>
          <w:sz w:val="28"/>
          <w:szCs w:val="28"/>
        </w:rPr>
      </w:pPr>
      <w:r w:rsidRPr="000D790D">
        <w:rPr>
          <w:rFonts w:eastAsia="Times New Roman"/>
          <w:sz w:val="28"/>
          <w:szCs w:val="28"/>
        </w:rPr>
        <w:t>•</w:t>
      </w:r>
      <w:r w:rsidRPr="000D790D">
        <w:rPr>
          <w:rFonts w:eastAsia="Times New Roman"/>
          <w:sz w:val="28"/>
          <w:szCs w:val="28"/>
        </w:rPr>
        <w:tab/>
        <w:t xml:space="preserve">проведение тематических мероприятий, направленных на единое понимание и решение существующих проблем и ситуаций, реализацию стратегических задач; </w:t>
      </w:r>
    </w:p>
    <w:p w:rsidR="00A74C2B" w:rsidRDefault="00A74C2B" w:rsidP="00A74C2B">
      <w:pPr>
        <w:pStyle w:val="a3"/>
        <w:jc w:val="both"/>
        <w:rPr>
          <w:rFonts w:eastAsia="Times New Roman"/>
          <w:sz w:val="28"/>
          <w:szCs w:val="28"/>
        </w:rPr>
      </w:pPr>
      <w:r w:rsidRPr="000D790D">
        <w:rPr>
          <w:rFonts w:eastAsia="Times New Roman"/>
          <w:sz w:val="28"/>
          <w:szCs w:val="28"/>
        </w:rPr>
        <w:t>•</w:t>
      </w:r>
      <w:r w:rsidRPr="000D790D">
        <w:rPr>
          <w:rFonts w:eastAsia="Times New Roman"/>
          <w:sz w:val="28"/>
          <w:szCs w:val="28"/>
        </w:rPr>
        <w:tab/>
        <w:t>проведение исследований вовлеченности работников (социометрия, социологические опросы), для определения удовлетворенности работников своей работой и условиями труда, выяснения мотива действий работников с тем, чтобы используя систему стимулирования, добиваться роста производительности труда и качества работы.</w:t>
      </w:r>
    </w:p>
    <w:p w:rsidR="0069152A" w:rsidRDefault="0069152A" w:rsidP="0069152A">
      <w:pPr>
        <w:pStyle w:val="a3"/>
        <w:ind w:firstLine="708"/>
        <w:jc w:val="both"/>
        <w:rPr>
          <w:sz w:val="28"/>
          <w:szCs w:val="28"/>
        </w:rPr>
      </w:pPr>
      <w:r>
        <w:rPr>
          <w:sz w:val="28"/>
          <w:szCs w:val="28"/>
        </w:rPr>
        <w:t xml:space="preserve">В марте 2015 года для 40 работников Общества были проведены семинары-тренинги по внедрению и использованию в Обществе системы управления проектами на основе стандарта </w:t>
      </w:r>
      <w:r>
        <w:rPr>
          <w:sz w:val="28"/>
          <w:szCs w:val="28"/>
          <w:lang w:val="en-US"/>
        </w:rPr>
        <w:t>PMI</w:t>
      </w:r>
      <w:r w:rsidRPr="0069152A">
        <w:rPr>
          <w:sz w:val="28"/>
          <w:szCs w:val="28"/>
        </w:rPr>
        <w:t xml:space="preserve"> </w:t>
      </w:r>
      <w:r>
        <w:rPr>
          <w:sz w:val="28"/>
          <w:szCs w:val="28"/>
          <w:lang w:val="en-US"/>
        </w:rPr>
        <w:t>PMBOK</w:t>
      </w:r>
      <w:r>
        <w:rPr>
          <w:sz w:val="28"/>
          <w:szCs w:val="28"/>
        </w:rPr>
        <w:t xml:space="preserve"> </w:t>
      </w:r>
      <w:r>
        <w:rPr>
          <w:sz w:val="28"/>
          <w:szCs w:val="28"/>
          <w:lang w:val="en-US"/>
        </w:rPr>
        <w:t>Guide</w:t>
      </w:r>
      <w:r w:rsidRPr="0069152A">
        <w:rPr>
          <w:sz w:val="28"/>
          <w:szCs w:val="28"/>
        </w:rPr>
        <w:t xml:space="preserve"> 5</w:t>
      </w:r>
      <w:r w:rsidRPr="0069152A">
        <w:rPr>
          <w:sz w:val="28"/>
          <w:szCs w:val="28"/>
          <w:vertAlign w:val="superscript"/>
          <w:lang w:val="en-US"/>
        </w:rPr>
        <w:t>th</w:t>
      </w:r>
      <w:r w:rsidRPr="0069152A">
        <w:rPr>
          <w:sz w:val="28"/>
          <w:szCs w:val="28"/>
        </w:rPr>
        <w:t xml:space="preserve"> </w:t>
      </w:r>
      <w:r>
        <w:rPr>
          <w:sz w:val="28"/>
          <w:szCs w:val="28"/>
          <w:lang w:val="en-US"/>
        </w:rPr>
        <w:t>edition</w:t>
      </w:r>
      <w:r>
        <w:rPr>
          <w:sz w:val="28"/>
          <w:szCs w:val="28"/>
        </w:rPr>
        <w:t xml:space="preserve">, использование </w:t>
      </w:r>
      <w:r>
        <w:rPr>
          <w:sz w:val="28"/>
          <w:szCs w:val="28"/>
          <w:lang w:val="en-US"/>
        </w:rPr>
        <w:t>Microsoft</w:t>
      </w:r>
      <w:r w:rsidRPr="0069152A">
        <w:rPr>
          <w:sz w:val="28"/>
          <w:szCs w:val="28"/>
        </w:rPr>
        <w:t xml:space="preserve"> </w:t>
      </w:r>
      <w:r>
        <w:rPr>
          <w:sz w:val="28"/>
          <w:szCs w:val="28"/>
          <w:lang w:val="en-US"/>
        </w:rPr>
        <w:t>Progect</w:t>
      </w:r>
      <w:r w:rsidRPr="0069152A">
        <w:rPr>
          <w:sz w:val="28"/>
          <w:szCs w:val="28"/>
        </w:rPr>
        <w:t xml:space="preserve"> </w:t>
      </w:r>
      <w:r>
        <w:rPr>
          <w:sz w:val="28"/>
          <w:szCs w:val="28"/>
          <w:lang w:val="en-US"/>
        </w:rPr>
        <w:t>Professional</w:t>
      </w:r>
      <w:r>
        <w:rPr>
          <w:sz w:val="28"/>
          <w:szCs w:val="28"/>
        </w:rPr>
        <w:t xml:space="preserve"> в управлении проектами.</w:t>
      </w:r>
    </w:p>
    <w:p w:rsidR="00D01BE5" w:rsidRPr="0069152A" w:rsidRDefault="00D01BE5" w:rsidP="0069152A">
      <w:pPr>
        <w:pStyle w:val="a3"/>
        <w:ind w:firstLine="708"/>
        <w:jc w:val="both"/>
        <w:rPr>
          <w:sz w:val="28"/>
          <w:szCs w:val="28"/>
        </w:rPr>
      </w:pPr>
      <w:r w:rsidRPr="00D01BE5">
        <w:rPr>
          <w:sz w:val="28"/>
          <w:szCs w:val="28"/>
        </w:rPr>
        <w:t xml:space="preserve">В рамках обязательств по обучению, трансферту технологий и знаний, партнерами по инвестиционным проектам проведены ряд обучающих мероприятий для работников Общества по использованию новых технологий в производственной деятельности. За 2015 год были обучены 5 сотрудников по темам: Leapfrog, Планирование аэросъемки и Геофизика в геологическом </w:t>
      </w:r>
      <w:r>
        <w:rPr>
          <w:sz w:val="28"/>
          <w:szCs w:val="28"/>
        </w:rPr>
        <w:t>программном обеспечении</w:t>
      </w:r>
      <w:r w:rsidRPr="00D01BE5">
        <w:rPr>
          <w:sz w:val="28"/>
          <w:szCs w:val="28"/>
        </w:rPr>
        <w:t>.</w:t>
      </w:r>
    </w:p>
    <w:p w:rsidR="00A74C2B" w:rsidRPr="000D790D" w:rsidRDefault="00A74C2B" w:rsidP="00591DF1">
      <w:pPr>
        <w:pStyle w:val="a3"/>
        <w:ind w:firstLine="708"/>
        <w:jc w:val="both"/>
        <w:rPr>
          <w:rFonts w:eastAsia="Times New Roman"/>
          <w:sz w:val="28"/>
          <w:szCs w:val="28"/>
        </w:rPr>
      </w:pPr>
      <w:r w:rsidRPr="000D790D">
        <w:rPr>
          <w:rFonts w:eastAsia="Times New Roman"/>
          <w:sz w:val="28"/>
          <w:szCs w:val="28"/>
        </w:rPr>
        <w:t>Вместе с этим, в течение 2015 года в соответствии с планом профессионального обучения и развития работников Общества, организованы и проведены индивидуальные обучающие мероприятия работников.</w:t>
      </w:r>
    </w:p>
    <w:p w:rsidR="00A74C2B" w:rsidRPr="000D790D" w:rsidRDefault="00A74C2B" w:rsidP="00A74C2B">
      <w:pPr>
        <w:pStyle w:val="a3"/>
        <w:jc w:val="both"/>
        <w:rPr>
          <w:rFonts w:eastAsia="Times New Roman"/>
          <w:sz w:val="28"/>
          <w:szCs w:val="28"/>
        </w:rPr>
      </w:pPr>
    </w:p>
    <w:p w:rsidR="00A74C2B" w:rsidRPr="000D790D" w:rsidRDefault="00A74C2B" w:rsidP="00A74C2B">
      <w:pPr>
        <w:pStyle w:val="a3"/>
        <w:jc w:val="center"/>
        <w:rPr>
          <w:rFonts w:eastAsia="Times New Roman"/>
          <w:i/>
          <w:sz w:val="28"/>
          <w:szCs w:val="28"/>
        </w:rPr>
      </w:pPr>
      <w:r w:rsidRPr="000D790D">
        <w:rPr>
          <w:rFonts w:eastAsia="Times New Roman"/>
          <w:i/>
          <w:sz w:val="28"/>
          <w:szCs w:val="28"/>
        </w:rPr>
        <w:t>7.3 Права человека</w:t>
      </w:r>
    </w:p>
    <w:p w:rsidR="00A74C2B" w:rsidRPr="000D790D" w:rsidRDefault="00A74C2B" w:rsidP="00591DF1">
      <w:pPr>
        <w:pStyle w:val="a3"/>
        <w:ind w:firstLine="708"/>
        <w:jc w:val="both"/>
        <w:rPr>
          <w:rFonts w:eastAsia="Times New Roman"/>
          <w:sz w:val="28"/>
          <w:szCs w:val="28"/>
        </w:rPr>
      </w:pPr>
      <w:r w:rsidRPr="000D790D">
        <w:rPr>
          <w:rFonts w:eastAsia="Times New Roman"/>
          <w:sz w:val="28"/>
          <w:szCs w:val="28"/>
        </w:rPr>
        <w:t>В соответствии с трудовым законодательством Республики Казахстан каждый имеет равные возможности в реализации своих прав и свобод в сфере труда.</w:t>
      </w:r>
    </w:p>
    <w:p w:rsidR="00A74C2B" w:rsidRPr="000D790D" w:rsidRDefault="00A74C2B" w:rsidP="00591DF1">
      <w:pPr>
        <w:pStyle w:val="a3"/>
        <w:ind w:firstLine="708"/>
        <w:jc w:val="both"/>
        <w:rPr>
          <w:rFonts w:eastAsia="Times New Roman"/>
          <w:sz w:val="28"/>
          <w:szCs w:val="28"/>
        </w:rPr>
      </w:pPr>
      <w:r w:rsidRPr="000D790D">
        <w:rPr>
          <w:rFonts w:eastAsia="Times New Roman"/>
          <w:sz w:val="28"/>
          <w:szCs w:val="28"/>
        </w:rPr>
        <w:t>Никто не может подвергаться какой-либо дискриминации при реализации трудовых прав в зависимости от пола, возраста, физических недостатков, расы, национальности, языка, имущественного, социального и должностного положения, места жительства, отношения к религии, политических убеждений, принадлежности к роду или сословию, к общественным объединениям.</w:t>
      </w:r>
    </w:p>
    <w:p w:rsidR="00A74C2B" w:rsidRPr="000D790D" w:rsidRDefault="00A74C2B" w:rsidP="00B44F1C">
      <w:pPr>
        <w:pStyle w:val="a3"/>
        <w:ind w:firstLine="708"/>
        <w:jc w:val="both"/>
        <w:rPr>
          <w:rFonts w:eastAsia="Times New Roman"/>
          <w:sz w:val="28"/>
          <w:szCs w:val="28"/>
        </w:rPr>
      </w:pPr>
      <w:r w:rsidRPr="000D790D">
        <w:rPr>
          <w:rFonts w:eastAsia="Times New Roman"/>
          <w:sz w:val="28"/>
          <w:szCs w:val="28"/>
        </w:rPr>
        <w:t>Не являются дискриминацией различия, исключения, предпочтения и ограничения, которые определяются свойственными данному виду труда требованиями либо обусловлены особой заботой государства о лицах, нуждающихся в повышенной социальной и правовой защите.</w:t>
      </w:r>
    </w:p>
    <w:p w:rsidR="00A74C2B" w:rsidRPr="000D790D" w:rsidRDefault="00A74C2B" w:rsidP="00B44F1C">
      <w:pPr>
        <w:pStyle w:val="a3"/>
        <w:ind w:firstLine="708"/>
        <w:jc w:val="both"/>
        <w:rPr>
          <w:rFonts w:eastAsia="Times New Roman"/>
          <w:sz w:val="28"/>
          <w:szCs w:val="28"/>
        </w:rPr>
      </w:pPr>
      <w:r w:rsidRPr="000D790D">
        <w:rPr>
          <w:rFonts w:eastAsia="Times New Roman"/>
          <w:sz w:val="28"/>
          <w:szCs w:val="28"/>
        </w:rPr>
        <w:t>В связи с этим, внутренние документы Общества утверждены с учетом норм трудового законодательства и других нормативных правовых актов Республики Казахстан.</w:t>
      </w:r>
    </w:p>
    <w:p w:rsidR="00A74C2B" w:rsidRPr="000D790D" w:rsidRDefault="00A74C2B" w:rsidP="00B44F1C">
      <w:pPr>
        <w:pStyle w:val="a3"/>
        <w:ind w:firstLine="708"/>
        <w:jc w:val="both"/>
        <w:rPr>
          <w:rFonts w:eastAsia="Times New Roman"/>
          <w:sz w:val="28"/>
          <w:szCs w:val="28"/>
        </w:rPr>
      </w:pPr>
      <w:r w:rsidRPr="000D790D">
        <w:rPr>
          <w:rFonts w:eastAsia="Times New Roman"/>
          <w:sz w:val="28"/>
          <w:szCs w:val="28"/>
        </w:rPr>
        <w:t>Привлечение и отбор кадров для занятия административных должностей Общества проводится на конкурсной основе, основными принципами которого являются:</w:t>
      </w:r>
    </w:p>
    <w:p w:rsidR="00A74C2B" w:rsidRPr="000D790D" w:rsidRDefault="00A74C2B" w:rsidP="00A74C2B">
      <w:pPr>
        <w:pStyle w:val="a3"/>
        <w:jc w:val="both"/>
        <w:rPr>
          <w:rFonts w:eastAsia="Times New Roman"/>
          <w:sz w:val="28"/>
          <w:szCs w:val="28"/>
        </w:rPr>
      </w:pPr>
      <w:r w:rsidRPr="000D790D">
        <w:rPr>
          <w:rFonts w:eastAsia="Times New Roman"/>
          <w:sz w:val="28"/>
          <w:szCs w:val="28"/>
        </w:rPr>
        <w:t>•</w:t>
      </w:r>
      <w:r w:rsidRPr="000D790D">
        <w:rPr>
          <w:rFonts w:eastAsia="Times New Roman"/>
          <w:sz w:val="28"/>
          <w:szCs w:val="28"/>
        </w:rPr>
        <w:tab/>
        <w:t xml:space="preserve">общедоступность; </w:t>
      </w:r>
    </w:p>
    <w:p w:rsidR="00A74C2B" w:rsidRPr="000D790D" w:rsidRDefault="00A74C2B" w:rsidP="00A74C2B">
      <w:pPr>
        <w:pStyle w:val="a3"/>
        <w:jc w:val="both"/>
        <w:rPr>
          <w:rFonts w:eastAsia="Times New Roman"/>
          <w:sz w:val="28"/>
          <w:szCs w:val="28"/>
        </w:rPr>
      </w:pPr>
      <w:r w:rsidRPr="000D790D">
        <w:rPr>
          <w:rFonts w:eastAsia="Times New Roman"/>
          <w:sz w:val="28"/>
          <w:szCs w:val="28"/>
        </w:rPr>
        <w:t>•</w:t>
      </w:r>
      <w:r w:rsidRPr="000D790D">
        <w:rPr>
          <w:rFonts w:eastAsia="Times New Roman"/>
          <w:sz w:val="28"/>
          <w:szCs w:val="28"/>
        </w:rPr>
        <w:tab/>
        <w:t>профессионализм и компетентность;</w:t>
      </w:r>
    </w:p>
    <w:p w:rsidR="00A74C2B" w:rsidRPr="000D790D" w:rsidRDefault="00A74C2B" w:rsidP="00A74C2B">
      <w:pPr>
        <w:pStyle w:val="a3"/>
        <w:jc w:val="both"/>
        <w:rPr>
          <w:rFonts w:eastAsia="Times New Roman"/>
          <w:sz w:val="28"/>
          <w:szCs w:val="28"/>
        </w:rPr>
      </w:pPr>
      <w:r w:rsidRPr="000D790D">
        <w:rPr>
          <w:rFonts w:eastAsia="Times New Roman"/>
          <w:sz w:val="28"/>
          <w:szCs w:val="28"/>
        </w:rPr>
        <w:t>•</w:t>
      </w:r>
      <w:r w:rsidRPr="000D790D">
        <w:rPr>
          <w:rFonts w:eastAsia="Times New Roman"/>
          <w:sz w:val="28"/>
          <w:szCs w:val="28"/>
        </w:rPr>
        <w:tab/>
        <w:t xml:space="preserve">прозрачность; </w:t>
      </w:r>
    </w:p>
    <w:p w:rsidR="00A74C2B" w:rsidRPr="000D790D" w:rsidRDefault="00A74C2B" w:rsidP="00A74C2B">
      <w:pPr>
        <w:pStyle w:val="a3"/>
        <w:jc w:val="both"/>
        <w:rPr>
          <w:rFonts w:eastAsia="Times New Roman"/>
          <w:sz w:val="28"/>
          <w:szCs w:val="28"/>
        </w:rPr>
      </w:pPr>
      <w:r w:rsidRPr="000D790D">
        <w:rPr>
          <w:rFonts w:eastAsia="Times New Roman"/>
          <w:sz w:val="28"/>
          <w:szCs w:val="28"/>
        </w:rPr>
        <w:t>•</w:t>
      </w:r>
      <w:r w:rsidRPr="000D790D">
        <w:rPr>
          <w:rFonts w:eastAsia="Times New Roman"/>
          <w:sz w:val="28"/>
          <w:szCs w:val="28"/>
        </w:rPr>
        <w:tab/>
        <w:t>ответственность;</w:t>
      </w:r>
    </w:p>
    <w:p w:rsidR="00A74C2B" w:rsidRPr="000D790D" w:rsidRDefault="00A74C2B" w:rsidP="00A74C2B">
      <w:pPr>
        <w:pStyle w:val="a3"/>
        <w:jc w:val="both"/>
        <w:rPr>
          <w:rFonts w:eastAsia="Times New Roman"/>
          <w:sz w:val="28"/>
          <w:szCs w:val="28"/>
        </w:rPr>
      </w:pPr>
      <w:r w:rsidRPr="000D790D">
        <w:rPr>
          <w:rFonts w:eastAsia="Times New Roman"/>
          <w:sz w:val="28"/>
          <w:szCs w:val="28"/>
        </w:rPr>
        <w:t>•</w:t>
      </w:r>
      <w:r w:rsidRPr="000D790D">
        <w:rPr>
          <w:rFonts w:eastAsia="Times New Roman"/>
          <w:sz w:val="28"/>
          <w:szCs w:val="28"/>
        </w:rPr>
        <w:tab/>
        <w:t>соответствие кандидатов квалификационным требованиям, предъявляемым к должности.</w:t>
      </w:r>
    </w:p>
    <w:p w:rsidR="00A74C2B" w:rsidRPr="000D790D" w:rsidRDefault="00A74C2B" w:rsidP="00591DF1">
      <w:pPr>
        <w:pStyle w:val="a3"/>
        <w:ind w:firstLine="708"/>
        <w:jc w:val="both"/>
        <w:rPr>
          <w:rFonts w:eastAsia="Times New Roman"/>
          <w:sz w:val="28"/>
          <w:szCs w:val="28"/>
        </w:rPr>
      </w:pPr>
      <w:r w:rsidRPr="000D790D">
        <w:rPr>
          <w:rFonts w:eastAsia="Times New Roman"/>
          <w:sz w:val="28"/>
          <w:szCs w:val="28"/>
        </w:rPr>
        <w:t>Информация о поиске и отборе квалифицированных специалистов для занятия административных должностей на конкурсной основе размещается на корпоративном сайте Общества, а также может размещаться в средствах массовой информации, распространяемых на всей территории Республики Казахстан.</w:t>
      </w:r>
    </w:p>
    <w:p w:rsidR="00A74C2B" w:rsidRDefault="00A74C2B" w:rsidP="00591DF1">
      <w:pPr>
        <w:pStyle w:val="a3"/>
        <w:ind w:firstLine="708"/>
        <w:jc w:val="both"/>
        <w:rPr>
          <w:rFonts w:eastAsia="Times New Roman"/>
          <w:sz w:val="28"/>
          <w:szCs w:val="28"/>
        </w:rPr>
      </w:pPr>
      <w:r w:rsidRPr="000D790D">
        <w:rPr>
          <w:rFonts w:eastAsia="Times New Roman"/>
          <w:sz w:val="28"/>
          <w:szCs w:val="28"/>
        </w:rPr>
        <w:t>В конкурсе на административные должности могут участвовать все желающие лица, соответствующие квалификационным характеристикам должности.</w:t>
      </w:r>
    </w:p>
    <w:p w:rsidR="00023AD6" w:rsidRDefault="00023AD6" w:rsidP="00591DF1">
      <w:pPr>
        <w:pStyle w:val="a3"/>
        <w:ind w:firstLine="708"/>
        <w:jc w:val="both"/>
        <w:rPr>
          <w:rFonts w:eastAsia="Times New Roman"/>
          <w:sz w:val="28"/>
          <w:szCs w:val="28"/>
        </w:rPr>
      </w:pPr>
    </w:p>
    <w:p w:rsidR="009E6E29" w:rsidRPr="009E6E29" w:rsidRDefault="009E6E29" w:rsidP="00CA1C85">
      <w:pPr>
        <w:pStyle w:val="a3"/>
        <w:numPr>
          <w:ilvl w:val="1"/>
          <w:numId w:val="11"/>
        </w:numPr>
        <w:tabs>
          <w:tab w:val="left" w:pos="426"/>
        </w:tabs>
        <w:ind w:left="0" w:hanging="142"/>
        <w:jc w:val="center"/>
        <w:rPr>
          <w:rFonts w:eastAsia="Times New Roman"/>
          <w:i/>
          <w:sz w:val="28"/>
          <w:szCs w:val="28"/>
        </w:rPr>
      </w:pPr>
      <w:r w:rsidRPr="009E6E29">
        <w:rPr>
          <w:rFonts w:eastAsia="Times New Roman"/>
          <w:i/>
          <w:sz w:val="28"/>
          <w:szCs w:val="28"/>
        </w:rPr>
        <w:t>Документооборот</w:t>
      </w:r>
    </w:p>
    <w:p w:rsidR="00C6712B" w:rsidRDefault="00C6712B" w:rsidP="00E4029E">
      <w:pPr>
        <w:pStyle w:val="a3"/>
        <w:ind w:firstLine="708"/>
        <w:jc w:val="both"/>
        <w:rPr>
          <w:sz w:val="28"/>
          <w:szCs w:val="28"/>
        </w:rPr>
      </w:pPr>
      <w:r w:rsidRPr="00C6712B">
        <w:rPr>
          <w:sz w:val="28"/>
          <w:szCs w:val="28"/>
        </w:rPr>
        <w:t xml:space="preserve">В 2015 году </w:t>
      </w:r>
      <w:r>
        <w:rPr>
          <w:sz w:val="28"/>
          <w:szCs w:val="28"/>
        </w:rPr>
        <w:t>общее количество документов Общества составило 18</w:t>
      </w:r>
      <w:r w:rsidR="00336D39">
        <w:rPr>
          <w:sz w:val="28"/>
          <w:szCs w:val="28"/>
        </w:rPr>
        <w:t>46</w:t>
      </w:r>
      <w:r w:rsidR="00E053F2">
        <w:rPr>
          <w:sz w:val="28"/>
          <w:szCs w:val="28"/>
        </w:rPr>
        <w:t>, в</w:t>
      </w:r>
      <w:r>
        <w:rPr>
          <w:sz w:val="28"/>
          <w:szCs w:val="28"/>
        </w:rPr>
        <w:t xml:space="preserve"> том числе:</w:t>
      </w:r>
    </w:p>
    <w:p w:rsidR="00C6712B" w:rsidRDefault="00C6712B" w:rsidP="00E4029E">
      <w:pPr>
        <w:pStyle w:val="a3"/>
        <w:ind w:firstLine="708"/>
        <w:jc w:val="both"/>
        <w:rPr>
          <w:sz w:val="28"/>
          <w:szCs w:val="28"/>
        </w:rPr>
      </w:pPr>
      <w:r>
        <w:rPr>
          <w:sz w:val="28"/>
          <w:szCs w:val="28"/>
        </w:rPr>
        <w:t>- Входящих – 735;</w:t>
      </w:r>
    </w:p>
    <w:p w:rsidR="00A74C2B" w:rsidRDefault="00E4029E" w:rsidP="00E4029E">
      <w:pPr>
        <w:pStyle w:val="a3"/>
        <w:ind w:firstLine="708"/>
        <w:jc w:val="both"/>
        <w:rPr>
          <w:sz w:val="28"/>
          <w:szCs w:val="28"/>
        </w:rPr>
      </w:pPr>
      <w:r>
        <w:rPr>
          <w:sz w:val="28"/>
          <w:szCs w:val="28"/>
        </w:rPr>
        <w:t>- Исходящих – 1059;</w:t>
      </w:r>
    </w:p>
    <w:p w:rsidR="00E4029E" w:rsidRDefault="00E4029E" w:rsidP="00E4029E">
      <w:pPr>
        <w:pStyle w:val="a3"/>
        <w:ind w:firstLine="708"/>
        <w:jc w:val="both"/>
        <w:rPr>
          <w:sz w:val="28"/>
          <w:szCs w:val="28"/>
        </w:rPr>
      </w:pPr>
      <w:r>
        <w:rPr>
          <w:sz w:val="28"/>
          <w:szCs w:val="28"/>
        </w:rPr>
        <w:t>- Обращений – 6;</w:t>
      </w:r>
    </w:p>
    <w:p w:rsidR="00E4029E" w:rsidRDefault="00E4029E" w:rsidP="00E4029E">
      <w:pPr>
        <w:pStyle w:val="a3"/>
        <w:ind w:firstLine="708"/>
        <w:jc w:val="both"/>
        <w:rPr>
          <w:sz w:val="28"/>
          <w:szCs w:val="28"/>
        </w:rPr>
      </w:pPr>
      <w:r>
        <w:rPr>
          <w:sz w:val="28"/>
          <w:szCs w:val="28"/>
        </w:rPr>
        <w:t>- Поручений министра – 9;</w:t>
      </w:r>
    </w:p>
    <w:p w:rsidR="00E4029E" w:rsidRDefault="00E4029E" w:rsidP="00E4029E">
      <w:pPr>
        <w:pStyle w:val="a3"/>
        <w:ind w:firstLine="708"/>
        <w:jc w:val="both"/>
        <w:rPr>
          <w:sz w:val="28"/>
          <w:szCs w:val="28"/>
        </w:rPr>
      </w:pPr>
      <w:r>
        <w:rPr>
          <w:sz w:val="28"/>
          <w:szCs w:val="28"/>
        </w:rPr>
        <w:t xml:space="preserve">- Поручений </w:t>
      </w:r>
      <w:r w:rsidR="00E053F2">
        <w:rPr>
          <w:sz w:val="28"/>
          <w:szCs w:val="28"/>
        </w:rPr>
        <w:t>в</w:t>
      </w:r>
      <w:r>
        <w:rPr>
          <w:sz w:val="28"/>
          <w:szCs w:val="28"/>
        </w:rPr>
        <w:t>ице-министра – 15;</w:t>
      </w:r>
    </w:p>
    <w:p w:rsidR="00E4029E" w:rsidRPr="00C6712B" w:rsidRDefault="00E4029E" w:rsidP="00E4029E">
      <w:pPr>
        <w:pStyle w:val="a3"/>
        <w:ind w:firstLine="708"/>
        <w:jc w:val="both"/>
        <w:rPr>
          <w:sz w:val="28"/>
          <w:szCs w:val="28"/>
        </w:rPr>
      </w:pPr>
      <w:r>
        <w:rPr>
          <w:sz w:val="28"/>
          <w:szCs w:val="28"/>
        </w:rPr>
        <w:t xml:space="preserve">- Поручений </w:t>
      </w:r>
      <w:r w:rsidR="00E053F2">
        <w:rPr>
          <w:sz w:val="28"/>
          <w:szCs w:val="28"/>
        </w:rPr>
        <w:t>п</w:t>
      </w:r>
      <w:r>
        <w:rPr>
          <w:sz w:val="28"/>
          <w:szCs w:val="28"/>
        </w:rPr>
        <w:t xml:space="preserve">редседателя Комитета геологии и недропользования – </w:t>
      </w:r>
      <w:r w:rsidR="00336D39">
        <w:rPr>
          <w:sz w:val="28"/>
          <w:szCs w:val="28"/>
        </w:rPr>
        <w:t>22</w:t>
      </w:r>
      <w:r>
        <w:rPr>
          <w:sz w:val="28"/>
          <w:szCs w:val="28"/>
        </w:rPr>
        <w:t>.</w:t>
      </w:r>
    </w:p>
    <w:p w:rsidR="00E4029E" w:rsidRDefault="00E4029E" w:rsidP="00A74C2B">
      <w:pPr>
        <w:pStyle w:val="a3"/>
        <w:jc w:val="center"/>
        <w:rPr>
          <w:b/>
          <w:sz w:val="28"/>
          <w:szCs w:val="28"/>
        </w:rPr>
      </w:pPr>
    </w:p>
    <w:p w:rsidR="00014990" w:rsidRPr="000D790D" w:rsidRDefault="00A74C2B" w:rsidP="00A74C2B">
      <w:pPr>
        <w:pStyle w:val="a3"/>
        <w:jc w:val="center"/>
        <w:rPr>
          <w:b/>
          <w:sz w:val="28"/>
          <w:szCs w:val="28"/>
        </w:rPr>
      </w:pPr>
      <w:r w:rsidRPr="000D790D">
        <w:rPr>
          <w:b/>
          <w:sz w:val="28"/>
          <w:szCs w:val="28"/>
        </w:rPr>
        <w:t>8</w:t>
      </w:r>
      <w:r w:rsidR="00014990" w:rsidRPr="000D790D">
        <w:rPr>
          <w:b/>
          <w:sz w:val="28"/>
          <w:szCs w:val="28"/>
        </w:rPr>
        <w:t>.</w:t>
      </w:r>
      <w:r w:rsidR="00511528" w:rsidRPr="000D790D">
        <w:rPr>
          <w:b/>
          <w:sz w:val="28"/>
          <w:szCs w:val="28"/>
        </w:rPr>
        <w:t xml:space="preserve"> </w:t>
      </w:r>
      <w:r w:rsidR="00014990" w:rsidRPr="000D790D">
        <w:rPr>
          <w:b/>
          <w:sz w:val="28"/>
          <w:szCs w:val="28"/>
        </w:rPr>
        <w:t>Экономическая результативность</w:t>
      </w:r>
    </w:p>
    <w:p w:rsidR="00D83A81" w:rsidRPr="000D790D" w:rsidRDefault="00A74C2B" w:rsidP="00A74C2B">
      <w:pPr>
        <w:pStyle w:val="a3"/>
        <w:jc w:val="center"/>
        <w:rPr>
          <w:bCs/>
          <w:i/>
          <w:sz w:val="28"/>
          <w:szCs w:val="28"/>
        </w:rPr>
      </w:pPr>
      <w:r w:rsidRPr="000D790D">
        <w:rPr>
          <w:bCs/>
          <w:i/>
          <w:sz w:val="28"/>
          <w:szCs w:val="28"/>
        </w:rPr>
        <w:t>8</w:t>
      </w:r>
      <w:r w:rsidR="00D83A81" w:rsidRPr="000D790D">
        <w:rPr>
          <w:bCs/>
          <w:i/>
          <w:sz w:val="28"/>
          <w:szCs w:val="28"/>
        </w:rPr>
        <w:t>.1 Производственные показатели</w:t>
      </w:r>
    </w:p>
    <w:p w:rsidR="00A74C2B" w:rsidRDefault="00A74C2B" w:rsidP="00663D5D">
      <w:pPr>
        <w:spacing w:after="0" w:line="240" w:lineRule="auto"/>
        <w:ind w:right="-2" w:firstLine="567"/>
        <w:jc w:val="both"/>
      </w:pPr>
      <w:r w:rsidRPr="009E6E29">
        <w:t>В рамках исполнения государственного задания, за счет средств национального фонда РК проведены работы по 10 участкам, в рамках которых на 31.12.2015г. выполнены следующие работы:</w:t>
      </w:r>
    </w:p>
    <w:p w:rsidR="00152CBD" w:rsidRPr="000D790D" w:rsidRDefault="00152CBD" w:rsidP="00663D5D">
      <w:pPr>
        <w:spacing w:after="0" w:line="240" w:lineRule="auto"/>
        <w:ind w:right="-2" w:firstLine="567"/>
        <w:jc w:val="both"/>
      </w:pPr>
    </w:p>
    <w:p w:rsidR="00A74C2B" w:rsidRPr="000D790D" w:rsidRDefault="00A74C2B" w:rsidP="00CA1C85">
      <w:pPr>
        <w:numPr>
          <w:ilvl w:val="0"/>
          <w:numId w:val="4"/>
        </w:numPr>
        <w:tabs>
          <w:tab w:val="left" w:pos="993"/>
        </w:tabs>
        <w:autoSpaceDE w:val="0"/>
        <w:autoSpaceDN w:val="0"/>
        <w:adjustRightInd w:val="0"/>
        <w:spacing w:after="0" w:line="240" w:lineRule="auto"/>
        <w:ind w:left="0" w:firstLine="567"/>
        <w:jc w:val="both"/>
        <w:rPr>
          <w:color w:val="000000"/>
        </w:rPr>
      </w:pPr>
      <w:r w:rsidRPr="000D790D">
        <w:rPr>
          <w:color w:val="000000"/>
        </w:rPr>
        <w:t>Поисковые работы на полиметаллические руды атасуйского типа на участке Кенказган в Приатасуйском рудном районе (Карагандинская область)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
        <w:gridCol w:w="5459"/>
        <w:gridCol w:w="1246"/>
        <w:gridCol w:w="1929"/>
      </w:tblGrid>
      <w:tr w:rsidR="00A74C2B" w:rsidRPr="000D790D" w:rsidTr="00BC4848">
        <w:trPr>
          <w:trHeight w:val="856"/>
        </w:trPr>
        <w:tc>
          <w:tcPr>
            <w:tcW w:w="951"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w:t>
            </w:r>
          </w:p>
        </w:tc>
        <w:tc>
          <w:tcPr>
            <w:tcW w:w="545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Виды работ</w:t>
            </w:r>
          </w:p>
        </w:tc>
        <w:tc>
          <w:tcPr>
            <w:tcW w:w="1246"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Ед.</w:t>
            </w:r>
          </w:p>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изм.</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Выполненный объем</w:t>
            </w:r>
          </w:p>
        </w:tc>
      </w:tr>
      <w:tr w:rsidR="00A74C2B" w:rsidRPr="000D790D" w:rsidTr="00BC4848">
        <w:trPr>
          <w:trHeight w:val="296"/>
        </w:trPr>
        <w:tc>
          <w:tcPr>
            <w:tcW w:w="95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w:t>
            </w:r>
          </w:p>
        </w:tc>
        <w:tc>
          <w:tcPr>
            <w:tcW w:w="5459" w:type="dxa"/>
            <w:shd w:val="clear" w:color="auto" w:fill="auto"/>
          </w:tcPr>
          <w:p w:rsidR="00A74C2B" w:rsidRPr="000D790D" w:rsidRDefault="00A74C2B" w:rsidP="00A74C2B">
            <w:pPr>
              <w:widowControl w:val="0"/>
              <w:suppressAutoHyphens/>
              <w:spacing w:after="0" w:line="240" w:lineRule="auto"/>
              <w:jc w:val="center"/>
              <w:rPr>
                <w:rFonts w:eastAsia="Lucida Sans Unicode"/>
                <w:bCs/>
                <w:kern w:val="1"/>
                <w:lang w:eastAsia="zh-CN" w:bidi="hi-IN"/>
              </w:rPr>
            </w:pPr>
            <w:r w:rsidRPr="000D790D">
              <w:rPr>
                <w:rFonts w:eastAsia="Lucida Sans Unicode"/>
                <w:bCs/>
                <w:kern w:val="1"/>
                <w:lang w:eastAsia="zh-CN" w:bidi="hi-IN"/>
              </w:rPr>
              <w:t>2</w:t>
            </w:r>
          </w:p>
        </w:tc>
        <w:tc>
          <w:tcPr>
            <w:tcW w:w="1246"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3</w:t>
            </w:r>
          </w:p>
        </w:tc>
        <w:tc>
          <w:tcPr>
            <w:tcW w:w="1929"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4</w:t>
            </w:r>
          </w:p>
        </w:tc>
      </w:tr>
      <w:tr w:rsidR="00A74C2B" w:rsidRPr="000D790D" w:rsidTr="00BC4848">
        <w:trPr>
          <w:trHeight w:val="296"/>
        </w:trPr>
        <w:tc>
          <w:tcPr>
            <w:tcW w:w="95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1.1</w:t>
            </w:r>
          </w:p>
        </w:tc>
        <w:tc>
          <w:tcPr>
            <w:tcW w:w="5459" w:type="dxa"/>
            <w:shd w:val="clear" w:color="auto" w:fill="auto"/>
          </w:tcPr>
          <w:p w:rsidR="00A74C2B" w:rsidRPr="000D790D" w:rsidRDefault="00A74C2B" w:rsidP="00A74C2B">
            <w:pPr>
              <w:widowControl w:val="0"/>
              <w:suppressAutoHyphens/>
              <w:spacing w:after="0" w:line="240" w:lineRule="auto"/>
              <w:rPr>
                <w:rFonts w:eastAsia="Lucida Sans Unicode"/>
                <w:b/>
                <w:bCs/>
                <w:kern w:val="1"/>
                <w:lang w:eastAsia="zh-CN" w:bidi="hi-IN"/>
              </w:rPr>
            </w:pPr>
            <w:r w:rsidRPr="000D790D">
              <w:rPr>
                <w:rFonts w:eastAsia="Lucida Sans Unicode"/>
                <w:b/>
                <w:bCs/>
                <w:kern w:val="1"/>
                <w:lang w:eastAsia="zh-CN" w:bidi="hi-IN"/>
              </w:rPr>
              <w:t>Полевые работы</w:t>
            </w:r>
          </w:p>
        </w:tc>
        <w:tc>
          <w:tcPr>
            <w:tcW w:w="1246"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p>
        </w:tc>
        <w:tc>
          <w:tcPr>
            <w:tcW w:w="1929"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p>
        </w:tc>
      </w:tr>
      <w:tr w:rsidR="00A74C2B" w:rsidRPr="000D790D" w:rsidTr="00BC4848">
        <w:trPr>
          <w:trHeight w:val="319"/>
        </w:trPr>
        <w:tc>
          <w:tcPr>
            <w:tcW w:w="95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1.2</w:t>
            </w:r>
          </w:p>
        </w:tc>
        <w:tc>
          <w:tcPr>
            <w:tcW w:w="5459" w:type="dxa"/>
            <w:shd w:val="clear" w:color="auto" w:fill="auto"/>
          </w:tcPr>
          <w:p w:rsidR="00A74C2B" w:rsidRPr="000D790D" w:rsidRDefault="00A74C2B" w:rsidP="00A74C2B">
            <w:pPr>
              <w:widowControl w:val="0"/>
              <w:suppressAutoHyphens/>
              <w:spacing w:after="0" w:line="240" w:lineRule="auto"/>
              <w:rPr>
                <w:rFonts w:eastAsia="Lucida Sans Unicode"/>
                <w:b/>
                <w:bCs/>
                <w:kern w:val="1"/>
                <w:lang w:eastAsia="zh-CN" w:bidi="hi-IN"/>
              </w:rPr>
            </w:pPr>
            <w:r w:rsidRPr="000D790D">
              <w:rPr>
                <w:rFonts w:eastAsia="Lucida Sans Unicode"/>
                <w:bCs/>
                <w:kern w:val="1"/>
                <w:lang w:eastAsia="zh-CN" w:bidi="hi-IN"/>
              </w:rPr>
              <w:t>Подготовительный период</w:t>
            </w:r>
          </w:p>
        </w:tc>
        <w:tc>
          <w:tcPr>
            <w:tcW w:w="1246"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отр/мес.</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1,929</w:t>
            </w:r>
          </w:p>
        </w:tc>
      </w:tr>
      <w:tr w:rsidR="00A74C2B" w:rsidRPr="000D790D" w:rsidTr="00BC4848">
        <w:trPr>
          <w:trHeight w:val="319"/>
        </w:trPr>
        <w:tc>
          <w:tcPr>
            <w:tcW w:w="95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1.3</w:t>
            </w:r>
          </w:p>
        </w:tc>
        <w:tc>
          <w:tcPr>
            <w:tcW w:w="5459" w:type="dxa"/>
            <w:shd w:val="clear" w:color="auto" w:fill="auto"/>
          </w:tcPr>
          <w:p w:rsidR="00A74C2B" w:rsidRPr="000D790D" w:rsidRDefault="00A74C2B" w:rsidP="00A74C2B">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Топографо-геодезическая площадная разбивка</w:t>
            </w:r>
          </w:p>
        </w:tc>
        <w:tc>
          <w:tcPr>
            <w:tcW w:w="1246"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кв.км</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25</w:t>
            </w:r>
          </w:p>
        </w:tc>
      </w:tr>
      <w:tr w:rsidR="00A74C2B" w:rsidRPr="000D790D" w:rsidTr="00BC4848">
        <w:trPr>
          <w:trHeight w:val="319"/>
        </w:trPr>
        <w:tc>
          <w:tcPr>
            <w:tcW w:w="95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1.4</w:t>
            </w:r>
          </w:p>
        </w:tc>
        <w:tc>
          <w:tcPr>
            <w:tcW w:w="5459" w:type="dxa"/>
            <w:shd w:val="clear" w:color="auto" w:fill="auto"/>
          </w:tcPr>
          <w:p w:rsidR="00A74C2B" w:rsidRPr="000D790D" w:rsidRDefault="00A74C2B" w:rsidP="00A74C2B">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Поисковые геологические маршруты</w:t>
            </w:r>
          </w:p>
        </w:tc>
        <w:tc>
          <w:tcPr>
            <w:tcW w:w="1246"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п.км</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300</w:t>
            </w:r>
          </w:p>
        </w:tc>
      </w:tr>
      <w:tr w:rsidR="00A74C2B" w:rsidRPr="000D790D" w:rsidTr="00BC4848">
        <w:trPr>
          <w:trHeight w:val="319"/>
        </w:trPr>
        <w:tc>
          <w:tcPr>
            <w:tcW w:w="95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1.5</w:t>
            </w:r>
          </w:p>
        </w:tc>
        <w:tc>
          <w:tcPr>
            <w:tcW w:w="5459" w:type="dxa"/>
            <w:shd w:val="clear" w:color="auto" w:fill="auto"/>
          </w:tcPr>
          <w:p w:rsidR="00A74C2B" w:rsidRPr="000D790D" w:rsidRDefault="00A74C2B" w:rsidP="00A74C2B">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Электроразведочные работы</w:t>
            </w:r>
          </w:p>
        </w:tc>
        <w:tc>
          <w:tcPr>
            <w:tcW w:w="1246"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п.км</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10</w:t>
            </w:r>
          </w:p>
        </w:tc>
      </w:tr>
      <w:tr w:rsidR="00A74C2B" w:rsidRPr="000D790D" w:rsidTr="00BC4848">
        <w:trPr>
          <w:trHeight w:val="319"/>
        </w:trPr>
        <w:tc>
          <w:tcPr>
            <w:tcW w:w="95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1.6</w:t>
            </w:r>
          </w:p>
        </w:tc>
        <w:tc>
          <w:tcPr>
            <w:tcW w:w="5459" w:type="dxa"/>
            <w:shd w:val="clear" w:color="auto" w:fill="auto"/>
          </w:tcPr>
          <w:p w:rsidR="00A74C2B" w:rsidRPr="000D790D" w:rsidRDefault="00A74C2B" w:rsidP="00A74C2B">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 xml:space="preserve">Магниторазведочные исследования </w:t>
            </w:r>
          </w:p>
        </w:tc>
        <w:tc>
          <w:tcPr>
            <w:tcW w:w="1246"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кв.км</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25</w:t>
            </w:r>
          </w:p>
        </w:tc>
      </w:tr>
      <w:tr w:rsidR="00A74C2B" w:rsidRPr="000D790D" w:rsidTr="00BC4848">
        <w:trPr>
          <w:trHeight w:val="319"/>
        </w:trPr>
        <w:tc>
          <w:tcPr>
            <w:tcW w:w="95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1.7</w:t>
            </w:r>
          </w:p>
        </w:tc>
        <w:tc>
          <w:tcPr>
            <w:tcW w:w="5459" w:type="dxa"/>
            <w:shd w:val="clear" w:color="auto" w:fill="auto"/>
          </w:tcPr>
          <w:p w:rsidR="00A74C2B" w:rsidRPr="000D790D" w:rsidRDefault="00A74C2B" w:rsidP="00A74C2B">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Буровые работы</w:t>
            </w:r>
          </w:p>
        </w:tc>
        <w:tc>
          <w:tcPr>
            <w:tcW w:w="1246"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п.м.</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240</w:t>
            </w:r>
          </w:p>
        </w:tc>
      </w:tr>
      <w:tr w:rsidR="00A74C2B" w:rsidRPr="000D790D" w:rsidTr="00BC4848">
        <w:trPr>
          <w:trHeight w:val="319"/>
        </w:trPr>
        <w:tc>
          <w:tcPr>
            <w:tcW w:w="95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1.8</w:t>
            </w:r>
          </w:p>
        </w:tc>
        <w:tc>
          <w:tcPr>
            <w:tcW w:w="5459" w:type="dxa"/>
            <w:shd w:val="clear" w:color="auto" w:fill="auto"/>
          </w:tcPr>
          <w:p w:rsidR="00A74C2B" w:rsidRPr="000D790D" w:rsidRDefault="00A74C2B" w:rsidP="00A74C2B">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 xml:space="preserve">Геологическая документация </w:t>
            </w:r>
          </w:p>
        </w:tc>
        <w:tc>
          <w:tcPr>
            <w:tcW w:w="1246"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п.м.</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240</w:t>
            </w:r>
          </w:p>
        </w:tc>
      </w:tr>
      <w:tr w:rsidR="00A74C2B" w:rsidRPr="000D790D" w:rsidTr="00BC4848">
        <w:trPr>
          <w:trHeight w:val="319"/>
        </w:trPr>
        <w:tc>
          <w:tcPr>
            <w:tcW w:w="951"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r w:rsidRPr="000D790D">
              <w:rPr>
                <w:rFonts w:eastAsia="Lucida Sans Unicode"/>
                <w:b/>
                <w:kern w:val="1"/>
                <w:lang w:eastAsia="zh-CN" w:bidi="hi-IN"/>
              </w:rPr>
              <w:t>2</w:t>
            </w:r>
          </w:p>
        </w:tc>
        <w:tc>
          <w:tcPr>
            <w:tcW w:w="5459" w:type="dxa"/>
            <w:shd w:val="clear" w:color="auto" w:fill="auto"/>
          </w:tcPr>
          <w:p w:rsidR="00A74C2B" w:rsidRPr="000D790D" w:rsidRDefault="00A74C2B" w:rsidP="00A74C2B">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Отбор проб</w:t>
            </w:r>
          </w:p>
        </w:tc>
        <w:tc>
          <w:tcPr>
            <w:tcW w:w="1246"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проба</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387</w:t>
            </w:r>
          </w:p>
        </w:tc>
      </w:tr>
      <w:tr w:rsidR="00A74C2B" w:rsidRPr="000D790D" w:rsidTr="00BC4848">
        <w:trPr>
          <w:trHeight w:val="319"/>
        </w:trPr>
        <w:tc>
          <w:tcPr>
            <w:tcW w:w="951"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r w:rsidRPr="000D790D">
              <w:rPr>
                <w:rFonts w:eastAsia="Lucida Sans Unicode"/>
                <w:b/>
                <w:kern w:val="1"/>
                <w:lang w:eastAsia="zh-CN" w:bidi="hi-IN"/>
              </w:rPr>
              <w:t>3</w:t>
            </w:r>
          </w:p>
        </w:tc>
        <w:tc>
          <w:tcPr>
            <w:tcW w:w="5459" w:type="dxa"/>
            <w:shd w:val="clear" w:color="auto" w:fill="auto"/>
          </w:tcPr>
          <w:p w:rsidR="00A74C2B" w:rsidRPr="000D790D" w:rsidRDefault="00A74C2B" w:rsidP="00A74C2B">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Лабораторные исследования</w:t>
            </w:r>
          </w:p>
        </w:tc>
        <w:tc>
          <w:tcPr>
            <w:tcW w:w="1246"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анализ</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599</w:t>
            </w:r>
          </w:p>
        </w:tc>
      </w:tr>
    </w:tbl>
    <w:p w:rsidR="00A74C2B" w:rsidRPr="000D790D" w:rsidRDefault="00A74C2B" w:rsidP="00A74C2B">
      <w:pPr>
        <w:tabs>
          <w:tab w:val="left" w:pos="993"/>
        </w:tabs>
        <w:autoSpaceDE w:val="0"/>
        <w:autoSpaceDN w:val="0"/>
        <w:adjustRightInd w:val="0"/>
        <w:spacing w:after="0" w:line="240" w:lineRule="auto"/>
        <w:jc w:val="both"/>
        <w:rPr>
          <w:color w:val="000000"/>
        </w:rPr>
      </w:pPr>
    </w:p>
    <w:p w:rsidR="00A74C2B" w:rsidRPr="000D790D" w:rsidRDefault="00A74C2B" w:rsidP="00CA1C85">
      <w:pPr>
        <w:numPr>
          <w:ilvl w:val="0"/>
          <w:numId w:val="4"/>
        </w:numPr>
        <w:tabs>
          <w:tab w:val="left" w:pos="993"/>
        </w:tabs>
        <w:autoSpaceDE w:val="0"/>
        <w:autoSpaceDN w:val="0"/>
        <w:adjustRightInd w:val="0"/>
        <w:spacing w:after="0" w:line="240" w:lineRule="auto"/>
        <w:ind w:left="0" w:firstLine="567"/>
        <w:jc w:val="both"/>
        <w:rPr>
          <w:color w:val="000000"/>
        </w:rPr>
      </w:pPr>
      <w:r w:rsidRPr="000D790D">
        <w:rPr>
          <w:bCs/>
          <w:color w:val="000000"/>
        </w:rPr>
        <w:t>Проведение поисковых работ на золото на участке Аршалинский, лист N-42-128-B,</w:t>
      </w:r>
      <w:r w:rsidR="00152CBD">
        <w:rPr>
          <w:bCs/>
          <w:color w:val="000000"/>
        </w:rPr>
        <w:t xml:space="preserve"> </w:t>
      </w:r>
      <w:r w:rsidRPr="000D790D">
        <w:rPr>
          <w:bCs/>
          <w:color w:val="000000"/>
        </w:rPr>
        <w:t>Акмолинская область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5455"/>
        <w:gridCol w:w="1228"/>
        <w:gridCol w:w="1929"/>
      </w:tblGrid>
      <w:tr w:rsidR="00A74C2B" w:rsidRPr="000D790D" w:rsidTr="00BC4848">
        <w:trPr>
          <w:trHeight w:val="178"/>
        </w:trPr>
        <w:tc>
          <w:tcPr>
            <w:tcW w:w="973"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w:t>
            </w:r>
          </w:p>
        </w:tc>
        <w:tc>
          <w:tcPr>
            <w:tcW w:w="5455"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Виды работ</w:t>
            </w:r>
          </w:p>
        </w:tc>
        <w:tc>
          <w:tcPr>
            <w:tcW w:w="1228"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Ед.</w:t>
            </w:r>
          </w:p>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изм.</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Выполненный объем</w:t>
            </w:r>
          </w:p>
        </w:tc>
      </w:tr>
      <w:tr w:rsidR="00A74C2B" w:rsidRPr="000D790D" w:rsidTr="00BC4848">
        <w:trPr>
          <w:trHeight w:val="77"/>
        </w:trPr>
        <w:tc>
          <w:tcPr>
            <w:tcW w:w="973"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w:t>
            </w:r>
          </w:p>
        </w:tc>
        <w:tc>
          <w:tcPr>
            <w:tcW w:w="5455" w:type="dxa"/>
            <w:shd w:val="clear" w:color="auto" w:fill="auto"/>
          </w:tcPr>
          <w:p w:rsidR="00A74C2B" w:rsidRPr="000D790D" w:rsidRDefault="00A74C2B" w:rsidP="00A74C2B">
            <w:pPr>
              <w:widowControl w:val="0"/>
              <w:suppressAutoHyphens/>
              <w:spacing w:after="0" w:line="240" w:lineRule="auto"/>
              <w:jc w:val="center"/>
              <w:rPr>
                <w:rFonts w:eastAsia="Lucida Sans Unicode"/>
                <w:bCs/>
                <w:kern w:val="1"/>
                <w:lang w:eastAsia="zh-CN" w:bidi="hi-IN"/>
              </w:rPr>
            </w:pPr>
            <w:r w:rsidRPr="000D790D">
              <w:rPr>
                <w:rFonts w:eastAsia="Lucida Sans Unicode"/>
                <w:bCs/>
                <w:kern w:val="1"/>
                <w:lang w:eastAsia="zh-CN" w:bidi="hi-IN"/>
              </w:rPr>
              <w:t>2</w:t>
            </w:r>
          </w:p>
        </w:tc>
        <w:tc>
          <w:tcPr>
            <w:tcW w:w="122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3</w:t>
            </w:r>
          </w:p>
        </w:tc>
        <w:tc>
          <w:tcPr>
            <w:tcW w:w="1929"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4</w:t>
            </w:r>
          </w:p>
        </w:tc>
      </w:tr>
      <w:tr w:rsidR="00A74C2B" w:rsidRPr="000D790D" w:rsidTr="00BC4848">
        <w:trPr>
          <w:trHeight w:val="71"/>
        </w:trPr>
        <w:tc>
          <w:tcPr>
            <w:tcW w:w="973"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r w:rsidRPr="000D790D">
              <w:rPr>
                <w:rFonts w:eastAsia="Lucida Sans Unicode"/>
                <w:b/>
                <w:kern w:val="1"/>
                <w:lang w:eastAsia="zh-CN" w:bidi="hi-IN"/>
              </w:rPr>
              <w:t>1</w:t>
            </w:r>
          </w:p>
        </w:tc>
        <w:tc>
          <w:tcPr>
            <w:tcW w:w="5455" w:type="dxa"/>
            <w:shd w:val="clear" w:color="auto" w:fill="auto"/>
          </w:tcPr>
          <w:p w:rsidR="00A74C2B" w:rsidRPr="000D790D" w:rsidRDefault="00A74C2B" w:rsidP="00A74C2B">
            <w:pPr>
              <w:widowControl w:val="0"/>
              <w:suppressAutoHyphens/>
              <w:spacing w:after="0" w:line="240" w:lineRule="auto"/>
              <w:rPr>
                <w:rFonts w:eastAsia="Lucida Sans Unicode"/>
                <w:b/>
                <w:bCs/>
                <w:kern w:val="1"/>
                <w:lang w:eastAsia="zh-CN" w:bidi="hi-IN"/>
              </w:rPr>
            </w:pPr>
            <w:r w:rsidRPr="000D790D">
              <w:rPr>
                <w:rFonts w:eastAsia="Lucida Sans Unicode"/>
                <w:b/>
                <w:bCs/>
                <w:kern w:val="1"/>
                <w:lang w:eastAsia="zh-CN" w:bidi="hi-IN"/>
              </w:rPr>
              <w:t>Полевые работы</w:t>
            </w:r>
          </w:p>
        </w:tc>
        <w:tc>
          <w:tcPr>
            <w:tcW w:w="1228"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p>
        </w:tc>
        <w:tc>
          <w:tcPr>
            <w:tcW w:w="1929"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p>
        </w:tc>
      </w:tr>
      <w:tr w:rsidR="00A74C2B" w:rsidRPr="000D790D" w:rsidTr="00BC4848">
        <w:trPr>
          <w:trHeight w:val="91"/>
        </w:trPr>
        <w:tc>
          <w:tcPr>
            <w:tcW w:w="973"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1.1</w:t>
            </w:r>
          </w:p>
        </w:tc>
        <w:tc>
          <w:tcPr>
            <w:tcW w:w="5455" w:type="dxa"/>
            <w:shd w:val="clear" w:color="auto" w:fill="auto"/>
            <w:vAlign w:val="center"/>
          </w:tcPr>
          <w:p w:rsidR="00A74C2B" w:rsidRPr="000D790D" w:rsidRDefault="00A74C2B" w:rsidP="00A74C2B">
            <w:pPr>
              <w:widowControl w:val="0"/>
              <w:suppressAutoHyphens/>
              <w:spacing w:after="0" w:line="240" w:lineRule="auto"/>
              <w:rPr>
                <w:rFonts w:eastAsia="Lucida Sans Unicode"/>
                <w:kern w:val="1"/>
                <w:lang w:eastAsia="zh-CN" w:bidi="hi-IN"/>
              </w:rPr>
            </w:pPr>
            <w:r w:rsidRPr="000D790D">
              <w:rPr>
                <w:rFonts w:eastAsia="Lucida Sans Unicode"/>
                <w:kern w:val="1"/>
                <w:lang w:eastAsia="zh-CN" w:bidi="hi-IN"/>
              </w:rPr>
              <w:t>Поисковые геологические маршруты</w:t>
            </w:r>
          </w:p>
        </w:tc>
        <w:tc>
          <w:tcPr>
            <w:tcW w:w="1228"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п.км</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100,5</w:t>
            </w:r>
          </w:p>
        </w:tc>
      </w:tr>
      <w:tr w:rsidR="00A74C2B" w:rsidRPr="000D790D" w:rsidTr="00BC4848">
        <w:trPr>
          <w:trHeight w:val="155"/>
        </w:trPr>
        <w:tc>
          <w:tcPr>
            <w:tcW w:w="973"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1.2</w:t>
            </w:r>
          </w:p>
        </w:tc>
        <w:tc>
          <w:tcPr>
            <w:tcW w:w="5455" w:type="dxa"/>
            <w:shd w:val="clear" w:color="auto" w:fill="auto"/>
            <w:vAlign w:val="center"/>
          </w:tcPr>
          <w:p w:rsidR="00A74C2B" w:rsidRPr="000D790D" w:rsidRDefault="00A74C2B" w:rsidP="00A74C2B">
            <w:pPr>
              <w:widowControl w:val="0"/>
              <w:suppressAutoHyphens/>
              <w:spacing w:after="0" w:line="240" w:lineRule="auto"/>
              <w:rPr>
                <w:rFonts w:eastAsia="Lucida Sans Unicode"/>
                <w:kern w:val="1"/>
                <w:lang w:eastAsia="zh-CN" w:bidi="hi-IN"/>
              </w:rPr>
            </w:pPr>
            <w:r w:rsidRPr="000D790D">
              <w:rPr>
                <w:rFonts w:eastAsia="Lucida Sans Unicode"/>
                <w:kern w:val="1"/>
                <w:lang w:eastAsia="zh-CN" w:bidi="hi-IN"/>
              </w:rPr>
              <w:t>Механизированная проходка канав</w:t>
            </w:r>
          </w:p>
        </w:tc>
        <w:tc>
          <w:tcPr>
            <w:tcW w:w="1228"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м3</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2280</w:t>
            </w:r>
          </w:p>
        </w:tc>
      </w:tr>
      <w:tr w:rsidR="00A74C2B" w:rsidRPr="000D790D" w:rsidTr="00BC4848">
        <w:trPr>
          <w:trHeight w:val="77"/>
        </w:trPr>
        <w:tc>
          <w:tcPr>
            <w:tcW w:w="973"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1.3</w:t>
            </w:r>
          </w:p>
        </w:tc>
        <w:tc>
          <w:tcPr>
            <w:tcW w:w="5455" w:type="dxa"/>
            <w:shd w:val="clear" w:color="auto" w:fill="auto"/>
            <w:vAlign w:val="center"/>
          </w:tcPr>
          <w:p w:rsidR="00A74C2B" w:rsidRPr="000D790D" w:rsidRDefault="00A74C2B" w:rsidP="00A74C2B">
            <w:pPr>
              <w:widowControl w:val="0"/>
              <w:suppressAutoHyphens/>
              <w:spacing w:after="0" w:line="240" w:lineRule="auto"/>
              <w:rPr>
                <w:rFonts w:eastAsia="Lucida Sans Unicode"/>
                <w:kern w:val="1"/>
                <w:lang w:eastAsia="zh-CN" w:bidi="hi-IN"/>
              </w:rPr>
            </w:pPr>
            <w:r w:rsidRPr="000D790D">
              <w:rPr>
                <w:rFonts w:eastAsia="Lucida Sans Unicode"/>
                <w:kern w:val="1"/>
                <w:lang w:eastAsia="zh-CN" w:bidi="hi-IN"/>
              </w:rPr>
              <w:t>Проходка канав вручную</w:t>
            </w:r>
          </w:p>
        </w:tc>
        <w:tc>
          <w:tcPr>
            <w:tcW w:w="1228"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м3</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41</w:t>
            </w:r>
          </w:p>
        </w:tc>
      </w:tr>
      <w:tr w:rsidR="00A74C2B" w:rsidRPr="000D790D" w:rsidTr="00BC4848">
        <w:trPr>
          <w:trHeight w:val="71"/>
        </w:trPr>
        <w:tc>
          <w:tcPr>
            <w:tcW w:w="973"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1.4</w:t>
            </w:r>
          </w:p>
        </w:tc>
        <w:tc>
          <w:tcPr>
            <w:tcW w:w="5455" w:type="dxa"/>
            <w:shd w:val="clear" w:color="auto" w:fill="auto"/>
            <w:vAlign w:val="center"/>
          </w:tcPr>
          <w:p w:rsidR="00A74C2B" w:rsidRPr="000D790D" w:rsidRDefault="00A74C2B" w:rsidP="00A74C2B">
            <w:pPr>
              <w:widowControl w:val="0"/>
              <w:suppressAutoHyphens/>
              <w:spacing w:after="0" w:line="240" w:lineRule="auto"/>
              <w:rPr>
                <w:rFonts w:eastAsia="Lucida Sans Unicode"/>
                <w:kern w:val="1"/>
                <w:lang w:eastAsia="zh-CN" w:bidi="hi-IN"/>
              </w:rPr>
            </w:pPr>
            <w:r w:rsidRPr="000D790D">
              <w:rPr>
                <w:rFonts w:eastAsia="Lucida Sans Unicode"/>
                <w:kern w:val="1"/>
                <w:lang w:eastAsia="zh-CN" w:bidi="hi-IN"/>
              </w:rPr>
              <w:t>Геологическая документация канав</w:t>
            </w:r>
          </w:p>
        </w:tc>
        <w:tc>
          <w:tcPr>
            <w:tcW w:w="1228"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п.м.</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760</w:t>
            </w:r>
          </w:p>
        </w:tc>
      </w:tr>
      <w:tr w:rsidR="00A74C2B" w:rsidRPr="000D790D" w:rsidTr="00BC4848">
        <w:trPr>
          <w:trHeight w:val="147"/>
        </w:trPr>
        <w:tc>
          <w:tcPr>
            <w:tcW w:w="973"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1.5</w:t>
            </w:r>
          </w:p>
        </w:tc>
        <w:tc>
          <w:tcPr>
            <w:tcW w:w="5455" w:type="dxa"/>
            <w:shd w:val="clear" w:color="auto" w:fill="auto"/>
            <w:vAlign w:val="center"/>
          </w:tcPr>
          <w:p w:rsidR="00A74C2B" w:rsidRPr="000D790D" w:rsidRDefault="00A74C2B" w:rsidP="00A74C2B">
            <w:pPr>
              <w:widowControl w:val="0"/>
              <w:suppressAutoHyphens/>
              <w:spacing w:after="0" w:line="240" w:lineRule="auto"/>
              <w:rPr>
                <w:rFonts w:eastAsia="Lucida Sans Unicode"/>
                <w:kern w:val="1"/>
                <w:lang w:eastAsia="zh-CN" w:bidi="hi-IN"/>
              </w:rPr>
            </w:pPr>
            <w:r w:rsidRPr="000D790D">
              <w:rPr>
                <w:rFonts w:eastAsia="Lucida Sans Unicode"/>
                <w:kern w:val="1"/>
                <w:lang w:eastAsia="zh-CN" w:bidi="hi-IN"/>
              </w:rPr>
              <w:t>Поисково-оценочное бурение скважин комплексом КГК</w:t>
            </w:r>
          </w:p>
        </w:tc>
        <w:tc>
          <w:tcPr>
            <w:tcW w:w="1228"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п.м.</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6900</w:t>
            </w:r>
          </w:p>
        </w:tc>
      </w:tr>
      <w:tr w:rsidR="00A74C2B" w:rsidRPr="000D790D" w:rsidTr="00BC4848">
        <w:trPr>
          <w:trHeight w:val="147"/>
        </w:trPr>
        <w:tc>
          <w:tcPr>
            <w:tcW w:w="973"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1.6</w:t>
            </w:r>
          </w:p>
        </w:tc>
        <w:tc>
          <w:tcPr>
            <w:tcW w:w="5455" w:type="dxa"/>
            <w:shd w:val="clear" w:color="auto" w:fill="auto"/>
            <w:vAlign w:val="center"/>
          </w:tcPr>
          <w:p w:rsidR="00A74C2B" w:rsidRPr="000D790D" w:rsidRDefault="00A74C2B" w:rsidP="00A74C2B">
            <w:pPr>
              <w:widowControl w:val="0"/>
              <w:suppressAutoHyphens/>
              <w:spacing w:after="0" w:line="240" w:lineRule="auto"/>
              <w:rPr>
                <w:rFonts w:eastAsia="Lucida Sans Unicode"/>
                <w:kern w:val="1"/>
                <w:lang w:eastAsia="zh-CN" w:bidi="hi-IN"/>
              </w:rPr>
            </w:pPr>
            <w:r w:rsidRPr="000D790D">
              <w:rPr>
                <w:rFonts w:eastAsia="Lucida Sans Unicode"/>
                <w:kern w:val="1"/>
                <w:lang w:eastAsia="zh-CN" w:bidi="hi-IN"/>
              </w:rPr>
              <w:t>Топогеодезические работы</w:t>
            </w:r>
          </w:p>
        </w:tc>
        <w:tc>
          <w:tcPr>
            <w:tcW w:w="1228"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кв.км</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19,2</w:t>
            </w:r>
          </w:p>
        </w:tc>
      </w:tr>
      <w:tr w:rsidR="00A74C2B" w:rsidRPr="000D790D" w:rsidTr="00BC4848">
        <w:trPr>
          <w:trHeight w:val="99"/>
        </w:trPr>
        <w:tc>
          <w:tcPr>
            <w:tcW w:w="973"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r w:rsidRPr="000D790D">
              <w:rPr>
                <w:rFonts w:eastAsia="Lucida Sans Unicode"/>
                <w:b/>
                <w:kern w:val="1"/>
                <w:lang w:eastAsia="zh-CN" w:bidi="hi-IN"/>
              </w:rPr>
              <w:t>2</w:t>
            </w:r>
          </w:p>
        </w:tc>
        <w:tc>
          <w:tcPr>
            <w:tcW w:w="5455" w:type="dxa"/>
            <w:shd w:val="clear" w:color="auto" w:fill="auto"/>
          </w:tcPr>
          <w:p w:rsidR="00A74C2B" w:rsidRPr="000D790D" w:rsidRDefault="00A74C2B" w:rsidP="00A74C2B">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Отбор и обработка проб</w:t>
            </w:r>
          </w:p>
        </w:tc>
        <w:tc>
          <w:tcPr>
            <w:tcW w:w="122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проба</w:t>
            </w:r>
          </w:p>
        </w:tc>
        <w:tc>
          <w:tcPr>
            <w:tcW w:w="1929"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4057</w:t>
            </w:r>
          </w:p>
        </w:tc>
      </w:tr>
      <w:tr w:rsidR="00A74C2B" w:rsidRPr="000D790D" w:rsidTr="00BC4848">
        <w:trPr>
          <w:trHeight w:val="155"/>
        </w:trPr>
        <w:tc>
          <w:tcPr>
            <w:tcW w:w="973"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r w:rsidRPr="000D790D">
              <w:rPr>
                <w:rFonts w:eastAsia="Lucida Sans Unicode"/>
                <w:b/>
                <w:kern w:val="1"/>
                <w:lang w:eastAsia="zh-CN" w:bidi="hi-IN"/>
              </w:rPr>
              <w:t>3</w:t>
            </w:r>
          </w:p>
        </w:tc>
        <w:tc>
          <w:tcPr>
            <w:tcW w:w="5455" w:type="dxa"/>
            <w:shd w:val="clear" w:color="auto" w:fill="auto"/>
          </w:tcPr>
          <w:p w:rsidR="00A74C2B" w:rsidRPr="000D790D" w:rsidRDefault="00A74C2B" w:rsidP="00A74C2B">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Лабораторные исследования</w:t>
            </w:r>
          </w:p>
        </w:tc>
        <w:tc>
          <w:tcPr>
            <w:tcW w:w="122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проба</w:t>
            </w:r>
          </w:p>
        </w:tc>
        <w:tc>
          <w:tcPr>
            <w:tcW w:w="1929"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4057</w:t>
            </w:r>
          </w:p>
        </w:tc>
      </w:tr>
    </w:tbl>
    <w:p w:rsidR="00A74C2B" w:rsidRDefault="00A74C2B" w:rsidP="00A74C2B">
      <w:pPr>
        <w:tabs>
          <w:tab w:val="left" w:pos="993"/>
        </w:tabs>
        <w:autoSpaceDE w:val="0"/>
        <w:autoSpaceDN w:val="0"/>
        <w:adjustRightInd w:val="0"/>
        <w:spacing w:after="0" w:line="240" w:lineRule="auto"/>
        <w:jc w:val="both"/>
        <w:rPr>
          <w:color w:val="000000"/>
        </w:rPr>
      </w:pPr>
    </w:p>
    <w:p w:rsidR="00A74C2B" w:rsidRPr="000D790D" w:rsidRDefault="00A74C2B" w:rsidP="00CA1C85">
      <w:pPr>
        <w:numPr>
          <w:ilvl w:val="0"/>
          <w:numId w:val="4"/>
        </w:numPr>
        <w:tabs>
          <w:tab w:val="left" w:pos="993"/>
        </w:tabs>
        <w:autoSpaceDE w:val="0"/>
        <w:autoSpaceDN w:val="0"/>
        <w:adjustRightInd w:val="0"/>
        <w:spacing w:after="0" w:line="240" w:lineRule="auto"/>
        <w:ind w:left="0" w:firstLine="567"/>
        <w:jc w:val="both"/>
        <w:rPr>
          <w:color w:val="000000"/>
        </w:rPr>
      </w:pPr>
      <w:r w:rsidRPr="000D790D">
        <w:rPr>
          <w:bCs/>
          <w:color w:val="000000"/>
        </w:rPr>
        <w:t>Поисковые работы на золото на участке Алтыншокинский (листы М-42-142-Б,Г-а,б) (Карагандинско</w:t>
      </w:r>
      <w:r w:rsidR="00152CBD">
        <w:rPr>
          <w:bCs/>
          <w:color w:val="000000"/>
        </w:rPr>
        <w:t>й область)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5562"/>
        <w:gridCol w:w="1342"/>
        <w:gridCol w:w="1929"/>
      </w:tblGrid>
      <w:tr w:rsidR="00A74C2B" w:rsidRPr="000D790D" w:rsidTr="00BC4848">
        <w:trPr>
          <w:trHeight w:val="687"/>
        </w:trPr>
        <w:tc>
          <w:tcPr>
            <w:tcW w:w="832"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w:t>
            </w:r>
          </w:p>
        </w:tc>
        <w:tc>
          <w:tcPr>
            <w:tcW w:w="5562"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Виды работ</w:t>
            </w:r>
          </w:p>
        </w:tc>
        <w:tc>
          <w:tcPr>
            <w:tcW w:w="1342"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Ед.</w:t>
            </w:r>
          </w:p>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изм.</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Выполненный объем</w:t>
            </w:r>
          </w:p>
        </w:tc>
      </w:tr>
      <w:tr w:rsidR="00A74C2B" w:rsidRPr="000D790D" w:rsidTr="00BC4848">
        <w:trPr>
          <w:trHeight w:val="301"/>
        </w:trPr>
        <w:tc>
          <w:tcPr>
            <w:tcW w:w="832"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w:t>
            </w:r>
          </w:p>
        </w:tc>
        <w:tc>
          <w:tcPr>
            <w:tcW w:w="5562" w:type="dxa"/>
            <w:shd w:val="clear" w:color="auto" w:fill="auto"/>
          </w:tcPr>
          <w:p w:rsidR="00A74C2B" w:rsidRPr="000D790D" w:rsidRDefault="00A74C2B" w:rsidP="00A74C2B">
            <w:pPr>
              <w:widowControl w:val="0"/>
              <w:suppressAutoHyphens/>
              <w:spacing w:after="0" w:line="240" w:lineRule="auto"/>
              <w:jc w:val="center"/>
              <w:rPr>
                <w:rFonts w:eastAsia="Lucida Sans Unicode"/>
                <w:bCs/>
                <w:kern w:val="1"/>
                <w:lang w:eastAsia="zh-CN" w:bidi="hi-IN"/>
              </w:rPr>
            </w:pPr>
            <w:r w:rsidRPr="000D790D">
              <w:rPr>
                <w:rFonts w:eastAsia="Lucida Sans Unicode"/>
                <w:bCs/>
                <w:kern w:val="1"/>
                <w:lang w:eastAsia="zh-CN" w:bidi="hi-IN"/>
              </w:rPr>
              <w:t>2</w:t>
            </w:r>
          </w:p>
        </w:tc>
        <w:tc>
          <w:tcPr>
            <w:tcW w:w="1342"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3</w:t>
            </w:r>
          </w:p>
        </w:tc>
        <w:tc>
          <w:tcPr>
            <w:tcW w:w="1929"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4</w:t>
            </w:r>
          </w:p>
        </w:tc>
      </w:tr>
      <w:tr w:rsidR="00A74C2B" w:rsidRPr="000D790D" w:rsidTr="00BC4848">
        <w:trPr>
          <w:trHeight w:val="325"/>
        </w:trPr>
        <w:tc>
          <w:tcPr>
            <w:tcW w:w="832"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r w:rsidRPr="000D790D">
              <w:rPr>
                <w:rFonts w:eastAsia="Lucida Sans Unicode"/>
                <w:b/>
                <w:kern w:val="1"/>
                <w:lang w:eastAsia="zh-CN" w:bidi="hi-IN"/>
              </w:rPr>
              <w:t>1</w:t>
            </w:r>
          </w:p>
        </w:tc>
        <w:tc>
          <w:tcPr>
            <w:tcW w:w="5562" w:type="dxa"/>
            <w:shd w:val="clear" w:color="auto" w:fill="auto"/>
          </w:tcPr>
          <w:p w:rsidR="00A74C2B" w:rsidRPr="000D790D" w:rsidRDefault="00A74C2B" w:rsidP="00A74C2B">
            <w:pPr>
              <w:widowControl w:val="0"/>
              <w:suppressAutoHyphens/>
              <w:spacing w:after="0" w:line="240" w:lineRule="auto"/>
              <w:rPr>
                <w:rFonts w:eastAsia="Lucida Sans Unicode"/>
                <w:b/>
                <w:bCs/>
                <w:kern w:val="1"/>
                <w:lang w:eastAsia="zh-CN" w:bidi="hi-IN"/>
              </w:rPr>
            </w:pPr>
            <w:r w:rsidRPr="000D790D">
              <w:rPr>
                <w:rFonts w:eastAsia="Lucida Sans Unicode"/>
                <w:b/>
                <w:bCs/>
                <w:kern w:val="1"/>
                <w:lang w:eastAsia="zh-CN" w:bidi="hi-IN"/>
              </w:rPr>
              <w:t>Подготовительные работы</w:t>
            </w:r>
          </w:p>
        </w:tc>
        <w:tc>
          <w:tcPr>
            <w:tcW w:w="1342"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p>
        </w:tc>
        <w:tc>
          <w:tcPr>
            <w:tcW w:w="1929"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p>
        </w:tc>
      </w:tr>
      <w:tr w:rsidR="00A74C2B" w:rsidRPr="000D790D" w:rsidTr="00BC4848">
        <w:trPr>
          <w:trHeight w:val="626"/>
        </w:trPr>
        <w:tc>
          <w:tcPr>
            <w:tcW w:w="832"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1.1</w:t>
            </w:r>
          </w:p>
        </w:tc>
        <w:tc>
          <w:tcPr>
            <w:tcW w:w="5562" w:type="dxa"/>
            <w:shd w:val="clear" w:color="auto" w:fill="auto"/>
          </w:tcPr>
          <w:p w:rsidR="00A74C2B" w:rsidRPr="000D790D" w:rsidRDefault="00A74C2B" w:rsidP="00A74C2B">
            <w:pPr>
              <w:widowControl w:val="0"/>
              <w:suppressAutoHyphens/>
              <w:spacing w:after="0" w:line="240" w:lineRule="auto"/>
              <w:rPr>
                <w:rFonts w:eastAsia="Lucida Sans Unicode"/>
                <w:kern w:val="1"/>
                <w:lang w:eastAsia="zh-CN" w:bidi="hi-IN"/>
              </w:rPr>
            </w:pPr>
            <w:r w:rsidRPr="000D790D">
              <w:rPr>
                <w:rFonts w:eastAsia="Lucida Sans Unicode"/>
                <w:kern w:val="1"/>
                <w:lang w:eastAsia="zh-CN" w:bidi="hi-IN"/>
              </w:rPr>
              <w:t>Анализ и обобщение архивно-фондовых материалов</w:t>
            </w:r>
          </w:p>
        </w:tc>
        <w:tc>
          <w:tcPr>
            <w:tcW w:w="1342"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отр./мес</w:t>
            </w:r>
          </w:p>
          <w:p w:rsidR="00A74C2B" w:rsidRPr="000D790D" w:rsidRDefault="00A74C2B" w:rsidP="00A74C2B">
            <w:pPr>
              <w:widowControl w:val="0"/>
              <w:suppressAutoHyphens/>
              <w:spacing w:after="0" w:line="240" w:lineRule="auto"/>
              <w:jc w:val="center"/>
              <w:rPr>
                <w:rFonts w:eastAsia="Lucida Sans Unicode"/>
                <w:kern w:val="1"/>
                <w:lang w:eastAsia="zh-CN" w:bidi="hi-IN"/>
              </w:rPr>
            </w:pP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0,6</w:t>
            </w:r>
          </w:p>
        </w:tc>
      </w:tr>
      <w:tr w:rsidR="00A74C2B" w:rsidRPr="000D790D" w:rsidTr="00BC4848">
        <w:trPr>
          <w:trHeight w:val="420"/>
        </w:trPr>
        <w:tc>
          <w:tcPr>
            <w:tcW w:w="832"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1.2</w:t>
            </w:r>
          </w:p>
        </w:tc>
        <w:tc>
          <w:tcPr>
            <w:tcW w:w="5562" w:type="dxa"/>
            <w:shd w:val="clear" w:color="auto" w:fill="auto"/>
          </w:tcPr>
          <w:p w:rsidR="00A74C2B" w:rsidRPr="000D790D" w:rsidRDefault="00A74C2B" w:rsidP="00A74C2B">
            <w:pPr>
              <w:widowControl w:val="0"/>
              <w:suppressAutoHyphens/>
              <w:spacing w:after="0" w:line="240" w:lineRule="auto"/>
              <w:rPr>
                <w:rFonts w:eastAsia="Lucida Sans Unicode"/>
                <w:kern w:val="1"/>
                <w:lang w:eastAsia="zh-CN" w:bidi="hi-IN"/>
              </w:rPr>
            </w:pPr>
            <w:r w:rsidRPr="000D790D">
              <w:rPr>
                <w:rFonts w:eastAsia="Lucida Sans Unicode"/>
                <w:kern w:val="1"/>
                <w:lang w:eastAsia="zh-CN" w:bidi="hi-IN"/>
              </w:rPr>
              <w:t>Ознакомление с проектно-сметной документацией, вынос проекта в натуру</w:t>
            </w:r>
          </w:p>
        </w:tc>
        <w:tc>
          <w:tcPr>
            <w:tcW w:w="1342"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отр./смен</w:t>
            </w:r>
          </w:p>
          <w:p w:rsidR="00A74C2B" w:rsidRPr="000D790D" w:rsidRDefault="00A74C2B" w:rsidP="00A74C2B">
            <w:pPr>
              <w:widowControl w:val="0"/>
              <w:suppressAutoHyphens/>
              <w:spacing w:after="0" w:line="240" w:lineRule="auto"/>
              <w:jc w:val="center"/>
              <w:rPr>
                <w:rFonts w:eastAsia="Lucida Sans Unicode"/>
                <w:kern w:val="1"/>
                <w:lang w:eastAsia="zh-CN" w:bidi="hi-IN"/>
              </w:rPr>
            </w:pP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14</w:t>
            </w:r>
          </w:p>
        </w:tc>
      </w:tr>
      <w:tr w:rsidR="00A74C2B" w:rsidRPr="000D790D" w:rsidTr="00BC4848">
        <w:trPr>
          <w:trHeight w:val="301"/>
        </w:trPr>
        <w:tc>
          <w:tcPr>
            <w:tcW w:w="832" w:type="dxa"/>
            <w:shd w:val="clear" w:color="auto" w:fill="auto"/>
          </w:tcPr>
          <w:p w:rsidR="00A74C2B" w:rsidRPr="000D790D" w:rsidRDefault="00A74C2B" w:rsidP="00A74C2B">
            <w:pPr>
              <w:widowControl w:val="0"/>
              <w:suppressAutoHyphens/>
              <w:spacing w:after="0" w:line="240" w:lineRule="auto"/>
              <w:jc w:val="center"/>
              <w:rPr>
                <w:rFonts w:eastAsia="Lucida Sans Unicode"/>
                <w:b/>
                <w:i/>
                <w:kern w:val="1"/>
                <w:lang w:eastAsia="zh-CN" w:bidi="hi-IN"/>
              </w:rPr>
            </w:pPr>
          </w:p>
        </w:tc>
        <w:tc>
          <w:tcPr>
            <w:tcW w:w="5562" w:type="dxa"/>
            <w:shd w:val="clear" w:color="auto" w:fill="auto"/>
          </w:tcPr>
          <w:p w:rsidR="00A74C2B" w:rsidRPr="000D790D" w:rsidRDefault="00A74C2B" w:rsidP="00A74C2B">
            <w:pPr>
              <w:widowControl w:val="0"/>
              <w:suppressAutoHyphens/>
              <w:spacing w:after="0" w:line="240" w:lineRule="auto"/>
              <w:rPr>
                <w:rFonts w:eastAsia="Lucida Sans Unicode"/>
                <w:b/>
                <w:bCs/>
                <w:i/>
                <w:kern w:val="1"/>
                <w:lang w:eastAsia="zh-CN" w:bidi="hi-IN"/>
              </w:rPr>
            </w:pPr>
            <w:r w:rsidRPr="000D790D">
              <w:rPr>
                <w:rFonts w:eastAsia="Lucida Sans Unicode"/>
                <w:b/>
                <w:bCs/>
                <w:i/>
                <w:kern w:val="1"/>
                <w:lang w:eastAsia="zh-CN" w:bidi="hi-IN"/>
              </w:rPr>
              <w:t>Итого подготовительные работы</w:t>
            </w:r>
          </w:p>
        </w:tc>
        <w:tc>
          <w:tcPr>
            <w:tcW w:w="1342" w:type="dxa"/>
            <w:shd w:val="clear" w:color="auto" w:fill="auto"/>
          </w:tcPr>
          <w:p w:rsidR="00A74C2B" w:rsidRPr="000D790D" w:rsidRDefault="00A74C2B" w:rsidP="00A74C2B">
            <w:pPr>
              <w:widowControl w:val="0"/>
              <w:suppressAutoHyphens/>
              <w:spacing w:after="0" w:line="240" w:lineRule="auto"/>
              <w:jc w:val="center"/>
              <w:rPr>
                <w:rFonts w:eastAsia="Lucida Sans Unicode"/>
                <w:b/>
                <w:i/>
                <w:kern w:val="1"/>
                <w:lang w:eastAsia="zh-CN" w:bidi="hi-IN"/>
              </w:rPr>
            </w:pPr>
          </w:p>
        </w:tc>
        <w:tc>
          <w:tcPr>
            <w:tcW w:w="1929" w:type="dxa"/>
            <w:shd w:val="clear" w:color="auto" w:fill="auto"/>
          </w:tcPr>
          <w:p w:rsidR="00A74C2B" w:rsidRPr="000D790D" w:rsidRDefault="00A74C2B" w:rsidP="00A74C2B">
            <w:pPr>
              <w:widowControl w:val="0"/>
              <w:suppressAutoHyphens/>
              <w:spacing w:after="0" w:line="240" w:lineRule="auto"/>
              <w:jc w:val="center"/>
              <w:rPr>
                <w:rFonts w:eastAsia="Lucida Sans Unicode"/>
                <w:b/>
                <w:i/>
                <w:kern w:val="1"/>
                <w:lang w:eastAsia="zh-CN" w:bidi="hi-IN"/>
              </w:rPr>
            </w:pPr>
          </w:p>
        </w:tc>
      </w:tr>
      <w:tr w:rsidR="00A74C2B" w:rsidRPr="000D790D" w:rsidTr="00BC4848">
        <w:trPr>
          <w:trHeight w:val="325"/>
        </w:trPr>
        <w:tc>
          <w:tcPr>
            <w:tcW w:w="832"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r w:rsidRPr="000D790D">
              <w:rPr>
                <w:rFonts w:eastAsia="Lucida Sans Unicode"/>
                <w:b/>
                <w:kern w:val="1"/>
                <w:lang w:eastAsia="zh-CN" w:bidi="hi-IN"/>
              </w:rPr>
              <w:t>2</w:t>
            </w:r>
          </w:p>
        </w:tc>
        <w:tc>
          <w:tcPr>
            <w:tcW w:w="5562" w:type="dxa"/>
            <w:shd w:val="clear" w:color="auto" w:fill="auto"/>
          </w:tcPr>
          <w:p w:rsidR="00A74C2B" w:rsidRPr="000D790D" w:rsidRDefault="00A74C2B" w:rsidP="00A74C2B">
            <w:pPr>
              <w:widowControl w:val="0"/>
              <w:suppressAutoHyphens/>
              <w:spacing w:after="0" w:line="240" w:lineRule="auto"/>
              <w:rPr>
                <w:rFonts w:eastAsia="Lucida Sans Unicode"/>
                <w:b/>
                <w:bCs/>
                <w:kern w:val="1"/>
                <w:lang w:eastAsia="zh-CN" w:bidi="hi-IN"/>
              </w:rPr>
            </w:pPr>
            <w:r w:rsidRPr="000D790D">
              <w:rPr>
                <w:rFonts w:eastAsia="Lucida Sans Unicode"/>
                <w:b/>
                <w:bCs/>
                <w:kern w:val="1"/>
                <w:lang w:eastAsia="zh-CN" w:bidi="hi-IN"/>
              </w:rPr>
              <w:t>Полевые работы</w:t>
            </w:r>
          </w:p>
        </w:tc>
        <w:tc>
          <w:tcPr>
            <w:tcW w:w="1342"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p>
        </w:tc>
        <w:tc>
          <w:tcPr>
            <w:tcW w:w="1929"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p>
        </w:tc>
      </w:tr>
      <w:tr w:rsidR="00A74C2B" w:rsidRPr="000D790D" w:rsidTr="00BC4848">
        <w:trPr>
          <w:trHeight w:val="626"/>
        </w:trPr>
        <w:tc>
          <w:tcPr>
            <w:tcW w:w="832"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2.1</w:t>
            </w:r>
          </w:p>
        </w:tc>
        <w:tc>
          <w:tcPr>
            <w:tcW w:w="5562" w:type="dxa"/>
            <w:shd w:val="clear" w:color="auto" w:fill="auto"/>
            <w:vAlign w:val="center"/>
          </w:tcPr>
          <w:p w:rsidR="00A74C2B" w:rsidRPr="000D790D" w:rsidRDefault="00A74C2B" w:rsidP="00A74C2B">
            <w:pPr>
              <w:widowControl w:val="0"/>
              <w:suppressAutoHyphens/>
              <w:spacing w:after="0" w:line="240" w:lineRule="auto"/>
              <w:rPr>
                <w:rFonts w:eastAsia="Lucida Sans Unicode"/>
                <w:kern w:val="1"/>
                <w:lang w:eastAsia="zh-CN" w:bidi="hi-IN"/>
              </w:rPr>
            </w:pPr>
            <w:r w:rsidRPr="000D790D">
              <w:rPr>
                <w:rFonts w:eastAsia="Lucida Sans Unicode"/>
                <w:kern w:val="1"/>
                <w:lang w:eastAsia="zh-CN" w:bidi="hi-IN"/>
              </w:rPr>
              <w:t>Рекогносцировочные и ревизионные поисковые маршруты</w:t>
            </w:r>
          </w:p>
        </w:tc>
        <w:tc>
          <w:tcPr>
            <w:tcW w:w="1342"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п.км</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25</w:t>
            </w:r>
          </w:p>
        </w:tc>
      </w:tr>
      <w:tr w:rsidR="00A74C2B" w:rsidRPr="000D790D" w:rsidTr="00BC4848">
        <w:trPr>
          <w:trHeight w:val="361"/>
        </w:trPr>
        <w:tc>
          <w:tcPr>
            <w:tcW w:w="832"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2.2</w:t>
            </w:r>
          </w:p>
        </w:tc>
        <w:tc>
          <w:tcPr>
            <w:tcW w:w="5562" w:type="dxa"/>
            <w:shd w:val="clear" w:color="auto" w:fill="auto"/>
            <w:vAlign w:val="center"/>
          </w:tcPr>
          <w:p w:rsidR="00A74C2B" w:rsidRPr="000D790D" w:rsidRDefault="00A74C2B" w:rsidP="00A74C2B">
            <w:pPr>
              <w:widowControl w:val="0"/>
              <w:suppressAutoHyphens/>
              <w:spacing w:after="0" w:line="240" w:lineRule="auto"/>
              <w:rPr>
                <w:rFonts w:eastAsia="Lucida Sans Unicode"/>
                <w:kern w:val="1"/>
                <w:lang w:eastAsia="zh-CN" w:bidi="hi-IN"/>
              </w:rPr>
            </w:pPr>
            <w:r w:rsidRPr="000D790D">
              <w:rPr>
                <w:rFonts w:eastAsia="Lucida Sans Unicode"/>
                <w:kern w:val="1"/>
                <w:lang w:eastAsia="zh-CN" w:bidi="hi-IN"/>
              </w:rPr>
              <w:t>Полевая камеральная обработка материалов</w:t>
            </w:r>
          </w:p>
        </w:tc>
        <w:tc>
          <w:tcPr>
            <w:tcW w:w="1342"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км</w:t>
            </w:r>
            <w:r w:rsidRPr="000D790D">
              <w:rPr>
                <w:rFonts w:eastAsia="Lucida Sans Unicode"/>
                <w:kern w:val="1"/>
                <w:vertAlign w:val="superscript"/>
                <w:lang w:eastAsia="zh-CN" w:bidi="hi-IN"/>
              </w:rPr>
              <w:t>2</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79,7</w:t>
            </w:r>
          </w:p>
        </w:tc>
      </w:tr>
      <w:tr w:rsidR="00A74C2B" w:rsidRPr="000D790D" w:rsidTr="00BC4848">
        <w:trPr>
          <w:trHeight w:val="282"/>
        </w:trPr>
        <w:tc>
          <w:tcPr>
            <w:tcW w:w="832"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2.3</w:t>
            </w:r>
          </w:p>
        </w:tc>
        <w:tc>
          <w:tcPr>
            <w:tcW w:w="5562" w:type="dxa"/>
            <w:shd w:val="clear" w:color="auto" w:fill="auto"/>
            <w:vAlign w:val="center"/>
          </w:tcPr>
          <w:p w:rsidR="00A74C2B" w:rsidRPr="000D790D" w:rsidRDefault="00A74C2B" w:rsidP="00A74C2B">
            <w:pPr>
              <w:widowControl w:val="0"/>
              <w:suppressAutoHyphens/>
              <w:spacing w:after="0" w:line="240" w:lineRule="auto"/>
              <w:rPr>
                <w:rFonts w:eastAsia="Lucida Sans Unicode"/>
                <w:kern w:val="1"/>
                <w:lang w:eastAsia="zh-CN" w:bidi="hi-IN"/>
              </w:rPr>
            </w:pPr>
            <w:r w:rsidRPr="000D790D">
              <w:rPr>
                <w:rFonts w:eastAsia="Lucida Sans Unicode"/>
                <w:kern w:val="1"/>
                <w:lang w:eastAsia="zh-CN" w:bidi="hi-IN"/>
              </w:rPr>
              <w:t>Геологическая документация</w:t>
            </w:r>
          </w:p>
        </w:tc>
        <w:tc>
          <w:tcPr>
            <w:tcW w:w="1342"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п.м.</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1600</w:t>
            </w:r>
          </w:p>
        </w:tc>
      </w:tr>
      <w:tr w:rsidR="00A74C2B" w:rsidRPr="000D790D" w:rsidTr="00BC4848">
        <w:trPr>
          <w:trHeight w:val="282"/>
        </w:trPr>
        <w:tc>
          <w:tcPr>
            <w:tcW w:w="832"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2.4</w:t>
            </w:r>
          </w:p>
        </w:tc>
        <w:tc>
          <w:tcPr>
            <w:tcW w:w="5562" w:type="dxa"/>
            <w:shd w:val="clear" w:color="auto" w:fill="auto"/>
            <w:vAlign w:val="center"/>
          </w:tcPr>
          <w:p w:rsidR="00A74C2B" w:rsidRPr="000D790D" w:rsidRDefault="00A74C2B" w:rsidP="00A74C2B">
            <w:pPr>
              <w:widowControl w:val="0"/>
              <w:suppressAutoHyphens/>
              <w:spacing w:after="0" w:line="240" w:lineRule="auto"/>
              <w:rPr>
                <w:rFonts w:eastAsia="Lucida Sans Unicode"/>
                <w:kern w:val="1"/>
                <w:lang w:eastAsia="zh-CN" w:bidi="hi-IN"/>
              </w:rPr>
            </w:pPr>
            <w:r w:rsidRPr="000D790D">
              <w:rPr>
                <w:rFonts w:eastAsia="Lucida Sans Unicode"/>
                <w:kern w:val="1"/>
                <w:lang w:eastAsia="zh-CN" w:bidi="hi-IN"/>
              </w:rPr>
              <w:t>Отбор проб</w:t>
            </w:r>
          </w:p>
        </w:tc>
        <w:tc>
          <w:tcPr>
            <w:tcW w:w="1342"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проба</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848</w:t>
            </w:r>
          </w:p>
        </w:tc>
      </w:tr>
      <w:tr w:rsidR="00A74C2B" w:rsidRPr="000D790D" w:rsidTr="00BC4848">
        <w:trPr>
          <w:trHeight w:val="282"/>
        </w:trPr>
        <w:tc>
          <w:tcPr>
            <w:tcW w:w="832"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2.5</w:t>
            </w:r>
          </w:p>
        </w:tc>
        <w:tc>
          <w:tcPr>
            <w:tcW w:w="5562" w:type="dxa"/>
            <w:shd w:val="clear" w:color="auto" w:fill="auto"/>
            <w:vAlign w:val="center"/>
          </w:tcPr>
          <w:p w:rsidR="00A74C2B" w:rsidRPr="000D790D" w:rsidRDefault="00A74C2B" w:rsidP="00A74C2B">
            <w:pPr>
              <w:widowControl w:val="0"/>
              <w:suppressAutoHyphens/>
              <w:spacing w:after="0" w:line="240" w:lineRule="auto"/>
              <w:rPr>
                <w:rFonts w:eastAsia="Lucida Sans Unicode"/>
                <w:kern w:val="1"/>
                <w:lang w:eastAsia="zh-CN" w:bidi="hi-IN"/>
              </w:rPr>
            </w:pPr>
            <w:r w:rsidRPr="000D790D">
              <w:rPr>
                <w:rFonts w:eastAsia="Lucida Sans Unicode"/>
                <w:kern w:val="1"/>
                <w:lang w:eastAsia="zh-CN" w:bidi="hi-IN"/>
              </w:rPr>
              <w:t>Буровые работы</w:t>
            </w:r>
          </w:p>
        </w:tc>
        <w:tc>
          <w:tcPr>
            <w:tcW w:w="1342"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п.м.</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1600</w:t>
            </w:r>
          </w:p>
        </w:tc>
      </w:tr>
      <w:tr w:rsidR="00A74C2B" w:rsidRPr="000D790D" w:rsidTr="00BC4848">
        <w:trPr>
          <w:trHeight w:val="282"/>
        </w:trPr>
        <w:tc>
          <w:tcPr>
            <w:tcW w:w="832"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2.6</w:t>
            </w:r>
          </w:p>
        </w:tc>
        <w:tc>
          <w:tcPr>
            <w:tcW w:w="5562" w:type="dxa"/>
            <w:shd w:val="clear" w:color="auto" w:fill="auto"/>
            <w:vAlign w:val="center"/>
          </w:tcPr>
          <w:p w:rsidR="00A74C2B" w:rsidRPr="000D790D" w:rsidRDefault="00A74C2B" w:rsidP="00A74C2B">
            <w:pPr>
              <w:widowControl w:val="0"/>
              <w:suppressAutoHyphens/>
              <w:spacing w:after="0" w:line="240" w:lineRule="auto"/>
              <w:rPr>
                <w:rFonts w:eastAsia="Lucida Sans Unicode"/>
                <w:kern w:val="1"/>
                <w:lang w:val="en-US" w:eastAsia="zh-CN" w:bidi="hi-IN"/>
              </w:rPr>
            </w:pPr>
            <w:r w:rsidRPr="000D790D">
              <w:rPr>
                <w:rFonts w:eastAsia="Lucida Sans Unicode"/>
                <w:kern w:val="1"/>
                <w:lang w:eastAsia="zh-CN" w:bidi="hi-IN"/>
              </w:rPr>
              <w:t xml:space="preserve">Аэрогеофизические исследования методом </w:t>
            </w:r>
            <w:r w:rsidRPr="000D790D">
              <w:rPr>
                <w:rFonts w:eastAsia="Lucida Sans Unicode"/>
                <w:kern w:val="1"/>
                <w:lang w:val="en-US" w:eastAsia="zh-CN" w:bidi="hi-IN"/>
              </w:rPr>
              <w:t>ZTEM</w:t>
            </w:r>
          </w:p>
        </w:tc>
        <w:tc>
          <w:tcPr>
            <w:tcW w:w="1342"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п.км</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492,8</w:t>
            </w:r>
          </w:p>
        </w:tc>
      </w:tr>
      <w:tr w:rsidR="00A74C2B" w:rsidRPr="000D790D" w:rsidTr="00BC4848">
        <w:trPr>
          <w:trHeight w:val="282"/>
        </w:trPr>
        <w:tc>
          <w:tcPr>
            <w:tcW w:w="832"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b/>
                <w:kern w:val="1"/>
                <w:lang w:eastAsia="zh-CN" w:bidi="hi-IN"/>
              </w:rPr>
            </w:pPr>
            <w:r w:rsidRPr="000D790D">
              <w:rPr>
                <w:rFonts w:eastAsia="Lucida Sans Unicode"/>
                <w:b/>
                <w:kern w:val="1"/>
                <w:lang w:eastAsia="zh-CN" w:bidi="hi-IN"/>
              </w:rPr>
              <w:t xml:space="preserve">3. </w:t>
            </w:r>
          </w:p>
        </w:tc>
        <w:tc>
          <w:tcPr>
            <w:tcW w:w="5562" w:type="dxa"/>
            <w:shd w:val="clear" w:color="auto" w:fill="auto"/>
            <w:vAlign w:val="center"/>
          </w:tcPr>
          <w:p w:rsidR="00A74C2B" w:rsidRPr="000D790D" w:rsidRDefault="00A74C2B" w:rsidP="00A74C2B">
            <w:pPr>
              <w:widowControl w:val="0"/>
              <w:suppressAutoHyphens/>
              <w:spacing w:after="0" w:line="240" w:lineRule="auto"/>
              <w:rPr>
                <w:rFonts w:eastAsia="Lucida Sans Unicode"/>
                <w:kern w:val="1"/>
                <w:lang w:eastAsia="zh-CN" w:bidi="hi-IN"/>
              </w:rPr>
            </w:pPr>
            <w:r w:rsidRPr="000D790D">
              <w:rPr>
                <w:rFonts w:eastAsia="Lucida Sans Unicode"/>
                <w:kern w:val="1"/>
                <w:lang w:eastAsia="zh-CN" w:bidi="hi-IN"/>
              </w:rPr>
              <w:t>Лабораторные исследования</w:t>
            </w:r>
          </w:p>
        </w:tc>
        <w:tc>
          <w:tcPr>
            <w:tcW w:w="1342"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анализ</w:t>
            </w:r>
          </w:p>
        </w:tc>
        <w:tc>
          <w:tcPr>
            <w:tcW w:w="192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804</w:t>
            </w:r>
          </w:p>
        </w:tc>
      </w:tr>
    </w:tbl>
    <w:p w:rsidR="00A74C2B" w:rsidRDefault="00A74C2B" w:rsidP="00A74C2B">
      <w:pPr>
        <w:tabs>
          <w:tab w:val="left" w:pos="993"/>
        </w:tabs>
        <w:autoSpaceDE w:val="0"/>
        <w:autoSpaceDN w:val="0"/>
        <w:adjustRightInd w:val="0"/>
        <w:spacing w:after="0" w:line="240" w:lineRule="auto"/>
        <w:jc w:val="both"/>
        <w:rPr>
          <w:color w:val="000000"/>
        </w:rPr>
      </w:pPr>
    </w:p>
    <w:p w:rsidR="00A74C2B" w:rsidRPr="000D790D" w:rsidRDefault="00A74C2B" w:rsidP="00CA1C85">
      <w:pPr>
        <w:numPr>
          <w:ilvl w:val="0"/>
          <w:numId w:val="4"/>
        </w:numPr>
        <w:spacing w:after="0" w:line="240" w:lineRule="auto"/>
        <w:ind w:right="-2"/>
        <w:contextualSpacing/>
        <w:jc w:val="both"/>
      </w:pPr>
      <w:r w:rsidRPr="000D790D">
        <w:t>Поисковые работы на Кирейско-Опарской площади (лист М-42-ХХI)</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
        <w:gridCol w:w="5643"/>
        <w:gridCol w:w="1276"/>
        <w:gridCol w:w="1843"/>
      </w:tblGrid>
      <w:tr w:rsidR="00A74C2B" w:rsidRPr="000D790D" w:rsidTr="00A74C2B">
        <w:trPr>
          <w:trHeight w:val="808"/>
        </w:trPr>
        <w:tc>
          <w:tcPr>
            <w:tcW w:w="736"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w:t>
            </w:r>
          </w:p>
        </w:tc>
        <w:tc>
          <w:tcPr>
            <w:tcW w:w="5643"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Виды работ</w:t>
            </w:r>
          </w:p>
        </w:tc>
        <w:tc>
          <w:tcPr>
            <w:tcW w:w="1276"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Ед.</w:t>
            </w:r>
          </w:p>
          <w:p w:rsidR="00A74C2B" w:rsidRPr="000D790D" w:rsidRDefault="00A74C2B" w:rsidP="00A74C2B">
            <w:pPr>
              <w:spacing w:after="0" w:line="240" w:lineRule="auto"/>
              <w:jc w:val="center"/>
              <w:rPr>
                <w:lang w:eastAsia="en-US"/>
              </w:rPr>
            </w:pPr>
            <w:r w:rsidRPr="000D790D">
              <w:rPr>
                <w:lang w:eastAsia="en-US"/>
              </w:rPr>
              <w:t>изм.</w:t>
            </w:r>
          </w:p>
        </w:tc>
        <w:tc>
          <w:tcPr>
            <w:tcW w:w="1843"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Выполненный объем</w:t>
            </w:r>
          </w:p>
        </w:tc>
      </w:tr>
      <w:tr w:rsidR="00A74C2B" w:rsidRPr="000D790D" w:rsidTr="00A74C2B">
        <w:trPr>
          <w:trHeight w:val="147"/>
        </w:trPr>
        <w:tc>
          <w:tcPr>
            <w:tcW w:w="736" w:type="dxa"/>
            <w:shd w:val="clear" w:color="auto" w:fill="auto"/>
          </w:tcPr>
          <w:p w:rsidR="00A74C2B" w:rsidRPr="000D790D" w:rsidRDefault="00A74C2B" w:rsidP="00A74C2B">
            <w:pPr>
              <w:spacing w:after="0" w:line="240" w:lineRule="auto"/>
              <w:jc w:val="center"/>
              <w:rPr>
                <w:lang w:eastAsia="en-US"/>
              </w:rPr>
            </w:pPr>
            <w:r w:rsidRPr="000D790D">
              <w:rPr>
                <w:lang w:eastAsia="en-US"/>
              </w:rPr>
              <w:t>1</w:t>
            </w:r>
          </w:p>
        </w:tc>
        <w:tc>
          <w:tcPr>
            <w:tcW w:w="5643" w:type="dxa"/>
            <w:shd w:val="clear" w:color="auto" w:fill="auto"/>
          </w:tcPr>
          <w:p w:rsidR="00A74C2B" w:rsidRPr="000D790D" w:rsidRDefault="00A74C2B" w:rsidP="00A74C2B">
            <w:pPr>
              <w:spacing w:after="0" w:line="240" w:lineRule="auto"/>
              <w:jc w:val="center"/>
              <w:rPr>
                <w:lang w:eastAsia="en-US"/>
              </w:rPr>
            </w:pPr>
            <w:r w:rsidRPr="000D790D">
              <w:rPr>
                <w:lang w:eastAsia="en-US"/>
              </w:rPr>
              <w:t>2</w:t>
            </w:r>
          </w:p>
        </w:tc>
        <w:tc>
          <w:tcPr>
            <w:tcW w:w="1276" w:type="dxa"/>
            <w:shd w:val="clear" w:color="auto" w:fill="auto"/>
          </w:tcPr>
          <w:p w:rsidR="00A74C2B" w:rsidRPr="000D790D" w:rsidRDefault="00A74C2B" w:rsidP="00A74C2B">
            <w:pPr>
              <w:spacing w:after="0" w:line="240" w:lineRule="auto"/>
              <w:jc w:val="center"/>
              <w:rPr>
                <w:lang w:eastAsia="en-US"/>
              </w:rPr>
            </w:pPr>
            <w:r w:rsidRPr="000D790D">
              <w:rPr>
                <w:lang w:eastAsia="en-US"/>
              </w:rPr>
              <w:t>3</w:t>
            </w:r>
          </w:p>
        </w:tc>
        <w:tc>
          <w:tcPr>
            <w:tcW w:w="1843" w:type="dxa"/>
            <w:shd w:val="clear" w:color="auto" w:fill="auto"/>
          </w:tcPr>
          <w:p w:rsidR="00A74C2B" w:rsidRPr="000D790D" w:rsidRDefault="00A74C2B" w:rsidP="00A74C2B">
            <w:pPr>
              <w:spacing w:after="0" w:line="240" w:lineRule="auto"/>
              <w:jc w:val="center"/>
              <w:rPr>
                <w:lang w:eastAsia="en-US"/>
              </w:rPr>
            </w:pPr>
            <w:r w:rsidRPr="000D790D">
              <w:rPr>
                <w:lang w:eastAsia="en-US"/>
              </w:rPr>
              <w:t>4</w:t>
            </w:r>
          </w:p>
        </w:tc>
      </w:tr>
      <w:tr w:rsidR="00A74C2B" w:rsidRPr="000D790D" w:rsidTr="00A74C2B">
        <w:trPr>
          <w:trHeight w:val="394"/>
        </w:trPr>
        <w:tc>
          <w:tcPr>
            <w:tcW w:w="736" w:type="dxa"/>
            <w:shd w:val="clear" w:color="auto" w:fill="auto"/>
          </w:tcPr>
          <w:p w:rsidR="00A74C2B" w:rsidRPr="000D790D" w:rsidRDefault="00A74C2B" w:rsidP="00A74C2B">
            <w:pPr>
              <w:spacing w:after="0" w:line="240" w:lineRule="auto"/>
              <w:jc w:val="center"/>
              <w:rPr>
                <w:b/>
                <w:lang w:eastAsia="en-US"/>
              </w:rPr>
            </w:pPr>
            <w:r w:rsidRPr="000D790D">
              <w:rPr>
                <w:b/>
                <w:lang w:eastAsia="en-US"/>
              </w:rPr>
              <w:t>1</w:t>
            </w:r>
          </w:p>
        </w:tc>
        <w:tc>
          <w:tcPr>
            <w:tcW w:w="5643" w:type="dxa"/>
            <w:shd w:val="clear" w:color="auto" w:fill="auto"/>
          </w:tcPr>
          <w:p w:rsidR="00A74C2B" w:rsidRPr="000D790D" w:rsidRDefault="00A74C2B" w:rsidP="00A74C2B">
            <w:pPr>
              <w:spacing w:after="0" w:line="240" w:lineRule="auto"/>
              <w:rPr>
                <w:b/>
                <w:bCs/>
                <w:lang w:eastAsia="en-US"/>
              </w:rPr>
            </w:pPr>
            <w:r w:rsidRPr="000D790D">
              <w:rPr>
                <w:b/>
                <w:bCs/>
                <w:lang w:eastAsia="en-US"/>
              </w:rPr>
              <w:t>Подготовительные работы</w:t>
            </w:r>
          </w:p>
        </w:tc>
        <w:tc>
          <w:tcPr>
            <w:tcW w:w="1276" w:type="dxa"/>
            <w:shd w:val="clear" w:color="auto" w:fill="auto"/>
          </w:tcPr>
          <w:p w:rsidR="00A74C2B" w:rsidRPr="000D790D" w:rsidRDefault="00A74C2B" w:rsidP="00A74C2B">
            <w:pPr>
              <w:spacing w:after="0" w:line="240" w:lineRule="auto"/>
              <w:jc w:val="center"/>
              <w:rPr>
                <w:b/>
                <w:lang w:eastAsia="en-US"/>
              </w:rPr>
            </w:pPr>
          </w:p>
        </w:tc>
        <w:tc>
          <w:tcPr>
            <w:tcW w:w="1843" w:type="dxa"/>
            <w:shd w:val="clear" w:color="auto" w:fill="auto"/>
          </w:tcPr>
          <w:p w:rsidR="00A74C2B" w:rsidRPr="000D790D" w:rsidRDefault="00A74C2B" w:rsidP="00A74C2B">
            <w:pPr>
              <w:spacing w:after="0" w:line="240" w:lineRule="auto"/>
              <w:jc w:val="center"/>
              <w:rPr>
                <w:b/>
                <w:lang w:eastAsia="en-US"/>
              </w:rPr>
            </w:pPr>
          </w:p>
        </w:tc>
      </w:tr>
      <w:tr w:rsidR="00A74C2B" w:rsidRPr="000D790D" w:rsidTr="00A74C2B">
        <w:trPr>
          <w:trHeight w:val="576"/>
        </w:trPr>
        <w:tc>
          <w:tcPr>
            <w:tcW w:w="736" w:type="dxa"/>
            <w:shd w:val="clear" w:color="auto" w:fill="auto"/>
          </w:tcPr>
          <w:p w:rsidR="00A74C2B" w:rsidRPr="000D790D" w:rsidRDefault="00A74C2B" w:rsidP="00A74C2B">
            <w:pPr>
              <w:spacing w:after="0" w:line="240" w:lineRule="auto"/>
              <w:jc w:val="center"/>
              <w:rPr>
                <w:lang w:eastAsia="en-US"/>
              </w:rPr>
            </w:pPr>
            <w:r w:rsidRPr="000D790D">
              <w:rPr>
                <w:lang w:eastAsia="en-US"/>
              </w:rPr>
              <w:t>1.1</w:t>
            </w:r>
          </w:p>
        </w:tc>
        <w:tc>
          <w:tcPr>
            <w:tcW w:w="5643" w:type="dxa"/>
            <w:shd w:val="clear" w:color="auto" w:fill="auto"/>
          </w:tcPr>
          <w:p w:rsidR="00A74C2B" w:rsidRPr="000D790D" w:rsidRDefault="00A74C2B" w:rsidP="00A74C2B">
            <w:pPr>
              <w:spacing w:after="0" w:line="240" w:lineRule="auto"/>
              <w:rPr>
                <w:lang w:eastAsia="en-US"/>
              </w:rPr>
            </w:pPr>
            <w:r w:rsidRPr="000D790D">
              <w:rPr>
                <w:lang w:eastAsia="en-US"/>
              </w:rPr>
              <w:t>Ознакомление с проектно-сметной документацией</w:t>
            </w:r>
          </w:p>
        </w:tc>
        <w:tc>
          <w:tcPr>
            <w:tcW w:w="1276" w:type="dxa"/>
            <w:shd w:val="clear" w:color="auto" w:fill="auto"/>
          </w:tcPr>
          <w:p w:rsidR="00A74C2B" w:rsidRPr="000D790D" w:rsidRDefault="00A74C2B" w:rsidP="00A74C2B">
            <w:pPr>
              <w:spacing w:after="0" w:line="240" w:lineRule="auto"/>
              <w:jc w:val="center"/>
              <w:rPr>
                <w:lang w:eastAsia="en-US"/>
              </w:rPr>
            </w:pPr>
          </w:p>
          <w:p w:rsidR="00A74C2B" w:rsidRPr="000D790D" w:rsidRDefault="00A74C2B" w:rsidP="00A74C2B">
            <w:pPr>
              <w:spacing w:after="0" w:line="240" w:lineRule="auto"/>
              <w:jc w:val="center"/>
              <w:rPr>
                <w:lang w:eastAsia="en-US"/>
              </w:rPr>
            </w:pPr>
            <w:r w:rsidRPr="000D790D">
              <w:rPr>
                <w:lang w:eastAsia="en-US"/>
              </w:rPr>
              <w:t>отр/см</w:t>
            </w:r>
          </w:p>
        </w:tc>
        <w:tc>
          <w:tcPr>
            <w:tcW w:w="1843" w:type="dxa"/>
            <w:shd w:val="clear" w:color="auto" w:fill="auto"/>
          </w:tcPr>
          <w:p w:rsidR="00A74C2B" w:rsidRPr="000D790D" w:rsidRDefault="00A74C2B" w:rsidP="00A74C2B">
            <w:pPr>
              <w:spacing w:after="0" w:line="240" w:lineRule="auto"/>
              <w:jc w:val="center"/>
              <w:rPr>
                <w:lang w:eastAsia="en-US"/>
              </w:rPr>
            </w:pPr>
          </w:p>
          <w:p w:rsidR="00A74C2B" w:rsidRPr="000D790D" w:rsidRDefault="00A74C2B" w:rsidP="00A74C2B">
            <w:pPr>
              <w:spacing w:after="0" w:line="240" w:lineRule="auto"/>
              <w:jc w:val="center"/>
              <w:rPr>
                <w:lang w:eastAsia="en-US"/>
              </w:rPr>
            </w:pPr>
            <w:r w:rsidRPr="000D790D">
              <w:rPr>
                <w:lang w:eastAsia="en-US"/>
              </w:rPr>
              <w:t>15,0</w:t>
            </w:r>
          </w:p>
        </w:tc>
      </w:tr>
      <w:tr w:rsidR="00A74C2B" w:rsidRPr="000D790D" w:rsidTr="00A74C2B">
        <w:tc>
          <w:tcPr>
            <w:tcW w:w="736" w:type="dxa"/>
            <w:shd w:val="clear" w:color="auto" w:fill="auto"/>
          </w:tcPr>
          <w:p w:rsidR="00A74C2B" w:rsidRPr="000D790D" w:rsidRDefault="00A74C2B" w:rsidP="00A74C2B">
            <w:pPr>
              <w:spacing w:after="0" w:line="240" w:lineRule="auto"/>
              <w:jc w:val="center"/>
              <w:rPr>
                <w:b/>
                <w:lang w:eastAsia="en-US"/>
              </w:rPr>
            </w:pPr>
            <w:r w:rsidRPr="000D790D">
              <w:rPr>
                <w:b/>
                <w:lang w:eastAsia="en-US"/>
              </w:rPr>
              <w:t>2</w:t>
            </w:r>
          </w:p>
        </w:tc>
        <w:tc>
          <w:tcPr>
            <w:tcW w:w="5643" w:type="dxa"/>
            <w:shd w:val="clear" w:color="auto" w:fill="auto"/>
          </w:tcPr>
          <w:p w:rsidR="00A74C2B" w:rsidRPr="000D790D" w:rsidRDefault="00A74C2B" w:rsidP="00A74C2B">
            <w:pPr>
              <w:spacing w:after="0" w:line="240" w:lineRule="auto"/>
              <w:rPr>
                <w:b/>
                <w:bCs/>
                <w:lang w:eastAsia="en-US"/>
              </w:rPr>
            </w:pPr>
            <w:r w:rsidRPr="000D790D">
              <w:rPr>
                <w:b/>
                <w:bCs/>
                <w:lang w:eastAsia="en-US"/>
              </w:rPr>
              <w:t>Полевые работы</w:t>
            </w:r>
          </w:p>
        </w:tc>
        <w:tc>
          <w:tcPr>
            <w:tcW w:w="1276" w:type="dxa"/>
            <w:shd w:val="clear" w:color="auto" w:fill="auto"/>
          </w:tcPr>
          <w:p w:rsidR="00A74C2B" w:rsidRPr="000D790D" w:rsidRDefault="00A74C2B" w:rsidP="00A74C2B">
            <w:pPr>
              <w:spacing w:after="0" w:line="240" w:lineRule="auto"/>
              <w:jc w:val="center"/>
              <w:rPr>
                <w:b/>
                <w:lang w:eastAsia="en-US"/>
              </w:rPr>
            </w:pPr>
          </w:p>
        </w:tc>
        <w:tc>
          <w:tcPr>
            <w:tcW w:w="1843" w:type="dxa"/>
            <w:shd w:val="clear" w:color="auto" w:fill="auto"/>
          </w:tcPr>
          <w:p w:rsidR="00A74C2B" w:rsidRPr="000D790D" w:rsidRDefault="00A74C2B" w:rsidP="00A74C2B">
            <w:pPr>
              <w:spacing w:after="0" w:line="240" w:lineRule="auto"/>
              <w:jc w:val="center"/>
              <w:rPr>
                <w:b/>
                <w:lang w:eastAsia="en-US"/>
              </w:rPr>
            </w:pPr>
          </w:p>
        </w:tc>
      </w:tr>
      <w:tr w:rsidR="00A74C2B" w:rsidRPr="000D790D" w:rsidTr="00A74C2B">
        <w:tc>
          <w:tcPr>
            <w:tcW w:w="736" w:type="dxa"/>
            <w:shd w:val="clear" w:color="auto" w:fill="auto"/>
          </w:tcPr>
          <w:p w:rsidR="00A74C2B" w:rsidRPr="000D790D" w:rsidRDefault="00A74C2B" w:rsidP="00A74C2B">
            <w:pPr>
              <w:spacing w:after="0" w:line="240" w:lineRule="auto"/>
              <w:jc w:val="center"/>
              <w:rPr>
                <w:lang w:eastAsia="en-US"/>
              </w:rPr>
            </w:pPr>
            <w:r w:rsidRPr="000D790D">
              <w:rPr>
                <w:lang w:eastAsia="en-US"/>
              </w:rPr>
              <w:t>2.1</w:t>
            </w:r>
          </w:p>
        </w:tc>
        <w:tc>
          <w:tcPr>
            <w:tcW w:w="5643" w:type="dxa"/>
            <w:shd w:val="clear" w:color="auto" w:fill="auto"/>
          </w:tcPr>
          <w:p w:rsidR="00A74C2B" w:rsidRPr="000D790D" w:rsidRDefault="00A74C2B" w:rsidP="00A74C2B">
            <w:pPr>
              <w:spacing w:after="0" w:line="240" w:lineRule="auto"/>
              <w:rPr>
                <w:bCs/>
                <w:lang w:eastAsia="en-US"/>
              </w:rPr>
            </w:pPr>
            <w:r w:rsidRPr="000D790D">
              <w:rPr>
                <w:bCs/>
                <w:lang w:eastAsia="en-US"/>
              </w:rPr>
              <w:t>Маршрутные исследования</w:t>
            </w:r>
          </w:p>
        </w:tc>
        <w:tc>
          <w:tcPr>
            <w:tcW w:w="1276" w:type="dxa"/>
            <w:shd w:val="clear" w:color="auto" w:fill="auto"/>
          </w:tcPr>
          <w:p w:rsidR="00A74C2B" w:rsidRPr="000D790D" w:rsidRDefault="00A74C2B" w:rsidP="00A74C2B">
            <w:pPr>
              <w:spacing w:after="0" w:line="240" w:lineRule="auto"/>
              <w:jc w:val="center"/>
              <w:rPr>
                <w:lang w:eastAsia="en-US"/>
              </w:rPr>
            </w:pPr>
            <w:r w:rsidRPr="000D790D">
              <w:rPr>
                <w:lang w:eastAsia="en-US"/>
              </w:rPr>
              <w:t>п.км.</w:t>
            </w:r>
          </w:p>
        </w:tc>
        <w:tc>
          <w:tcPr>
            <w:tcW w:w="1843" w:type="dxa"/>
            <w:shd w:val="clear" w:color="auto" w:fill="auto"/>
          </w:tcPr>
          <w:p w:rsidR="00A74C2B" w:rsidRPr="000D790D" w:rsidRDefault="00A74C2B" w:rsidP="00A74C2B">
            <w:pPr>
              <w:spacing w:after="0" w:line="240" w:lineRule="auto"/>
              <w:jc w:val="center"/>
              <w:rPr>
                <w:lang w:eastAsia="en-US"/>
              </w:rPr>
            </w:pPr>
            <w:r w:rsidRPr="000D790D">
              <w:rPr>
                <w:lang w:eastAsia="en-US"/>
              </w:rPr>
              <w:t>90,0</w:t>
            </w:r>
          </w:p>
        </w:tc>
      </w:tr>
      <w:tr w:rsidR="00A74C2B" w:rsidRPr="000D790D" w:rsidTr="00A74C2B">
        <w:tc>
          <w:tcPr>
            <w:tcW w:w="736"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2.2</w:t>
            </w:r>
          </w:p>
        </w:tc>
        <w:tc>
          <w:tcPr>
            <w:tcW w:w="5643" w:type="dxa"/>
            <w:shd w:val="clear" w:color="auto" w:fill="auto"/>
            <w:vAlign w:val="center"/>
          </w:tcPr>
          <w:p w:rsidR="00A74C2B" w:rsidRPr="000D790D" w:rsidRDefault="00A74C2B" w:rsidP="00A74C2B">
            <w:pPr>
              <w:spacing w:after="0" w:line="240" w:lineRule="auto"/>
              <w:rPr>
                <w:lang w:eastAsia="en-US"/>
              </w:rPr>
            </w:pPr>
            <w:r w:rsidRPr="000D790D">
              <w:rPr>
                <w:lang w:eastAsia="en-US"/>
              </w:rPr>
              <w:t>Линейно-точечное и сборно-штуфное геохимическое опробование, бороздовое</w:t>
            </w:r>
          </w:p>
        </w:tc>
        <w:tc>
          <w:tcPr>
            <w:tcW w:w="1276"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проб</w:t>
            </w:r>
          </w:p>
        </w:tc>
        <w:tc>
          <w:tcPr>
            <w:tcW w:w="1843"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2676</w:t>
            </w:r>
          </w:p>
        </w:tc>
      </w:tr>
      <w:tr w:rsidR="00A74C2B" w:rsidRPr="000D790D" w:rsidTr="00A74C2B">
        <w:trPr>
          <w:trHeight w:val="251"/>
        </w:trPr>
        <w:tc>
          <w:tcPr>
            <w:tcW w:w="736"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2.3</w:t>
            </w:r>
          </w:p>
        </w:tc>
        <w:tc>
          <w:tcPr>
            <w:tcW w:w="5643" w:type="dxa"/>
            <w:shd w:val="clear" w:color="auto" w:fill="auto"/>
            <w:vAlign w:val="center"/>
          </w:tcPr>
          <w:p w:rsidR="00A74C2B" w:rsidRPr="000D790D" w:rsidRDefault="00A74C2B" w:rsidP="00A74C2B">
            <w:pPr>
              <w:spacing w:after="0" w:line="240" w:lineRule="auto"/>
              <w:rPr>
                <w:lang w:eastAsia="en-US"/>
              </w:rPr>
            </w:pPr>
            <w:r w:rsidRPr="000D790D">
              <w:rPr>
                <w:lang w:eastAsia="en-US"/>
              </w:rPr>
              <w:t>Геофизические исследования по сети 500х50 м</w:t>
            </w:r>
          </w:p>
        </w:tc>
        <w:tc>
          <w:tcPr>
            <w:tcW w:w="1276"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п.км.</w:t>
            </w:r>
          </w:p>
        </w:tc>
        <w:tc>
          <w:tcPr>
            <w:tcW w:w="1843"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230</w:t>
            </w:r>
          </w:p>
        </w:tc>
      </w:tr>
      <w:tr w:rsidR="00A74C2B" w:rsidRPr="000D790D" w:rsidTr="00A74C2B">
        <w:trPr>
          <w:trHeight w:val="251"/>
        </w:trPr>
        <w:tc>
          <w:tcPr>
            <w:tcW w:w="736"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2.4</w:t>
            </w:r>
          </w:p>
        </w:tc>
        <w:tc>
          <w:tcPr>
            <w:tcW w:w="5643" w:type="dxa"/>
            <w:shd w:val="clear" w:color="auto" w:fill="auto"/>
            <w:vAlign w:val="center"/>
          </w:tcPr>
          <w:p w:rsidR="00A74C2B" w:rsidRPr="000D790D" w:rsidRDefault="00A74C2B" w:rsidP="00A74C2B">
            <w:pPr>
              <w:spacing w:after="0" w:line="240" w:lineRule="auto"/>
              <w:rPr>
                <w:lang w:eastAsia="en-US"/>
              </w:rPr>
            </w:pPr>
            <w:r w:rsidRPr="000D790D">
              <w:rPr>
                <w:lang w:eastAsia="en-US"/>
              </w:rPr>
              <w:t>Электроразведочные работы</w:t>
            </w:r>
          </w:p>
        </w:tc>
        <w:tc>
          <w:tcPr>
            <w:tcW w:w="1276"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п.км.</w:t>
            </w:r>
          </w:p>
        </w:tc>
        <w:tc>
          <w:tcPr>
            <w:tcW w:w="1843"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208,8</w:t>
            </w:r>
          </w:p>
        </w:tc>
      </w:tr>
      <w:tr w:rsidR="00A74C2B" w:rsidRPr="000D790D" w:rsidTr="00A74C2B">
        <w:trPr>
          <w:trHeight w:val="385"/>
        </w:trPr>
        <w:tc>
          <w:tcPr>
            <w:tcW w:w="736"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2.5</w:t>
            </w:r>
          </w:p>
        </w:tc>
        <w:tc>
          <w:tcPr>
            <w:tcW w:w="5643" w:type="dxa"/>
            <w:shd w:val="clear" w:color="auto" w:fill="auto"/>
            <w:vAlign w:val="center"/>
          </w:tcPr>
          <w:p w:rsidR="00A74C2B" w:rsidRPr="000D790D" w:rsidRDefault="00A74C2B" w:rsidP="00A74C2B">
            <w:pPr>
              <w:spacing w:after="0" w:line="240" w:lineRule="auto"/>
              <w:rPr>
                <w:lang w:eastAsia="en-US"/>
              </w:rPr>
            </w:pPr>
            <w:r w:rsidRPr="000D790D">
              <w:rPr>
                <w:lang w:eastAsia="en-US"/>
              </w:rPr>
              <w:t>Проходка канав</w:t>
            </w:r>
          </w:p>
        </w:tc>
        <w:tc>
          <w:tcPr>
            <w:tcW w:w="1276" w:type="dxa"/>
            <w:shd w:val="clear" w:color="auto" w:fill="auto"/>
            <w:vAlign w:val="center"/>
          </w:tcPr>
          <w:p w:rsidR="00A74C2B" w:rsidRPr="000D790D" w:rsidRDefault="00A74C2B" w:rsidP="00A74C2B">
            <w:pPr>
              <w:spacing w:after="0" w:line="240" w:lineRule="auto"/>
              <w:jc w:val="center"/>
              <w:rPr>
                <w:vertAlign w:val="superscript"/>
                <w:lang w:eastAsia="en-US"/>
              </w:rPr>
            </w:pPr>
            <w:r w:rsidRPr="000D790D">
              <w:rPr>
                <w:lang w:eastAsia="en-US"/>
              </w:rPr>
              <w:t>м</w:t>
            </w:r>
            <w:r w:rsidRPr="000D790D">
              <w:rPr>
                <w:vertAlign w:val="superscript"/>
                <w:lang w:eastAsia="en-US"/>
              </w:rPr>
              <w:t>3</w:t>
            </w:r>
          </w:p>
        </w:tc>
        <w:tc>
          <w:tcPr>
            <w:tcW w:w="1843"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2500</w:t>
            </w:r>
          </w:p>
        </w:tc>
      </w:tr>
      <w:tr w:rsidR="00A74C2B" w:rsidRPr="000D790D" w:rsidTr="00A74C2B">
        <w:trPr>
          <w:trHeight w:val="385"/>
        </w:trPr>
        <w:tc>
          <w:tcPr>
            <w:tcW w:w="736"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2.6</w:t>
            </w:r>
          </w:p>
        </w:tc>
        <w:tc>
          <w:tcPr>
            <w:tcW w:w="5643" w:type="dxa"/>
            <w:shd w:val="clear" w:color="auto" w:fill="auto"/>
            <w:vAlign w:val="center"/>
          </w:tcPr>
          <w:p w:rsidR="00A74C2B" w:rsidRPr="000D790D" w:rsidRDefault="00A74C2B" w:rsidP="00A74C2B">
            <w:pPr>
              <w:spacing w:after="0" w:line="240" w:lineRule="auto"/>
              <w:rPr>
                <w:lang w:eastAsia="en-US"/>
              </w:rPr>
            </w:pPr>
            <w:r w:rsidRPr="000D790D">
              <w:rPr>
                <w:lang w:eastAsia="en-US"/>
              </w:rPr>
              <w:t>Пробоподготовка</w:t>
            </w:r>
          </w:p>
        </w:tc>
        <w:tc>
          <w:tcPr>
            <w:tcW w:w="1276"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проба</w:t>
            </w:r>
          </w:p>
        </w:tc>
        <w:tc>
          <w:tcPr>
            <w:tcW w:w="1843"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500</w:t>
            </w:r>
          </w:p>
        </w:tc>
      </w:tr>
    </w:tbl>
    <w:p w:rsidR="00A74C2B" w:rsidRPr="000D790D" w:rsidRDefault="00A74C2B" w:rsidP="00CA1C85">
      <w:pPr>
        <w:numPr>
          <w:ilvl w:val="0"/>
          <w:numId w:val="4"/>
        </w:numPr>
        <w:tabs>
          <w:tab w:val="left" w:pos="993"/>
        </w:tabs>
        <w:spacing w:after="0" w:line="240" w:lineRule="auto"/>
        <w:ind w:left="0" w:right="-2" w:firstLine="567"/>
        <w:contextualSpacing/>
        <w:jc w:val="both"/>
      </w:pPr>
      <w:r w:rsidRPr="000D790D">
        <w:t>Поисковые работы  на Южном фланге месторождения Итауз в Карагандинской области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5356"/>
        <w:gridCol w:w="1126"/>
        <w:gridCol w:w="2279"/>
      </w:tblGrid>
      <w:tr w:rsidR="00A74C2B" w:rsidRPr="000D790D" w:rsidTr="00A74C2B">
        <w:trPr>
          <w:trHeight w:val="808"/>
        </w:trPr>
        <w:tc>
          <w:tcPr>
            <w:tcW w:w="702"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w:t>
            </w:r>
          </w:p>
        </w:tc>
        <w:tc>
          <w:tcPr>
            <w:tcW w:w="5356"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Виды работ</w:t>
            </w:r>
          </w:p>
        </w:tc>
        <w:tc>
          <w:tcPr>
            <w:tcW w:w="1126"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Ед.</w:t>
            </w:r>
          </w:p>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изм.</w:t>
            </w:r>
          </w:p>
        </w:tc>
        <w:tc>
          <w:tcPr>
            <w:tcW w:w="227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Выполненный объем</w:t>
            </w:r>
          </w:p>
        </w:tc>
      </w:tr>
      <w:tr w:rsidR="00A74C2B" w:rsidRPr="000D790D" w:rsidTr="00A74C2B">
        <w:trPr>
          <w:trHeight w:val="245"/>
        </w:trPr>
        <w:tc>
          <w:tcPr>
            <w:tcW w:w="702"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w:t>
            </w:r>
          </w:p>
        </w:tc>
        <w:tc>
          <w:tcPr>
            <w:tcW w:w="5356"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w:t>
            </w:r>
          </w:p>
        </w:tc>
        <w:tc>
          <w:tcPr>
            <w:tcW w:w="1126"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3</w:t>
            </w:r>
          </w:p>
        </w:tc>
        <w:tc>
          <w:tcPr>
            <w:tcW w:w="2279"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4</w:t>
            </w:r>
          </w:p>
        </w:tc>
      </w:tr>
      <w:tr w:rsidR="00A74C2B" w:rsidRPr="000D790D" w:rsidTr="00A74C2B">
        <w:tc>
          <w:tcPr>
            <w:tcW w:w="702"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r w:rsidRPr="000D790D">
              <w:rPr>
                <w:rFonts w:eastAsia="Lucida Sans Unicode"/>
                <w:b/>
                <w:kern w:val="1"/>
                <w:lang w:eastAsia="zh-CN" w:bidi="hi-IN"/>
              </w:rPr>
              <w:t>1</w:t>
            </w:r>
          </w:p>
        </w:tc>
        <w:tc>
          <w:tcPr>
            <w:tcW w:w="5356" w:type="dxa"/>
            <w:shd w:val="clear" w:color="auto" w:fill="auto"/>
          </w:tcPr>
          <w:p w:rsidR="00A74C2B" w:rsidRPr="000D790D" w:rsidRDefault="00A74C2B" w:rsidP="00A74C2B">
            <w:pPr>
              <w:widowControl w:val="0"/>
              <w:suppressAutoHyphens/>
              <w:spacing w:after="0" w:line="240" w:lineRule="auto"/>
              <w:rPr>
                <w:rFonts w:eastAsia="Lucida Sans Unicode"/>
                <w:b/>
                <w:bCs/>
                <w:kern w:val="1"/>
                <w:lang w:eastAsia="zh-CN" w:bidi="hi-IN"/>
              </w:rPr>
            </w:pPr>
            <w:r w:rsidRPr="000D790D">
              <w:rPr>
                <w:rFonts w:eastAsia="Lucida Sans Unicode"/>
                <w:b/>
                <w:bCs/>
                <w:kern w:val="1"/>
                <w:lang w:eastAsia="zh-CN" w:bidi="hi-IN"/>
              </w:rPr>
              <w:t>Полевые работы</w:t>
            </w:r>
          </w:p>
        </w:tc>
        <w:tc>
          <w:tcPr>
            <w:tcW w:w="1126"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p>
        </w:tc>
        <w:tc>
          <w:tcPr>
            <w:tcW w:w="2279"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p>
        </w:tc>
      </w:tr>
      <w:tr w:rsidR="00A74C2B" w:rsidRPr="000D790D" w:rsidTr="00A74C2B">
        <w:tc>
          <w:tcPr>
            <w:tcW w:w="702"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1.1</w:t>
            </w:r>
          </w:p>
        </w:tc>
        <w:tc>
          <w:tcPr>
            <w:tcW w:w="5356" w:type="dxa"/>
            <w:shd w:val="clear" w:color="auto" w:fill="auto"/>
            <w:vAlign w:val="center"/>
          </w:tcPr>
          <w:p w:rsidR="00A74C2B" w:rsidRPr="000D790D" w:rsidRDefault="00A74C2B" w:rsidP="00A74C2B">
            <w:pPr>
              <w:widowControl w:val="0"/>
              <w:suppressAutoHyphens/>
              <w:spacing w:after="0" w:line="240" w:lineRule="auto"/>
              <w:rPr>
                <w:rFonts w:eastAsia="Lucida Sans Unicode"/>
                <w:kern w:val="1"/>
                <w:lang w:eastAsia="zh-CN" w:bidi="hi-IN"/>
              </w:rPr>
            </w:pPr>
            <w:r w:rsidRPr="000D790D">
              <w:rPr>
                <w:rFonts w:eastAsia="Lucida Sans Unicode"/>
                <w:kern w:val="1"/>
                <w:lang w:eastAsia="zh-CN" w:bidi="hi-IN"/>
              </w:rPr>
              <w:t>Бурение поисковых скважин</w:t>
            </w:r>
          </w:p>
        </w:tc>
        <w:tc>
          <w:tcPr>
            <w:tcW w:w="1126"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п.м.</w:t>
            </w:r>
          </w:p>
        </w:tc>
        <w:tc>
          <w:tcPr>
            <w:tcW w:w="227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1500</w:t>
            </w:r>
          </w:p>
        </w:tc>
      </w:tr>
      <w:tr w:rsidR="00A74C2B" w:rsidRPr="000D790D" w:rsidTr="00A74C2B">
        <w:tc>
          <w:tcPr>
            <w:tcW w:w="702"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1.2</w:t>
            </w:r>
          </w:p>
        </w:tc>
        <w:tc>
          <w:tcPr>
            <w:tcW w:w="5356" w:type="dxa"/>
            <w:shd w:val="clear" w:color="auto" w:fill="auto"/>
            <w:vAlign w:val="center"/>
          </w:tcPr>
          <w:p w:rsidR="00A74C2B" w:rsidRPr="000D790D" w:rsidRDefault="00A74C2B" w:rsidP="00A74C2B">
            <w:pPr>
              <w:widowControl w:val="0"/>
              <w:suppressAutoHyphens/>
              <w:spacing w:after="0" w:line="240" w:lineRule="auto"/>
              <w:rPr>
                <w:rFonts w:eastAsia="Lucida Sans Unicode"/>
                <w:kern w:val="1"/>
                <w:lang w:eastAsia="zh-CN" w:bidi="hi-IN"/>
              </w:rPr>
            </w:pPr>
            <w:r w:rsidRPr="000D790D">
              <w:rPr>
                <w:rFonts w:eastAsia="Lucida Sans Unicode"/>
                <w:kern w:val="1"/>
                <w:lang w:eastAsia="zh-CN" w:bidi="hi-IN"/>
              </w:rPr>
              <w:t>Геологическая документация керна скважин</w:t>
            </w:r>
          </w:p>
        </w:tc>
        <w:tc>
          <w:tcPr>
            <w:tcW w:w="1126"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п.м.</w:t>
            </w:r>
          </w:p>
        </w:tc>
        <w:tc>
          <w:tcPr>
            <w:tcW w:w="227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1350</w:t>
            </w:r>
          </w:p>
        </w:tc>
      </w:tr>
      <w:tr w:rsidR="00A74C2B" w:rsidRPr="000D790D" w:rsidTr="00A74C2B">
        <w:tc>
          <w:tcPr>
            <w:tcW w:w="702"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1.3</w:t>
            </w:r>
          </w:p>
        </w:tc>
        <w:tc>
          <w:tcPr>
            <w:tcW w:w="5356" w:type="dxa"/>
            <w:shd w:val="clear" w:color="auto" w:fill="auto"/>
            <w:vAlign w:val="center"/>
          </w:tcPr>
          <w:p w:rsidR="00A74C2B" w:rsidRPr="000D790D" w:rsidRDefault="00A74C2B" w:rsidP="00A74C2B">
            <w:pPr>
              <w:widowControl w:val="0"/>
              <w:suppressAutoHyphens/>
              <w:spacing w:after="0" w:line="240" w:lineRule="auto"/>
              <w:rPr>
                <w:rFonts w:eastAsia="Lucida Sans Unicode"/>
                <w:kern w:val="1"/>
                <w:lang w:eastAsia="zh-CN" w:bidi="hi-IN"/>
              </w:rPr>
            </w:pPr>
            <w:r w:rsidRPr="000D790D">
              <w:rPr>
                <w:rFonts w:eastAsia="Lucida Sans Unicode"/>
                <w:kern w:val="1"/>
                <w:lang w:eastAsia="zh-CN" w:bidi="hi-IN"/>
              </w:rPr>
              <w:t>Фотодокументация керна скважин</w:t>
            </w:r>
          </w:p>
        </w:tc>
        <w:tc>
          <w:tcPr>
            <w:tcW w:w="1126"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п.м.</w:t>
            </w:r>
          </w:p>
        </w:tc>
        <w:tc>
          <w:tcPr>
            <w:tcW w:w="227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499,5</w:t>
            </w:r>
          </w:p>
        </w:tc>
      </w:tr>
      <w:tr w:rsidR="00A74C2B" w:rsidRPr="000D790D" w:rsidTr="00A74C2B">
        <w:tc>
          <w:tcPr>
            <w:tcW w:w="702"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1.4</w:t>
            </w:r>
          </w:p>
        </w:tc>
        <w:tc>
          <w:tcPr>
            <w:tcW w:w="5356" w:type="dxa"/>
            <w:shd w:val="clear" w:color="auto" w:fill="auto"/>
            <w:vAlign w:val="center"/>
          </w:tcPr>
          <w:p w:rsidR="00A74C2B" w:rsidRPr="000D790D" w:rsidRDefault="00A74C2B" w:rsidP="00A74C2B">
            <w:pPr>
              <w:widowControl w:val="0"/>
              <w:suppressAutoHyphens/>
              <w:spacing w:after="0" w:line="240" w:lineRule="auto"/>
              <w:rPr>
                <w:rFonts w:eastAsia="Lucida Sans Unicode"/>
                <w:kern w:val="1"/>
                <w:lang w:eastAsia="zh-CN" w:bidi="hi-IN"/>
              </w:rPr>
            </w:pPr>
            <w:r w:rsidRPr="000D790D">
              <w:rPr>
                <w:rFonts w:eastAsia="Lucida Sans Unicode"/>
                <w:kern w:val="1"/>
                <w:lang w:eastAsia="zh-CN" w:bidi="hi-IN"/>
              </w:rPr>
              <w:t>Отбор проб</w:t>
            </w:r>
          </w:p>
        </w:tc>
        <w:tc>
          <w:tcPr>
            <w:tcW w:w="1126"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проба</w:t>
            </w:r>
          </w:p>
        </w:tc>
        <w:tc>
          <w:tcPr>
            <w:tcW w:w="2279"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900</w:t>
            </w:r>
          </w:p>
        </w:tc>
      </w:tr>
      <w:tr w:rsidR="00A74C2B" w:rsidRPr="000D790D" w:rsidTr="00A74C2B">
        <w:tc>
          <w:tcPr>
            <w:tcW w:w="702"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1.5</w:t>
            </w:r>
          </w:p>
        </w:tc>
        <w:tc>
          <w:tcPr>
            <w:tcW w:w="5356" w:type="dxa"/>
            <w:shd w:val="clear" w:color="auto" w:fill="auto"/>
          </w:tcPr>
          <w:p w:rsidR="00A74C2B" w:rsidRPr="000D790D" w:rsidRDefault="00A74C2B" w:rsidP="00A74C2B">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Топографо-геодезические работы</w:t>
            </w:r>
          </w:p>
        </w:tc>
        <w:tc>
          <w:tcPr>
            <w:tcW w:w="1126"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скв.</w:t>
            </w:r>
          </w:p>
        </w:tc>
        <w:tc>
          <w:tcPr>
            <w:tcW w:w="2279"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12</w:t>
            </w:r>
          </w:p>
        </w:tc>
      </w:tr>
      <w:tr w:rsidR="00A74C2B" w:rsidRPr="000D790D" w:rsidTr="00A74C2B">
        <w:tc>
          <w:tcPr>
            <w:tcW w:w="702"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r w:rsidRPr="000D790D">
              <w:rPr>
                <w:rFonts w:eastAsia="Lucida Sans Unicode"/>
                <w:b/>
                <w:kern w:val="1"/>
                <w:lang w:eastAsia="zh-CN" w:bidi="hi-IN"/>
              </w:rPr>
              <w:t>2</w:t>
            </w:r>
          </w:p>
        </w:tc>
        <w:tc>
          <w:tcPr>
            <w:tcW w:w="5356" w:type="dxa"/>
            <w:shd w:val="clear" w:color="auto" w:fill="auto"/>
          </w:tcPr>
          <w:p w:rsidR="00A74C2B" w:rsidRPr="000D790D" w:rsidRDefault="00A74C2B" w:rsidP="00A74C2B">
            <w:pPr>
              <w:widowControl w:val="0"/>
              <w:suppressAutoHyphens/>
              <w:spacing w:after="0" w:line="240" w:lineRule="auto"/>
              <w:rPr>
                <w:rFonts w:eastAsia="Lucida Sans Unicode"/>
                <w:b/>
                <w:bCs/>
                <w:kern w:val="1"/>
                <w:lang w:eastAsia="zh-CN" w:bidi="hi-IN"/>
              </w:rPr>
            </w:pPr>
            <w:r w:rsidRPr="000D790D">
              <w:rPr>
                <w:rFonts w:eastAsia="Lucida Sans Unicode"/>
                <w:b/>
                <w:bCs/>
                <w:kern w:val="1"/>
                <w:lang w:eastAsia="zh-CN" w:bidi="hi-IN"/>
              </w:rPr>
              <w:t>Лабораторные исследования</w:t>
            </w:r>
          </w:p>
        </w:tc>
        <w:tc>
          <w:tcPr>
            <w:tcW w:w="1126"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анализ</w:t>
            </w:r>
          </w:p>
        </w:tc>
        <w:tc>
          <w:tcPr>
            <w:tcW w:w="2279"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900</w:t>
            </w:r>
          </w:p>
        </w:tc>
      </w:tr>
    </w:tbl>
    <w:p w:rsidR="00A74C2B" w:rsidRPr="000D790D" w:rsidRDefault="00A74C2B" w:rsidP="00A74C2B">
      <w:pPr>
        <w:tabs>
          <w:tab w:val="left" w:pos="993"/>
        </w:tabs>
        <w:spacing w:after="0" w:line="240" w:lineRule="auto"/>
        <w:ind w:right="-2"/>
        <w:contextualSpacing/>
        <w:jc w:val="both"/>
      </w:pPr>
    </w:p>
    <w:p w:rsidR="00A74C2B" w:rsidRPr="000D790D" w:rsidRDefault="00A74C2B" w:rsidP="00CA1C85">
      <w:pPr>
        <w:numPr>
          <w:ilvl w:val="0"/>
          <w:numId w:val="4"/>
        </w:numPr>
        <w:tabs>
          <w:tab w:val="left" w:pos="993"/>
        </w:tabs>
        <w:spacing w:after="0" w:line="240" w:lineRule="auto"/>
        <w:ind w:left="0" w:right="-2" w:firstLine="567"/>
        <w:contextualSpacing/>
        <w:jc w:val="both"/>
      </w:pPr>
      <w:r w:rsidRPr="000D790D">
        <w:t>Поисковые работы на медно-порфировое оруденение на участке Сарыадыр в Агадырском рудном районе,  Карагандинская область</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5261"/>
        <w:gridCol w:w="1417"/>
        <w:gridCol w:w="2268"/>
      </w:tblGrid>
      <w:tr w:rsidR="00A74C2B" w:rsidRPr="000D790D" w:rsidTr="00A74C2B">
        <w:trPr>
          <w:trHeight w:val="808"/>
        </w:trPr>
        <w:tc>
          <w:tcPr>
            <w:tcW w:w="801"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w:t>
            </w:r>
          </w:p>
        </w:tc>
        <w:tc>
          <w:tcPr>
            <w:tcW w:w="5261"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Виды работ</w:t>
            </w:r>
          </w:p>
        </w:tc>
        <w:tc>
          <w:tcPr>
            <w:tcW w:w="1417"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Ед.</w:t>
            </w:r>
          </w:p>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изм.</w:t>
            </w:r>
          </w:p>
        </w:tc>
        <w:tc>
          <w:tcPr>
            <w:tcW w:w="2268"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Выполненный объем</w:t>
            </w:r>
          </w:p>
        </w:tc>
      </w:tr>
      <w:tr w:rsidR="00A74C2B" w:rsidRPr="000D790D" w:rsidTr="00A74C2B">
        <w:trPr>
          <w:trHeight w:val="120"/>
        </w:trPr>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w:t>
            </w:r>
          </w:p>
        </w:tc>
        <w:tc>
          <w:tcPr>
            <w:tcW w:w="526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3</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4</w:t>
            </w: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r w:rsidRPr="000D790D">
              <w:rPr>
                <w:rFonts w:eastAsia="Lucida Sans Unicode"/>
                <w:b/>
                <w:kern w:val="1"/>
                <w:lang w:eastAsia="zh-CN" w:bidi="hi-IN"/>
              </w:rPr>
              <w:t>1</w:t>
            </w:r>
          </w:p>
        </w:tc>
        <w:tc>
          <w:tcPr>
            <w:tcW w:w="5261" w:type="dxa"/>
            <w:shd w:val="clear" w:color="auto" w:fill="auto"/>
          </w:tcPr>
          <w:p w:rsidR="00A74C2B" w:rsidRPr="000D790D" w:rsidRDefault="00A74C2B" w:rsidP="00A74C2B">
            <w:pPr>
              <w:widowControl w:val="0"/>
              <w:suppressAutoHyphens/>
              <w:spacing w:after="0" w:line="240" w:lineRule="auto"/>
              <w:rPr>
                <w:rFonts w:eastAsia="Lucida Sans Unicode"/>
                <w:b/>
                <w:bCs/>
                <w:kern w:val="1"/>
                <w:lang w:eastAsia="zh-CN" w:bidi="hi-IN"/>
              </w:rPr>
            </w:pPr>
            <w:r w:rsidRPr="000D790D">
              <w:rPr>
                <w:rFonts w:eastAsia="Lucida Sans Unicode"/>
                <w:b/>
                <w:bCs/>
                <w:kern w:val="1"/>
                <w:lang w:eastAsia="zh-CN" w:bidi="hi-IN"/>
              </w:rPr>
              <w:t>Подготовительные работы</w:t>
            </w:r>
          </w:p>
        </w:tc>
        <w:tc>
          <w:tcPr>
            <w:tcW w:w="1417" w:type="dxa"/>
            <w:shd w:val="clear" w:color="auto" w:fill="auto"/>
          </w:tcPr>
          <w:p w:rsidR="00A74C2B" w:rsidRPr="000D790D" w:rsidRDefault="00A74C2B" w:rsidP="00A74C2B">
            <w:pPr>
              <w:widowControl w:val="0"/>
              <w:suppressAutoHyphens/>
              <w:autoSpaceDE w:val="0"/>
              <w:autoSpaceDN w:val="0"/>
              <w:adjustRightInd w:val="0"/>
              <w:spacing w:after="0" w:line="240" w:lineRule="auto"/>
              <w:jc w:val="center"/>
              <w:rPr>
                <w:rFonts w:eastAsia="Lucida Sans Unicode"/>
                <w:bCs/>
                <w:color w:val="000000"/>
                <w:kern w:val="1"/>
                <w:vertAlign w:val="superscript"/>
                <w:lang w:eastAsia="zh-CN" w:bidi="hi-IN"/>
              </w:rPr>
            </w:pPr>
          </w:p>
        </w:tc>
        <w:tc>
          <w:tcPr>
            <w:tcW w:w="2268" w:type="dxa"/>
            <w:shd w:val="clear" w:color="auto" w:fill="auto"/>
          </w:tcPr>
          <w:p w:rsidR="00A74C2B" w:rsidRPr="000D790D" w:rsidRDefault="00A74C2B" w:rsidP="00A74C2B">
            <w:pPr>
              <w:widowControl w:val="0"/>
              <w:suppressAutoHyphens/>
              <w:autoSpaceDE w:val="0"/>
              <w:autoSpaceDN w:val="0"/>
              <w:adjustRightInd w:val="0"/>
              <w:spacing w:after="0" w:line="240" w:lineRule="auto"/>
              <w:jc w:val="center"/>
              <w:rPr>
                <w:rFonts w:eastAsia="Lucida Sans Unicode"/>
                <w:bCs/>
                <w:color w:val="000000"/>
                <w:kern w:val="1"/>
                <w:lang w:eastAsia="zh-CN" w:bidi="hi-IN"/>
              </w:rPr>
            </w:pP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1.1</w:t>
            </w:r>
          </w:p>
        </w:tc>
        <w:tc>
          <w:tcPr>
            <w:tcW w:w="5261" w:type="dxa"/>
            <w:shd w:val="clear" w:color="auto" w:fill="auto"/>
          </w:tcPr>
          <w:p w:rsidR="00A74C2B" w:rsidRPr="000D790D" w:rsidRDefault="00A74C2B" w:rsidP="00A74C2B">
            <w:pPr>
              <w:widowControl w:val="0"/>
              <w:suppressAutoHyphens/>
              <w:spacing w:after="0" w:line="240" w:lineRule="auto"/>
              <w:rPr>
                <w:rFonts w:eastAsia="Lucida Sans Unicode"/>
                <w:kern w:val="1"/>
                <w:lang w:eastAsia="zh-CN" w:bidi="hi-IN"/>
              </w:rPr>
            </w:pPr>
            <w:r w:rsidRPr="000D790D">
              <w:rPr>
                <w:rFonts w:eastAsia="Lucida Sans Unicode"/>
                <w:kern w:val="1"/>
                <w:lang w:eastAsia="zh-CN" w:bidi="hi-IN"/>
              </w:rPr>
              <w:t>Предварительное дешифрирование АС и КС</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ч/мес</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0,12</w:t>
            </w: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1.2</w:t>
            </w:r>
          </w:p>
        </w:tc>
        <w:tc>
          <w:tcPr>
            <w:tcW w:w="5261" w:type="dxa"/>
            <w:shd w:val="clear" w:color="auto" w:fill="auto"/>
          </w:tcPr>
          <w:p w:rsidR="00A74C2B" w:rsidRPr="000D790D" w:rsidRDefault="00A74C2B" w:rsidP="00A74C2B">
            <w:pPr>
              <w:widowControl w:val="0"/>
              <w:suppressAutoHyphens/>
              <w:spacing w:after="0" w:line="240" w:lineRule="auto"/>
              <w:rPr>
                <w:rFonts w:eastAsia="Lucida Sans Unicode"/>
                <w:kern w:val="1"/>
                <w:lang w:eastAsia="zh-CN" w:bidi="hi-IN"/>
              </w:rPr>
            </w:pPr>
            <w:r w:rsidRPr="000D790D">
              <w:rPr>
                <w:rFonts w:eastAsia="Lucida Sans Unicode"/>
                <w:kern w:val="1"/>
                <w:lang w:eastAsia="zh-CN" w:bidi="hi-IN"/>
              </w:rPr>
              <w:t>Переинтерпретация геофизических</w:t>
            </w:r>
          </w:p>
          <w:p w:rsidR="00A74C2B" w:rsidRPr="000D790D" w:rsidRDefault="00A74C2B" w:rsidP="00A74C2B">
            <w:pPr>
              <w:widowControl w:val="0"/>
              <w:suppressAutoHyphens/>
              <w:spacing w:after="0" w:line="240" w:lineRule="auto"/>
              <w:rPr>
                <w:rFonts w:eastAsia="Lucida Sans Unicode"/>
                <w:kern w:val="1"/>
                <w:lang w:eastAsia="zh-CN" w:bidi="hi-IN"/>
              </w:rPr>
            </w:pPr>
            <w:r w:rsidRPr="000D790D">
              <w:rPr>
                <w:rFonts w:eastAsia="Lucida Sans Unicode"/>
                <w:kern w:val="1"/>
                <w:lang w:eastAsia="zh-CN" w:bidi="hi-IN"/>
              </w:rPr>
              <w:t>и геохимических материалов</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ч/мес</w:t>
            </w:r>
          </w:p>
          <w:p w:rsidR="00A74C2B" w:rsidRPr="000D790D" w:rsidRDefault="00A74C2B" w:rsidP="00A74C2B">
            <w:pPr>
              <w:widowControl w:val="0"/>
              <w:suppressAutoHyphens/>
              <w:spacing w:after="0" w:line="240" w:lineRule="auto"/>
              <w:jc w:val="center"/>
              <w:rPr>
                <w:rFonts w:eastAsia="Lucida Sans Unicode"/>
                <w:kern w:val="1"/>
                <w:lang w:eastAsia="zh-CN" w:bidi="hi-IN"/>
              </w:rPr>
            </w:pP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0,70</w:t>
            </w: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r w:rsidRPr="000D790D">
              <w:rPr>
                <w:rFonts w:eastAsia="Lucida Sans Unicode"/>
                <w:b/>
                <w:kern w:val="1"/>
                <w:lang w:eastAsia="zh-CN" w:bidi="hi-IN"/>
              </w:rPr>
              <w:t>2</w:t>
            </w:r>
          </w:p>
        </w:tc>
        <w:tc>
          <w:tcPr>
            <w:tcW w:w="5261" w:type="dxa"/>
            <w:shd w:val="clear" w:color="auto" w:fill="auto"/>
          </w:tcPr>
          <w:p w:rsidR="00A74C2B" w:rsidRPr="000D790D" w:rsidRDefault="00A74C2B" w:rsidP="00A74C2B">
            <w:pPr>
              <w:widowControl w:val="0"/>
              <w:suppressAutoHyphens/>
              <w:spacing w:after="0" w:line="240" w:lineRule="auto"/>
              <w:rPr>
                <w:rFonts w:eastAsia="Lucida Sans Unicode"/>
                <w:b/>
                <w:bCs/>
                <w:kern w:val="1"/>
                <w:lang w:eastAsia="zh-CN" w:bidi="hi-IN"/>
              </w:rPr>
            </w:pPr>
            <w:r w:rsidRPr="000D790D">
              <w:rPr>
                <w:rFonts w:eastAsia="Lucida Sans Unicode"/>
                <w:b/>
                <w:bCs/>
                <w:kern w:val="1"/>
                <w:lang w:eastAsia="zh-CN" w:bidi="hi-IN"/>
              </w:rPr>
              <w:t>Полевые работы</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p>
        </w:tc>
      </w:tr>
      <w:tr w:rsidR="00A74C2B" w:rsidRPr="000D790D" w:rsidTr="00A74C2B">
        <w:tc>
          <w:tcPr>
            <w:tcW w:w="801"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2.1</w:t>
            </w:r>
          </w:p>
        </w:tc>
        <w:tc>
          <w:tcPr>
            <w:tcW w:w="5261" w:type="dxa"/>
            <w:shd w:val="clear" w:color="auto" w:fill="auto"/>
            <w:vAlign w:val="center"/>
          </w:tcPr>
          <w:p w:rsidR="00A74C2B" w:rsidRPr="000D790D" w:rsidRDefault="00A74C2B" w:rsidP="00A74C2B">
            <w:pPr>
              <w:widowControl w:val="0"/>
              <w:suppressAutoHyphens/>
              <w:spacing w:after="0" w:line="240" w:lineRule="auto"/>
              <w:rPr>
                <w:rFonts w:eastAsia="Lucida Sans Unicode"/>
                <w:kern w:val="1"/>
                <w:lang w:eastAsia="zh-CN" w:bidi="hi-IN"/>
              </w:rPr>
            </w:pPr>
            <w:r w:rsidRPr="000D790D">
              <w:rPr>
                <w:rFonts w:eastAsia="Lucida Sans Unicode"/>
                <w:kern w:val="1"/>
                <w:lang w:eastAsia="zh-CN" w:bidi="hi-IN"/>
              </w:rPr>
              <w:t>Наземные поисково-съемочные маршруты</w:t>
            </w:r>
          </w:p>
        </w:tc>
        <w:tc>
          <w:tcPr>
            <w:tcW w:w="1417"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п.км</w:t>
            </w:r>
          </w:p>
        </w:tc>
        <w:tc>
          <w:tcPr>
            <w:tcW w:w="2268" w:type="dxa"/>
            <w:shd w:val="clear" w:color="auto" w:fill="auto"/>
            <w:vAlign w:val="center"/>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300</w:t>
            </w: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2.2</w:t>
            </w:r>
          </w:p>
        </w:tc>
        <w:tc>
          <w:tcPr>
            <w:tcW w:w="5261" w:type="dxa"/>
            <w:shd w:val="clear" w:color="auto" w:fill="auto"/>
          </w:tcPr>
          <w:p w:rsidR="00A74C2B" w:rsidRPr="000D790D" w:rsidRDefault="00A74C2B" w:rsidP="00A74C2B">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Полевая камеральная обработка</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ч/мес</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0,21</w:t>
            </w: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2.3</w:t>
            </w:r>
          </w:p>
        </w:tc>
        <w:tc>
          <w:tcPr>
            <w:tcW w:w="5261" w:type="dxa"/>
            <w:shd w:val="clear" w:color="auto" w:fill="auto"/>
          </w:tcPr>
          <w:p w:rsidR="00A74C2B" w:rsidRPr="000D790D" w:rsidRDefault="00A74C2B" w:rsidP="00A74C2B">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Отбор проб</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проба</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13257</w:t>
            </w: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2.4</w:t>
            </w:r>
          </w:p>
        </w:tc>
        <w:tc>
          <w:tcPr>
            <w:tcW w:w="5261" w:type="dxa"/>
            <w:shd w:val="clear" w:color="auto" w:fill="auto"/>
          </w:tcPr>
          <w:p w:rsidR="00A74C2B" w:rsidRPr="000D790D" w:rsidRDefault="00A74C2B" w:rsidP="00A74C2B">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Топографо-геодезические работы</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2.4.1</w:t>
            </w:r>
          </w:p>
        </w:tc>
        <w:tc>
          <w:tcPr>
            <w:tcW w:w="5261" w:type="dxa"/>
            <w:shd w:val="clear" w:color="auto" w:fill="auto"/>
          </w:tcPr>
          <w:p w:rsidR="00A74C2B" w:rsidRPr="000D790D" w:rsidRDefault="00A74C2B" w:rsidP="00A74C2B">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Рекогносцировка участка работ</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бр.см.</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w:t>
            </w: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2.4.2</w:t>
            </w:r>
          </w:p>
        </w:tc>
        <w:tc>
          <w:tcPr>
            <w:tcW w:w="5261" w:type="dxa"/>
            <w:shd w:val="clear" w:color="auto" w:fill="auto"/>
          </w:tcPr>
          <w:p w:rsidR="00A74C2B" w:rsidRPr="000D790D" w:rsidRDefault="00A74C2B" w:rsidP="00A74C2B">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Разбивка профилей по сети 100 х 20 м</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бр.см.</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30</w:t>
            </w: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2.4.3</w:t>
            </w:r>
          </w:p>
        </w:tc>
        <w:tc>
          <w:tcPr>
            <w:tcW w:w="5261" w:type="dxa"/>
            <w:shd w:val="clear" w:color="auto" w:fill="auto"/>
          </w:tcPr>
          <w:p w:rsidR="00A74C2B" w:rsidRPr="000D790D" w:rsidRDefault="00A74C2B" w:rsidP="00A74C2B">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Контроль разбивочной сети</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бр.см.</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w:t>
            </w: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2.4.4</w:t>
            </w:r>
          </w:p>
        </w:tc>
        <w:tc>
          <w:tcPr>
            <w:tcW w:w="5261" w:type="dxa"/>
            <w:shd w:val="clear" w:color="auto" w:fill="auto"/>
          </w:tcPr>
          <w:p w:rsidR="00A74C2B" w:rsidRPr="000D790D" w:rsidRDefault="00A74C2B" w:rsidP="00A74C2B">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Закрепление пунктов</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бр.см.</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w:t>
            </w: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2.5</w:t>
            </w:r>
          </w:p>
        </w:tc>
        <w:tc>
          <w:tcPr>
            <w:tcW w:w="5261" w:type="dxa"/>
            <w:shd w:val="clear" w:color="auto" w:fill="auto"/>
          </w:tcPr>
          <w:p w:rsidR="00A74C2B" w:rsidRPr="000D790D" w:rsidRDefault="00A74C2B" w:rsidP="00A74C2B">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Магниторазведка площадная</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п.км</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197,8</w:t>
            </w: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2.6</w:t>
            </w:r>
          </w:p>
        </w:tc>
        <w:tc>
          <w:tcPr>
            <w:tcW w:w="5261" w:type="dxa"/>
            <w:shd w:val="clear" w:color="auto" w:fill="auto"/>
          </w:tcPr>
          <w:p w:rsidR="00A74C2B" w:rsidRPr="000D790D" w:rsidRDefault="00A74C2B" w:rsidP="00A74C2B">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Поисковое картировочное бурение</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п.м.</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4976</w:t>
            </w: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2.7</w:t>
            </w:r>
          </w:p>
        </w:tc>
        <w:tc>
          <w:tcPr>
            <w:tcW w:w="5261" w:type="dxa"/>
            <w:shd w:val="clear" w:color="auto" w:fill="auto"/>
          </w:tcPr>
          <w:p w:rsidR="00A74C2B" w:rsidRPr="000D790D" w:rsidRDefault="00A74C2B" w:rsidP="00A74C2B">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Поисковое бурение наклонных скважин</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п.м.</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800</w:t>
            </w: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2.8</w:t>
            </w:r>
          </w:p>
        </w:tc>
        <w:tc>
          <w:tcPr>
            <w:tcW w:w="5261" w:type="dxa"/>
            <w:shd w:val="clear" w:color="auto" w:fill="auto"/>
          </w:tcPr>
          <w:p w:rsidR="00A74C2B" w:rsidRPr="000D790D" w:rsidRDefault="00A74C2B" w:rsidP="00A74C2B">
            <w:pPr>
              <w:widowControl w:val="0"/>
              <w:suppressAutoHyphens/>
              <w:spacing w:after="0" w:line="240" w:lineRule="auto"/>
              <w:rPr>
                <w:rFonts w:eastAsia="Lucida Sans Unicode"/>
                <w:bCs/>
                <w:kern w:val="1"/>
                <w:lang w:eastAsia="zh-CN" w:bidi="hi-IN"/>
              </w:rPr>
            </w:pPr>
            <w:r w:rsidRPr="000D790D">
              <w:rPr>
                <w:rFonts w:eastAsia="Lucida Sans Unicode"/>
                <w:bCs/>
                <w:kern w:val="1"/>
                <w:lang w:eastAsia="zh-CN" w:bidi="hi-IN"/>
              </w:rPr>
              <w:t>Проходка канав</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vertAlign w:val="superscript"/>
                <w:lang w:eastAsia="zh-CN" w:bidi="hi-IN"/>
              </w:rPr>
            </w:pPr>
            <w:r w:rsidRPr="000D790D">
              <w:rPr>
                <w:rFonts w:eastAsia="Lucida Sans Unicode"/>
                <w:kern w:val="1"/>
                <w:lang w:eastAsia="zh-CN" w:bidi="hi-IN"/>
              </w:rPr>
              <w:t>м</w:t>
            </w:r>
            <w:r w:rsidRPr="000D790D">
              <w:rPr>
                <w:rFonts w:eastAsia="Lucida Sans Unicode"/>
                <w:kern w:val="1"/>
                <w:vertAlign w:val="superscript"/>
                <w:lang w:eastAsia="zh-CN" w:bidi="hi-IN"/>
              </w:rPr>
              <w:t>3</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5000</w:t>
            </w: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r w:rsidRPr="000D790D">
              <w:rPr>
                <w:rFonts w:eastAsia="Lucida Sans Unicode"/>
                <w:b/>
                <w:kern w:val="1"/>
                <w:lang w:eastAsia="zh-CN" w:bidi="hi-IN"/>
              </w:rPr>
              <w:t xml:space="preserve">3. </w:t>
            </w:r>
          </w:p>
        </w:tc>
        <w:tc>
          <w:tcPr>
            <w:tcW w:w="5261" w:type="dxa"/>
            <w:shd w:val="clear" w:color="auto" w:fill="auto"/>
          </w:tcPr>
          <w:p w:rsidR="00A74C2B" w:rsidRPr="000D790D" w:rsidRDefault="00A74C2B" w:rsidP="00A74C2B">
            <w:pPr>
              <w:widowControl w:val="0"/>
              <w:suppressAutoHyphens/>
              <w:spacing w:after="0" w:line="240" w:lineRule="auto"/>
              <w:rPr>
                <w:rFonts w:eastAsia="Lucida Sans Unicode"/>
                <w:b/>
                <w:bCs/>
                <w:kern w:val="1"/>
                <w:lang w:eastAsia="zh-CN" w:bidi="hi-IN"/>
              </w:rPr>
            </w:pPr>
            <w:r w:rsidRPr="000D790D">
              <w:rPr>
                <w:rFonts w:eastAsia="Lucida Sans Unicode"/>
                <w:b/>
                <w:bCs/>
                <w:kern w:val="1"/>
                <w:lang w:eastAsia="zh-CN" w:bidi="hi-IN"/>
              </w:rPr>
              <w:t>Лабораторные исследования</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анализ</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9418</w:t>
            </w:r>
          </w:p>
        </w:tc>
      </w:tr>
    </w:tbl>
    <w:p w:rsidR="00A74C2B" w:rsidRDefault="00A74C2B" w:rsidP="00A74C2B">
      <w:pPr>
        <w:tabs>
          <w:tab w:val="left" w:pos="993"/>
        </w:tabs>
        <w:spacing w:after="0" w:line="240" w:lineRule="auto"/>
        <w:ind w:right="-2"/>
        <w:contextualSpacing/>
        <w:jc w:val="both"/>
      </w:pPr>
    </w:p>
    <w:p w:rsidR="00152CBD" w:rsidRDefault="00152CBD" w:rsidP="00A74C2B">
      <w:pPr>
        <w:tabs>
          <w:tab w:val="left" w:pos="993"/>
        </w:tabs>
        <w:spacing w:after="0" w:line="240" w:lineRule="auto"/>
        <w:ind w:right="-2"/>
        <w:contextualSpacing/>
        <w:jc w:val="both"/>
      </w:pPr>
    </w:p>
    <w:p w:rsidR="00152CBD" w:rsidRDefault="00152CBD" w:rsidP="00A74C2B">
      <w:pPr>
        <w:tabs>
          <w:tab w:val="left" w:pos="993"/>
        </w:tabs>
        <w:spacing w:after="0" w:line="240" w:lineRule="auto"/>
        <w:ind w:right="-2"/>
        <w:contextualSpacing/>
        <w:jc w:val="both"/>
      </w:pPr>
    </w:p>
    <w:p w:rsidR="00152CBD" w:rsidRDefault="00152CBD" w:rsidP="00A74C2B">
      <w:pPr>
        <w:tabs>
          <w:tab w:val="left" w:pos="993"/>
        </w:tabs>
        <w:spacing w:after="0" w:line="240" w:lineRule="auto"/>
        <w:ind w:right="-2"/>
        <w:contextualSpacing/>
        <w:jc w:val="both"/>
      </w:pPr>
    </w:p>
    <w:p w:rsidR="00152CBD" w:rsidRPr="000D790D" w:rsidRDefault="00152CBD" w:rsidP="00A74C2B">
      <w:pPr>
        <w:tabs>
          <w:tab w:val="left" w:pos="993"/>
        </w:tabs>
        <w:spacing w:after="0" w:line="240" w:lineRule="auto"/>
        <w:ind w:right="-2"/>
        <w:contextualSpacing/>
        <w:jc w:val="both"/>
      </w:pPr>
    </w:p>
    <w:p w:rsidR="00A74C2B" w:rsidRPr="000D790D" w:rsidRDefault="00A74C2B" w:rsidP="00CA1C85">
      <w:pPr>
        <w:numPr>
          <w:ilvl w:val="0"/>
          <w:numId w:val="4"/>
        </w:numPr>
        <w:tabs>
          <w:tab w:val="left" w:pos="993"/>
        </w:tabs>
        <w:spacing w:after="0" w:line="240" w:lineRule="auto"/>
        <w:ind w:right="-2"/>
        <w:contextualSpacing/>
        <w:jc w:val="both"/>
      </w:pPr>
      <w:r w:rsidRPr="000D790D">
        <w:t>Поисковые работы на Тастинской площади (лист М - 42 - XX)</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5261"/>
        <w:gridCol w:w="1417"/>
        <w:gridCol w:w="2268"/>
      </w:tblGrid>
      <w:tr w:rsidR="00A74C2B" w:rsidRPr="000D790D" w:rsidTr="00A74C2B">
        <w:trPr>
          <w:trHeight w:val="808"/>
        </w:trPr>
        <w:tc>
          <w:tcPr>
            <w:tcW w:w="801"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w:t>
            </w:r>
          </w:p>
        </w:tc>
        <w:tc>
          <w:tcPr>
            <w:tcW w:w="5261"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Виды работ</w:t>
            </w:r>
          </w:p>
        </w:tc>
        <w:tc>
          <w:tcPr>
            <w:tcW w:w="1417"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Ед.</w:t>
            </w:r>
          </w:p>
          <w:p w:rsidR="00A74C2B" w:rsidRPr="000D790D" w:rsidRDefault="00A74C2B" w:rsidP="00A74C2B">
            <w:pPr>
              <w:spacing w:after="0" w:line="240" w:lineRule="auto"/>
              <w:jc w:val="center"/>
              <w:rPr>
                <w:lang w:eastAsia="en-US"/>
              </w:rPr>
            </w:pPr>
            <w:r w:rsidRPr="000D790D">
              <w:rPr>
                <w:lang w:eastAsia="en-US"/>
              </w:rPr>
              <w:t>изм.</w:t>
            </w:r>
          </w:p>
        </w:tc>
        <w:tc>
          <w:tcPr>
            <w:tcW w:w="2268"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Выполненный объем</w:t>
            </w:r>
          </w:p>
        </w:tc>
      </w:tr>
      <w:tr w:rsidR="00A74C2B" w:rsidRPr="000D790D" w:rsidTr="00A74C2B">
        <w:trPr>
          <w:trHeight w:val="177"/>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1</w:t>
            </w:r>
          </w:p>
        </w:tc>
        <w:tc>
          <w:tcPr>
            <w:tcW w:w="5261" w:type="dxa"/>
            <w:shd w:val="clear" w:color="auto" w:fill="auto"/>
          </w:tcPr>
          <w:p w:rsidR="00A74C2B" w:rsidRPr="000D790D" w:rsidRDefault="00A74C2B" w:rsidP="00A74C2B">
            <w:pPr>
              <w:spacing w:after="0" w:line="240" w:lineRule="auto"/>
              <w:jc w:val="center"/>
              <w:rPr>
                <w:lang w:eastAsia="en-US"/>
              </w:rPr>
            </w:pPr>
            <w:r w:rsidRPr="000D790D">
              <w:rPr>
                <w:lang w:eastAsia="en-US"/>
              </w:rPr>
              <w:t>2</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3</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4</w:t>
            </w:r>
          </w:p>
        </w:tc>
      </w:tr>
      <w:tr w:rsidR="00A74C2B" w:rsidRPr="000D790D" w:rsidTr="00A74C2B">
        <w:tc>
          <w:tcPr>
            <w:tcW w:w="801" w:type="dxa"/>
            <w:shd w:val="clear" w:color="auto" w:fill="auto"/>
          </w:tcPr>
          <w:p w:rsidR="00A74C2B" w:rsidRPr="000D790D" w:rsidRDefault="00A74C2B" w:rsidP="00A74C2B">
            <w:pPr>
              <w:spacing w:after="0" w:line="240" w:lineRule="auto"/>
              <w:jc w:val="center"/>
              <w:rPr>
                <w:b/>
                <w:lang w:eastAsia="en-US"/>
              </w:rPr>
            </w:pPr>
            <w:r w:rsidRPr="000D790D">
              <w:rPr>
                <w:b/>
                <w:lang w:eastAsia="en-US"/>
              </w:rPr>
              <w:t>1</w:t>
            </w:r>
          </w:p>
        </w:tc>
        <w:tc>
          <w:tcPr>
            <w:tcW w:w="5261" w:type="dxa"/>
            <w:shd w:val="clear" w:color="auto" w:fill="auto"/>
          </w:tcPr>
          <w:p w:rsidR="00A74C2B" w:rsidRPr="000D790D" w:rsidRDefault="00A74C2B" w:rsidP="00A74C2B">
            <w:pPr>
              <w:spacing w:after="0" w:line="240" w:lineRule="auto"/>
              <w:rPr>
                <w:b/>
                <w:bCs/>
                <w:lang w:eastAsia="en-US"/>
              </w:rPr>
            </w:pPr>
            <w:r w:rsidRPr="000D790D">
              <w:rPr>
                <w:b/>
                <w:bCs/>
                <w:lang w:eastAsia="en-US"/>
              </w:rPr>
              <w:t>Подготовительные работы</w:t>
            </w:r>
          </w:p>
        </w:tc>
        <w:tc>
          <w:tcPr>
            <w:tcW w:w="1417" w:type="dxa"/>
            <w:shd w:val="clear" w:color="auto" w:fill="auto"/>
          </w:tcPr>
          <w:p w:rsidR="00A74C2B" w:rsidRPr="000D790D" w:rsidRDefault="00A74C2B" w:rsidP="00A74C2B">
            <w:pPr>
              <w:spacing w:after="0" w:line="240" w:lineRule="auto"/>
              <w:jc w:val="center"/>
              <w:rPr>
                <w:b/>
                <w:lang w:eastAsia="en-US"/>
              </w:rPr>
            </w:pPr>
          </w:p>
        </w:tc>
        <w:tc>
          <w:tcPr>
            <w:tcW w:w="2268" w:type="dxa"/>
            <w:shd w:val="clear" w:color="auto" w:fill="auto"/>
          </w:tcPr>
          <w:p w:rsidR="00A74C2B" w:rsidRPr="000D790D" w:rsidRDefault="00A74C2B" w:rsidP="00A74C2B">
            <w:pPr>
              <w:spacing w:after="0" w:line="240" w:lineRule="auto"/>
              <w:jc w:val="center"/>
              <w:rPr>
                <w:b/>
                <w:lang w:eastAsia="en-US"/>
              </w:rPr>
            </w:pPr>
          </w:p>
        </w:tc>
      </w:tr>
      <w:tr w:rsidR="00A74C2B" w:rsidRPr="000D790D" w:rsidTr="00A74C2B">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1.1</w:t>
            </w:r>
          </w:p>
        </w:tc>
        <w:tc>
          <w:tcPr>
            <w:tcW w:w="5261" w:type="dxa"/>
            <w:shd w:val="clear" w:color="auto" w:fill="auto"/>
          </w:tcPr>
          <w:p w:rsidR="00A74C2B" w:rsidRPr="000D790D" w:rsidRDefault="00A74C2B" w:rsidP="00A74C2B">
            <w:pPr>
              <w:spacing w:after="0" w:line="240" w:lineRule="auto"/>
              <w:rPr>
                <w:lang w:eastAsia="en-US"/>
              </w:rPr>
            </w:pPr>
            <w:r w:rsidRPr="000D790D">
              <w:rPr>
                <w:color w:val="000000"/>
                <w:lang w:eastAsia="en-US"/>
              </w:rPr>
              <w:t>Ознакомление с проектно-сметной документацией, перенос проекта в натуру</w:t>
            </w:r>
          </w:p>
        </w:tc>
        <w:tc>
          <w:tcPr>
            <w:tcW w:w="1417" w:type="dxa"/>
            <w:shd w:val="clear" w:color="auto" w:fill="auto"/>
          </w:tcPr>
          <w:p w:rsidR="00A74C2B" w:rsidRPr="000D790D" w:rsidRDefault="00A74C2B" w:rsidP="00A74C2B">
            <w:pPr>
              <w:spacing w:after="0" w:line="240" w:lineRule="auto"/>
              <w:jc w:val="center"/>
              <w:rPr>
                <w:lang w:eastAsia="en-US"/>
              </w:rPr>
            </w:pPr>
          </w:p>
          <w:p w:rsidR="00A74C2B" w:rsidRPr="000D790D" w:rsidRDefault="00A74C2B" w:rsidP="00A74C2B">
            <w:pPr>
              <w:spacing w:after="0" w:line="240" w:lineRule="auto"/>
              <w:jc w:val="center"/>
              <w:rPr>
                <w:lang w:eastAsia="en-US"/>
              </w:rPr>
            </w:pPr>
            <w:r w:rsidRPr="000D790D">
              <w:rPr>
                <w:lang w:eastAsia="en-US"/>
              </w:rPr>
              <w:t>отр/см.</w:t>
            </w:r>
          </w:p>
        </w:tc>
        <w:tc>
          <w:tcPr>
            <w:tcW w:w="2268" w:type="dxa"/>
            <w:shd w:val="clear" w:color="auto" w:fill="auto"/>
          </w:tcPr>
          <w:p w:rsidR="00A74C2B" w:rsidRPr="000D790D" w:rsidRDefault="00A74C2B" w:rsidP="00A74C2B">
            <w:pPr>
              <w:spacing w:after="0" w:line="240" w:lineRule="auto"/>
              <w:jc w:val="center"/>
              <w:rPr>
                <w:lang w:eastAsia="en-US"/>
              </w:rPr>
            </w:pPr>
          </w:p>
          <w:p w:rsidR="00A74C2B" w:rsidRPr="000D790D" w:rsidRDefault="00A74C2B" w:rsidP="00A74C2B">
            <w:pPr>
              <w:spacing w:after="0" w:line="240" w:lineRule="auto"/>
              <w:jc w:val="center"/>
              <w:rPr>
                <w:lang w:eastAsia="en-US"/>
              </w:rPr>
            </w:pPr>
            <w:r w:rsidRPr="000D790D">
              <w:rPr>
                <w:lang w:eastAsia="en-US"/>
              </w:rPr>
              <w:t>15</w:t>
            </w:r>
          </w:p>
        </w:tc>
      </w:tr>
      <w:tr w:rsidR="00A74C2B" w:rsidRPr="000D790D" w:rsidTr="00A74C2B">
        <w:tc>
          <w:tcPr>
            <w:tcW w:w="801" w:type="dxa"/>
            <w:shd w:val="clear" w:color="auto" w:fill="auto"/>
          </w:tcPr>
          <w:p w:rsidR="00A74C2B" w:rsidRPr="000D790D" w:rsidRDefault="00A74C2B" w:rsidP="00A74C2B">
            <w:pPr>
              <w:spacing w:after="0" w:line="240" w:lineRule="auto"/>
              <w:jc w:val="center"/>
              <w:rPr>
                <w:b/>
                <w:lang w:eastAsia="en-US"/>
              </w:rPr>
            </w:pPr>
            <w:r w:rsidRPr="000D790D">
              <w:rPr>
                <w:b/>
                <w:lang w:eastAsia="en-US"/>
              </w:rPr>
              <w:t>2</w:t>
            </w:r>
          </w:p>
        </w:tc>
        <w:tc>
          <w:tcPr>
            <w:tcW w:w="5261" w:type="dxa"/>
            <w:shd w:val="clear" w:color="auto" w:fill="auto"/>
          </w:tcPr>
          <w:p w:rsidR="00A74C2B" w:rsidRPr="000D790D" w:rsidRDefault="00A74C2B" w:rsidP="00A74C2B">
            <w:pPr>
              <w:spacing w:after="0" w:line="240" w:lineRule="auto"/>
              <w:rPr>
                <w:b/>
                <w:bCs/>
                <w:lang w:eastAsia="en-US"/>
              </w:rPr>
            </w:pPr>
            <w:r w:rsidRPr="000D790D">
              <w:rPr>
                <w:b/>
                <w:bCs/>
                <w:lang w:eastAsia="en-US"/>
              </w:rPr>
              <w:t>Полевые работы</w:t>
            </w:r>
          </w:p>
        </w:tc>
        <w:tc>
          <w:tcPr>
            <w:tcW w:w="1417" w:type="dxa"/>
            <w:shd w:val="clear" w:color="auto" w:fill="auto"/>
          </w:tcPr>
          <w:p w:rsidR="00A74C2B" w:rsidRPr="000D790D" w:rsidRDefault="00A74C2B" w:rsidP="00A74C2B">
            <w:pPr>
              <w:spacing w:after="0" w:line="240" w:lineRule="auto"/>
              <w:jc w:val="center"/>
              <w:rPr>
                <w:b/>
                <w:lang w:eastAsia="en-US"/>
              </w:rPr>
            </w:pPr>
          </w:p>
        </w:tc>
        <w:tc>
          <w:tcPr>
            <w:tcW w:w="2268" w:type="dxa"/>
            <w:shd w:val="clear" w:color="auto" w:fill="auto"/>
          </w:tcPr>
          <w:p w:rsidR="00A74C2B" w:rsidRPr="000D790D" w:rsidRDefault="00A74C2B" w:rsidP="00A74C2B">
            <w:pPr>
              <w:spacing w:after="0" w:line="240" w:lineRule="auto"/>
              <w:jc w:val="center"/>
              <w:rPr>
                <w:b/>
                <w:lang w:eastAsia="en-US"/>
              </w:rPr>
            </w:pPr>
          </w:p>
        </w:tc>
      </w:tr>
      <w:tr w:rsidR="00A74C2B" w:rsidRPr="000D790D" w:rsidTr="00A74C2B">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2.1</w:t>
            </w:r>
          </w:p>
        </w:tc>
        <w:tc>
          <w:tcPr>
            <w:tcW w:w="5261" w:type="dxa"/>
            <w:shd w:val="clear" w:color="auto" w:fill="auto"/>
          </w:tcPr>
          <w:p w:rsidR="00A74C2B" w:rsidRPr="000D790D" w:rsidRDefault="00A74C2B" w:rsidP="00A74C2B">
            <w:pPr>
              <w:spacing w:after="0" w:line="240" w:lineRule="auto"/>
              <w:rPr>
                <w:b/>
                <w:bCs/>
                <w:lang w:eastAsia="en-US"/>
              </w:rPr>
            </w:pPr>
            <w:r w:rsidRPr="000D790D">
              <w:rPr>
                <w:lang w:eastAsia="en-US"/>
              </w:rPr>
              <w:t>Рекогносцировочные маршруты</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п.км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20</w:t>
            </w:r>
          </w:p>
        </w:tc>
      </w:tr>
      <w:tr w:rsidR="00A74C2B" w:rsidRPr="000D790D" w:rsidTr="00A74C2B">
        <w:trPr>
          <w:trHeight w:val="404"/>
        </w:trPr>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2.2</w:t>
            </w:r>
          </w:p>
        </w:tc>
        <w:tc>
          <w:tcPr>
            <w:tcW w:w="5261" w:type="dxa"/>
            <w:shd w:val="clear" w:color="auto" w:fill="auto"/>
          </w:tcPr>
          <w:p w:rsidR="00A74C2B" w:rsidRPr="000D790D" w:rsidRDefault="00A74C2B" w:rsidP="00A74C2B">
            <w:pPr>
              <w:widowControl w:val="0"/>
              <w:suppressAutoHyphens/>
              <w:spacing w:after="0" w:line="240" w:lineRule="auto"/>
              <w:rPr>
                <w:rFonts w:eastAsia="Lucida Sans Unicode"/>
                <w:b/>
                <w:bCs/>
                <w:kern w:val="1"/>
                <w:lang w:eastAsia="zh-CN" w:bidi="hi-IN"/>
              </w:rPr>
            </w:pPr>
            <w:r w:rsidRPr="000D790D">
              <w:rPr>
                <w:kern w:val="1"/>
                <w:lang w:eastAsia="zh-CN" w:bidi="hi-IN"/>
              </w:rPr>
              <w:t>Геолого-поисковые маршруты пог.км.</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п.км.</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100</w:t>
            </w: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2.3</w:t>
            </w:r>
          </w:p>
        </w:tc>
        <w:tc>
          <w:tcPr>
            <w:tcW w:w="5261" w:type="dxa"/>
            <w:shd w:val="clear" w:color="auto" w:fill="auto"/>
          </w:tcPr>
          <w:p w:rsidR="00A74C2B" w:rsidRPr="000D790D" w:rsidRDefault="00A74C2B" w:rsidP="00A74C2B">
            <w:pPr>
              <w:widowControl w:val="0"/>
              <w:suppressAutoHyphens/>
              <w:spacing w:after="0" w:line="240" w:lineRule="auto"/>
              <w:rPr>
                <w:kern w:val="1"/>
                <w:lang w:eastAsia="zh-CN" w:bidi="hi-IN"/>
              </w:rPr>
            </w:pPr>
            <w:r w:rsidRPr="000D790D">
              <w:rPr>
                <w:kern w:val="1"/>
                <w:lang w:eastAsia="zh-CN" w:bidi="hi-IN"/>
              </w:rPr>
              <w:t>Линейно-точечное и сборно-штуфное геохимическое опробование, бороздовое</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проб</w:t>
            </w:r>
          </w:p>
          <w:p w:rsidR="00A74C2B" w:rsidRPr="000D790D" w:rsidRDefault="00A74C2B" w:rsidP="00A74C2B">
            <w:pPr>
              <w:widowControl w:val="0"/>
              <w:suppressAutoHyphens/>
              <w:spacing w:after="0" w:line="240" w:lineRule="auto"/>
              <w:jc w:val="center"/>
              <w:rPr>
                <w:rFonts w:eastAsia="Lucida Sans Unicode"/>
                <w:kern w:val="1"/>
                <w:lang w:eastAsia="zh-CN" w:bidi="hi-IN"/>
              </w:rPr>
            </w:pP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21140</w:t>
            </w: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2.4</w:t>
            </w:r>
          </w:p>
        </w:tc>
        <w:tc>
          <w:tcPr>
            <w:tcW w:w="5261" w:type="dxa"/>
            <w:shd w:val="clear" w:color="auto" w:fill="auto"/>
          </w:tcPr>
          <w:p w:rsidR="00A74C2B" w:rsidRPr="000D790D" w:rsidRDefault="00A74C2B" w:rsidP="00A74C2B">
            <w:pPr>
              <w:widowControl w:val="0"/>
              <w:suppressAutoHyphens/>
              <w:spacing w:after="0" w:line="240" w:lineRule="auto"/>
              <w:rPr>
                <w:kern w:val="1"/>
                <w:lang w:eastAsia="zh-CN" w:bidi="hi-IN"/>
              </w:rPr>
            </w:pPr>
            <w:r w:rsidRPr="000D790D">
              <w:rPr>
                <w:kern w:val="1"/>
                <w:lang w:eastAsia="zh-CN" w:bidi="hi-IN"/>
              </w:rPr>
              <w:t>Топографо-геодезические работы: разбивка по сети 500х50 м</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п.км.</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400</w:t>
            </w: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2.5</w:t>
            </w:r>
          </w:p>
        </w:tc>
        <w:tc>
          <w:tcPr>
            <w:tcW w:w="5261" w:type="dxa"/>
            <w:shd w:val="clear" w:color="auto" w:fill="auto"/>
          </w:tcPr>
          <w:p w:rsidR="00A74C2B" w:rsidRPr="000D790D" w:rsidRDefault="00A74C2B" w:rsidP="00A74C2B">
            <w:pPr>
              <w:widowControl w:val="0"/>
              <w:suppressAutoHyphens/>
              <w:spacing w:after="0" w:line="240" w:lineRule="auto"/>
              <w:rPr>
                <w:kern w:val="1"/>
                <w:lang w:eastAsia="zh-CN" w:bidi="hi-IN"/>
              </w:rPr>
            </w:pPr>
            <w:r w:rsidRPr="000D790D">
              <w:rPr>
                <w:kern w:val="1"/>
                <w:lang w:eastAsia="zh-CN" w:bidi="hi-IN"/>
              </w:rPr>
              <w:t>Проходка канав</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vertAlign w:val="superscript"/>
                <w:lang w:eastAsia="zh-CN" w:bidi="hi-IN"/>
              </w:rPr>
            </w:pPr>
            <w:r w:rsidRPr="000D790D">
              <w:rPr>
                <w:rFonts w:eastAsia="Lucida Sans Unicode"/>
                <w:kern w:val="1"/>
                <w:lang w:eastAsia="zh-CN" w:bidi="hi-IN"/>
              </w:rPr>
              <w:t>м</w:t>
            </w:r>
            <w:r w:rsidRPr="000D790D">
              <w:rPr>
                <w:rFonts w:eastAsia="Lucida Sans Unicode"/>
                <w:kern w:val="1"/>
                <w:vertAlign w:val="superscript"/>
                <w:lang w:eastAsia="zh-CN" w:bidi="hi-IN"/>
              </w:rPr>
              <w:t>3</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2000</w:t>
            </w: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2.6</w:t>
            </w:r>
          </w:p>
        </w:tc>
        <w:tc>
          <w:tcPr>
            <w:tcW w:w="5261" w:type="dxa"/>
            <w:shd w:val="clear" w:color="auto" w:fill="auto"/>
          </w:tcPr>
          <w:p w:rsidR="00A74C2B" w:rsidRPr="000D790D" w:rsidRDefault="00A74C2B" w:rsidP="00A74C2B">
            <w:pPr>
              <w:widowControl w:val="0"/>
              <w:suppressAutoHyphens/>
              <w:spacing w:after="0" w:line="240" w:lineRule="auto"/>
              <w:rPr>
                <w:kern w:val="1"/>
                <w:lang w:eastAsia="zh-CN" w:bidi="hi-IN"/>
              </w:rPr>
            </w:pPr>
            <w:r w:rsidRPr="000D790D">
              <w:rPr>
                <w:kern w:val="1"/>
                <w:lang w:eastAsia="zh-CN" w:bidi="hi-IN"/>
              </w:rPr>
              <w:t>Электроразведочные работы</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п.км.</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299,23</w:t>
            </w: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2.7</w:t>
            </w:r>
          </w:p>
        </w:tc>
        <w:tc>
          <w:tcPr>
            <w:tcW w:w="5261" w:type="dxa"/>
            <w:shd w:val="clear" w:color="auto" w:fill="auto"/>
          </w:tcPr>
          <w:p w:rsidR="00A74C2B" w:rsidRPr="000D790D" w:rsidRDefault="00A74C2B" w:rsidP="00A74C2B">
            <w:pPr>
              <w:widowControl w:val="0"/>
              <w:suppressAutoHyphens/>
              <w:spacing w:after="0" w:line="240" w:lineRule="auto"/>
              <w:rPr>
                <w:kern w:val="1"/>
                <w:lang w:eastAsia="zh-CN" w:bidi="hi-IN"/>
              </w:rPr>
            </w:pPr>
            <w:r w:rsidRPr="000D790D">
              <w:rPr>
                <w:kern w:val="1"/>
                <w:lang w:eastAsia="zh-CN" w:bidi="hi-IN"/>
              </w:rPr>
              <w:t>Геологическая документация</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п.м.</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 xml:space="preserve">2038 </w:t>
            </w: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r w:rsidRPr="000D790D">
              <w:rPr>
                <w:rFonts w:eastAsia="Lucida Sans Unicode"/>
                <w:b/>
                <w:kern w:val="1"/>
                <w:lang w:eastAsia="zh-CN" w:bidi="hi-IN"/>
              </w:rPr>
              <w:t>3.</w:t>
            </w:r>
          </w:p>
        </w:tc>
        <w:tc>
          <w:tcPr>
            <w:tcW w:w="5261" w:type="dxa"/>
            <w:shd w:val="clear" w:color="auto" w:fill="auto"/>
          </w:tcPr>
          <w:p w:rsidR="00A74C2B" w:rsidRPr="000D790D" w:rsidRDefault="00A74C2B" w:rsidP="00A74C2B">
            <w:pPr>
              <w:widowControl w:val="0"/>
              <w:suppressAutoHyphens/>
              <w:spacing w:after="0" w:line="240" w:lineRule="auto"/>
              <w:rPr>
                <w:b/>
                <w:kern w:val="1"/>
                <w:lang w:eastAsia="zh-CN" w:bidi="hi-IN"/>
              </w:rPr>
            </w:pPr>
            <w:r w:rsidRPr="000D790D">
              <w:rPr>
                <w:b/>
                <w:kern w:val="1"/>
                <w:lang w:eastAsia="zh-CN" w:bidi="hi-IN"/>
              </w:rPr>
              <w:t>Лабораторные исследования</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анализ</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2140</w:t>
            </w:r>
          </w:p>
        </w:tc>
      </w:tr>
    </w:tbl>
    <w:p w:rsidR="00A74C2B" w:rsidRPr="000D790D" w:rsidRDefault="00A74C2B" w:rsidP="00A74C2B">
      <w:pPr>
        <w:tabs>
          <w:tab w:val="left" w:pos="993"/>
        </w:tabs>
        <w:spacing w:after="0" w:line="240" w:lineRule="auto"/>
        <w:ind w:right="-2"/>
        <w:contextualSpacing/>
        <w:jc w:val="both"/>
      </w:pPr>
    </w:p>
    <w:p w:rsidR="00A74C2B" w:rsidRPr="000D790D" w:rsidRDefault="00A74C2B" w:rsidP="00CA1C85">
      <w:pPr>
        <w:numPr>
          <w:ilvl w:val="0"/>
          <w:numId w:val="4"/>
        </w:numPr>
        <w:tabs>
          <w:tab w:val="left" w:pos="993"/>
        </w:tabs>
        <w:spacing w:after="0" w:line="240" w:lineRule="auto"/>
        <w:ind w:right="-2"/>
        <w:contextualSpacing/>
        <w:jc w:val="both"/>
      </w:pPr>
      <w:r w:rsidRPr="000D790D">
        <w:t>Поисковые работы на медные руды на площади Айке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5261"/>
        <w:gridCol w:w="1417"/>
        <w:gridCol w:w="2268"/>
      </w:tblGrid>
      <w:tr w:rsidR="00A74C2B" w:rsidRPr="000D790D" w:rsidTr="00A74C2B">
        <w:trPr>
          <w:trHeight w:val="808"/>
        </w:trPr>
        <w:tc>
          <w:tcPr>
            <w:tcW w:w="801"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w:t>
            </w:r>
          </w:p>
        </w:tc>
        <w:tc>
          <w:tcPr>
            <w:tcW w:w="5261"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Виды работ</w:t>
            </w:r>
          </w:p>
        </w:tc>
        <w:tc>
          <w:tcPr>
            <w:tcW w:w="1417"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Ед.</w:t>
            </w:r>
          </w:p>
          <w:p w:rsidR="00A74C2B" w:rsidRPr="000D790D" w:rsidRDefault="00A74C2B" w:rsidP="00A74C2B">
            <w:pPr>
              <w:spacing w:after="0" w:line="240" w:lineRule="auto"/>
              <w:jc w:val="center"/>
              <w:rPr>
                <w:lang w:eastAsia="en-US"/>
              </w:rPr>
            </w:pPr>
            <w:r w:rsidRPr="000D790D">
              <w:rPr>
                <w:lang w:eastAsia="en-US"/>
              </w:rPr>
              <w:t>изм.</w:t>
            </w:r>
          </w:p>
        </w:tc>
        <w:tc>
          <w:tcPr>
            <w:tcW w:w="2268"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Выполненный объем</w:t>
            </w:r>
          </w:p>
        </w:tc>
      </w:tr>
      <w:tr w:rsidR="00A74C2B" w:rsidRPr="000D790D" w:rsidTr="00A74C2B">
        <w:trPr>
          <w:trHeight w:val="177"/>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1</w:t>
            </w:r>
          </w:p>
        </w:tc>
        <w:tc>
          <w:tcPr>
            <w:tcW w:w="5261" w:type="dxa"/>
            <w:shd w:val="clear" w:color="auto" w:fill="auto"/>
          </w:tcPr>
          <w:p w:rsidR="00A74C2B" w:rsidRPr="000D790D" w:rsidRDefault="00A74C2B" w:rsidP="00A74C2B">
            <w:pPr>
              <w:spacing w:after="0" w:line="240" w:lineRule="auto"/>
              <w:jc w:val="center"/>
              <w:rPr>
                <w:lang w:eastAsia="en-US"/>
              </w:rPr>
            </w:pPr>
            <w:r w:rsidRPr="000D790D">
              <w:rPr>
                <w:lang w:eastAsia="en-US"/>
              </w:rPr>
              <w:t>2</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3</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4</w:t>
            </w:r>
          </w:p>
        </w:tc>
      </w:tr>
      <w:tr w:rsidR="00A74C2B" w:rsidRPr="000D790D" w:rsidTr="00A74C2B">
        <w:tc>
          <w:tcPr>
            <w:tcW w:w="801" w:type="dxa"/>
            <w:shd w:val="clear" w:color="auto" w:fill="auto"/>
          </w:tcPr>
          <w:p w:rsidR="00A74C2B" w:rsidRPr="000D790D" w:rsidRDefault="00A74C2B" w:rsidP="00A74C2B">
            <w:pPr>
              <w:spacing w:after="0" w:line="240" w:lineRule="auto"/>
              <w:jc w:val="center"/>
              <w:rPr>
                <w:b/>
                <w:lang w:eastAsia="en-US"/>
              </w:rPr>
            </w:pPr>
            <w:r w:rsidRPr="000D790D">
              <w:rPr>
                <w:b/>
                <w:lang w:eastAsia="en-US"/>
              </w:rPr>
              <w:t>1</w:t>
            </w:r>
          </w:p>
        </w:tc>
        <w:tc>
          <w:tcPr>
            <w:tcW w:w="5261" w:type="dxa"/>
            <w:shd w:val="clear" w:color="auto" w:fill="auto"/>
          </w:tcPr>
          <w:p w:rsidR="00A74C2B" w:rsidRPr="000D790D" w:rsidRDefault="00A74C2B" w:rsidP="00A74C2B">
            <w:pPr>
              <w:spacing w:after="0" w:line="240" w:lineRule="auto"/>
              <w:rPr>
                <w:b/>
                <w:bCs/>
                <w:lang w:eastAsia="en-US"/>
              </w:rPr>
            </w:pPr>
            <w:r w:rsidRPr="000D790D">
              <w:rPr>
                <w:b/>
                <w:bCs/>
                <w:lang w:eastAsia="en-US"/>
              </w:rPr>
              <w:t>Подготовительные работы</w:t>
            </w:r>
          </w:p>
        </w:tc>
        <w:tc>
          <w:tcPr>
            <w:tcW w:w="1417" w:type="dxa"/>
            <w:shd w:val="clear" w:color="auto" w:fill="auto"/>
          </w:tcPr>
          <w:p w:rsidR="00A74C2B" w:rsidRPr="000D790D" w:rsidRDefault="00A74C2B" w:rsidP="00A74C2B">
            <w:pPr>
              <w:spacing w:after="0" w:line="240" w:lineRule="auto"/>
              <w:jc w:val="center"/>
              <w:rPr>
                <w:b/>
                <w:lang w:eastAsia="en-US"/>
              </w:rPr>
            </w:pPr>
          </w:p>
        </w:tc>
        <w:tc>
          <w:tcPr>
            <w:tcW w:w="2268" w:type="dxa"/>
            <w:shd w:val="clear" w:color="auto" w:fill="auto"/>
          </w:tcPr>
          <w:p w:rsidR="00A74C2B" w:rsidRPr="000D790D" w:rsidRDefault="00A74C2B" w:rsidP="00A74C2B">
            <w:pPr>
              <w:spacing w:after="0" w:line="240" w:lineRule="auto"/>
              <w:jc w:val="center"/>
              <w:rPr>
                <w:b/>
                <w:lang w:eastAsia="en-US"/>
              </w:rPr>
            </w:pPr>
          </w:p>
        </w:tc>
      </w:tr>
      <w:tr w:rsidR="00A74C2B" w:rsidRPr="000D790D" w:rsidTr="00A74C2B">
        <w:trPr>
          <w:trHeight w:val="649"/>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1.1</w:t>
            </w:r>
          </w:p>
        </w:tc>
        <w:tc>
          <w:tcPr>
            <w:tcW w:w="5261" w:type="dxa"/>
            <w:shd w:val="clear" w:color="auto" w:fill="auto"/>
          </w:tcPr>
          <w:p w:rsidR="00A74C2B" w:rsidRPr="000D790D" w:rsidRDefault="00A74C2B" w:rsidP="00A74C2B">
            <w:pPr>
              <w:spacing w:after="0" w:line="240" w:lineRule="auto"/>
              <w:rPr>
                <w:lang w:eastAsia="en-US"/>
              </w:rPr>
            </w:pPr>
            <w:r w:rsidRPr="000D790D">
              <w:rPr>
                <w:color w:val="000000"/>
                <w:lang w:eastAsia="en-US"/>
              </w:rPr>
              <w:t>Переинтерпретация геофизических и геохимических материалов</w:t>
            </w:r>
          </w:p>
        </w:tc>
        <w:tc>
          <w:tcPr>
            <w:tcW w:w="1417" w:type="dxa"/>
            <w:shd w:val="clear" w:color="auto" w:fill="auto"/>
          </w:tcPr>
          <w:p w:rsidR="00A74C2B" w:rsidRPr="000D790D" w:rsidRDefault="00A74C2B" w:rsidP="00A74C2B">
            <w:pPr>
              <w:spacing w:after="0" w:line="240" w:lineRule="auto"/>
              <w:jc w:val="center"/>
              <w:rPr>
                <w:lang w:eastAsia="en-US"/>
              </w:rPr>
            </w:pPr>
          </w:p>
          <w:p w:rsidR="00A74C2B" w:rsidRPr="000D790D" w:rsidRDefault="00A74C2B" w:rsidP="00A74C2B">
            <w:pPr>
              <w:spacing w:after="0" w:line="240" w:lineRule="auto"/>
              <w:jc w:val="center"/>
              <w:rPr>
                <w:lang w:eastAsia="en-US"/>
              </w:rPr>
            </w:pPr>
            <w:r w:rsidRPr="000D790D">
              <w:rPr>
                <w:lang w:eastAsia="en-US"/>
              </w:rPr>
              <w:t>чел./мес.</w:t>
            </w:r>
          </w:p>
        </w:tc>
        <w:tc>
          <w:tcPr>
            <w:tcW w:w="2268" w:type="dxa"/>
            <w:shd w:val="clear" w:color="auto" w:fill="auto"/>
          </w:tcPr>
          <w:p w:rsidR="00A74C2B" w:rsidRPr="000D790D" w:rsidRDefault="00A74C2B" w:rsidP="00A74C2B">
            <w:pPr>
              <w:spacing w:after="0" w:line="240" w:lineRule="auto"/>
              <w:jc w:val="center"/>
              <w:rPr>
                <w:lang w:eastAsia="en-US"/>
              </w:rPr>
            </w:pPr>
          </w:p>
          <w:p w:rsidR="00A74C2B" w:rsidRPr="000D790D" w:rsidRDefault="00A74C2B" w:rsidP="00A74C2B">
            <w:pPr>
              <w:spacing w:after="0" w:line="240" w:lineRule="auto"/>
              <w:jc w:val="center"/>
              <w:rPr>
                <w:lang w:eastAsia="en-US"/>
              </w:rPr>
            </w:pPr>
            <w:r w:rsidRPr="000D790D">
              <w:rPr>
                <w:lang w:eastAsia="en-US"/>
              </w:rPr>
              <w:t>3,5</w:t>
            </w:r>
          </w:p>
        </w:tc>
      </w:tr>
      <w:tr w:rsidR="00A74C2B" w:rsidRPr="000D790D" w:rsidTr="00A74C2B">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1.2</w:t>
            </w:r>
          </w:p>
        </w:tc>
        <w:tc>
          <w:tcPr>
            <w:tcW w:w="5261" w:type="dxa"/>
            <w:shd w:val="clear" w:color="auto" w:fill="auto"/>
          </w:tcPr>
          <w:p w:rsidR="00A74C2B" w:rsidRPr="000D790D" w:rsidRDefault="00A74C2B" w:rsidP="00A74C2B">
            <w:pPr>
              <w:spacing w:after="0" w:line="240" w:lineRule="auto"/>
              <w:rPr>
                <w:bCs/>
                <w:lang w:eastAsia="en-US"/>
              </w:rPr>
            </w:pPr>
            <w:r w:rsidRPr="000D790D">
              <w:rPr>
                <w:bCs/>
                <w:lang w:eastAsia="en-US"/>
              </w:rPr>
              <w:t>Составление комплекта карт и схем</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чел./мес.</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1,64</w:t>
            </w:r>
          </w:p>
        </w:tc>
      </w:tr>
      <w:tr w:rsidR="00A74C2B" w:rsidRPr="000D790D" w:rsidTr="00A74C2B">
        <w:tc>
          <w:tcPr>
            <w:tcW w:w="801" w:type="dxa"/>
            <w:shd w:val="clear" w:color="auto" w:fill="auto"/>
          </w:tcPr>
          <w:p w:rsidR="00A74C2B" w:rsidRPr="000D790D" w:rsidRDefault="00A74C2B" w:rsidP="00A74C2B">
            <w:pPr>
              <w:spacing w:after="0" w:line="240" w:lineRule="auto"/>
              <w:jc w:val="center"/>
              <w:rPr>
                <w:b/>
                <w:lang w:eastAsia="en-US"/>
              </w:rPr>
            </w:pPr>
            <w:r w:rsidRPr="000D790D">
              <w:rPr>
                <w:b/>
                <w:lang w:eastAsia="en-US"/>
              </w:rPr>
              <w:t>2</w:t>
            </w:r>
          </w:p>
        </w:tc>
        <w:tc>
          <w:tcPr>
            <w:tcW w:w="5261" w:type="dxa"/>
            <w:shd w:val="clear" w:color="auto" w:fill="auto"/>
          </w:tcPr>
          <w:p w:rsidR="00A74C2B" w:rsidRPr="000D790D" w:rsidRDefault="00A74C2B" w:rsidP="00A74C2B">
            <w:pPr>
              <w:spacing w:after="0" w:line="240" w:lineRule="auto"/>
              <w:rPr>
                <w:b/>
                <w:bCs/>
                <w:lang w:eastAsia="en-US"/>
              </w:rPr>
            </w:pPr>
            <w:r w:rsidRPr="000D790D">
              <w:rPr>
                <w:b/>
                <w:bCs/>
                <w:lang w:eastAsia="en-US"/>
              </w:rPr>
              <w:t>Полевые работы</w:t>
            </w:r>
          </w:p>
        </w:tc>
        <w:tc>
          <w:tcPr>
            <w:tcW w:w="1417" w:type="dxa"/>
            <w:shd w:val="clear" w:color="auto" w:fill="auto"/>
          </w:tcPr>
          <w:p w:rsidR="00A74C2B" w:rsidRPr="000D790D" w:rsidRDefault="00A74C2B" w:rsidP="00A74C2B">
            <w:pPr>
              <w:spacing w:after="0" w:line="240" w:lineRule="auto"/>
              <w:jc w:val="center"/>
              <w:rPr>
                <w:b/>
                <w:lang w:eastAsia="en-US"/>
              </w:rPr>
            </w:pPr>
          </w:p>
        </w:tc>
        <w:tc>
          <w:tcPr>
            <w:tcW w:w="2268" w:type="dxa"/>
            <w:shd w:val="clear" w:color="auto" w:fill="auto"/>
          </w:tcPr>
          <w:p w:rsidR="00A74C2B" w:rsidRPr="000D790D" w:rsidRDefault="00A74C2B" w:rsidP="00A74C2B">
            <w:pPr>
              <w:spacing w:after="0" w:line="240" w:lineRule="auto"/>
              <w:jc w:val="center"/>
              <w:rPr>
                <w:b/>
                <w:lang w:eastAsia="en-US"/>
              </w:rPr>
            </w:pPr>
          </w:p>
        </w:tc>
      </w:tr>
      <w:tr w:rsidR="00A74C2B" w:rsidRPr="000D790D" w:rsidTr="00A74C2B">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2.1</w:t>
            </w:r>
          </w:p>
        </w:tc>
        <w:tc>
          <w:tcPr>
            <w:tcW w:w="5261" w:type="dxa"/>
            <w:shd w:val="clear" w:color="auto" w:fill="auto"/>
          </w:tcPr>
          <w:p w:rsidR="00A74C2B" w:rsidRPr="000D790D" w:rsidRDefault="00A74C2B" w:rsidP="00A74C2B">
            <w:pPr>
              <w:spacing w:after="0" w:line="240" w:lineRule="auto"/>
              <w:rPr>
                <w:b/>
                <w:bCs/>
                <w:lang w:eastAsia="en-US"/>
              </w:rPr>
            </w:pPr>
            <w:r w:rsidRPr="000D790D">
              <w:rPr>
                <w:lang w:eastAsia="en-US"/>
              </w:rPr>
              <w:t>Тахеометрическая съемка масштаба 1:1000</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кв.км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1,0</w:t>
            </w:r>
          </w:p>
        </w:tc>
      </w:tr>
      <w:tr w:rsidR="00A74C2B" w:rsidRPr="000D790D" w:rsidTr="00A74C2B">
        <w:trPr>
          <w:trHeight w:val="404"/>
        </w:trPr>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2.2</w:t>
            </w:r>
          </w:p>
        </w:tc>
        <w:tc>
          <w:tcPr>
            <w:tcW w:w="5261" w:type="dxa"/>
            <w:shd w:val="clear" w:color="auto" w:fill="auto"/>
          </w:tcPr>
          <w:p w:rsidR="00A74C2B" w:rsidRPr="000D790D" w:rsidRDefault="00A74C2B" w:rsidP="00A74C2B">
            <w:pPr>
              <w:widowControl w:val="0"/>
              <w:suppressAutoHyphens/>
              <w:spacing w:after="0" w:line="240" w:lineRule="auto"/>
              <w:rPr>
                <w:rFonts w:eastAsia="Lucida Sans Unicode"/>
                <w:b/>
                <w:bCs/>
                <w:kern w:val="1"/>
                <w:lang w:eastAsia="zh-CN" w:bidi="hi-IN"/>
              </w:rPr>
            </w:pPr>
            <w:r w:rsidRPr="000D790D">
              <w:rPr>
                <w:kern w:val="1"/>
                <w:lang w:eastAsia="zh-CN" w:bidi="hi-IN"/>
              </w:rPr>
              <w:t>Составление плана тахеометрической съемки</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кв.дм</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100</w:t>
            </w:r>
          </w:p>
        </w:tc>
      </w:tr>
      <w:tr w:rsidR="00A74C2B" w:rsidRPr="000D790D" w:rsidTr="00A74C2B">
        <w:trPr>
          <w:trHeight w:val="404"/>
        </w:trPr>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2.3</w:t>
            </w:r>
          </w:p>
        </w:tc>
        <w:tc>
          <w:tcPr>
            <w:tcW w:w="5261" w:type="dxa"/>
            <w:shd w:val="clear" w:color="auto" w:fill="auto"/>
          </w:tcPr>
          <w:p w:rsidR="00A74C2B" w:rsidRPr="000D790D" w:rsidRDefault="00A74C2B" w:rsidP="00A74C2B">
            <w:pPr>
              <w:widowControl w:val="0"/>
              <w:suppressAutoHyphens/>
              <w:spacing w:after="0" w:line="240" w:lineRule="auto"/>
              <w:rPr>
                <w:kern w:val="1"/>
                <w:lang w:eastAsia="zh-CN" w:bidi="hi-IN"/>
              </w:rPr>
            </w:pPr>
            <w:r w:rsidRPr="000D790D">
              <w:rPr>
                <w:kern w:val="1"/>
                <w:lang w:eastAsia="zh-CN" w:bidi="hi-IN"/>
              </w:rPr>
              <w:t>Вычерчивание оригинала плана</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кв.дм</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100</w:t>
            </w: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2.4</w:t>
            </w:r>
          </w:p>
        </w:tc>
        <w:tc>
          <w:tcPr>
            <w:tcW w:w="5261" w:type="dxa"/>
            <w:shd w:val="clear" w:color="auto" w:fill="auto"/>
          </w:tcPr>
          <w:p w:rsidR="00A74C2B" w:rsidRPr="000D790D" w:rsidRDefault="00A74C2B" w:rsidP="00A74C2B">
            <w:pPr>
              <w:widowControl w:val="0"/>
              <w:suppressAutoHyphens/>
              <w:spacing w:after="0" w:line="240" w:lineRule="auto"/>
              <w:rPr>
                <w:kern w:val="1"/>
                <w:lang w:eastAsia="zh-CN" w:bidi="hi-IN"/>
              </w:rPr>
            </w:pPr>
            <w:r w:rsidRPr="000D790D">
              <w:rPr>
                <w:kern w:val="1"/>
                <w:lang w:eastAsia="zh-CN" w:bidi="hi-IN"/>
              </w:rPr>
              <w:t>Магниторазведочные исследования</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кв.км</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100</w:t>
            </w: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2.5</w:t>
            </w:r>
          </w:p>
        </w:tc>
        <w:tc>
          <w:tcPr>
            <w:tcW w:w="5261" w:type="dxa"/>
            <w:shd w:val="clear" w:color="auto" w:fill="auto"/>
          </w:tcPr>
          <w:p w:rsidR="00A74C2B" w:rsidRPr="000D790D" w:rsidRDefault="00A74C2B" w:rsidP="00A74C2B">
            <w:pPr>
              <w:widowControl w:val="0"/>
              <w:suppressAutoHyphens/>
              <w:spacing w:after="0" w:line="240" w:lineRule="auto"/>
              <w:rPr>
                <w:kern w:val="1"/>
                <w:lang w:eastAsia="zh-CN" w:bidi="hi-IN"/>
              </w:rPr>
            </w:pPr>
            <w:r w:rsidRPr="000D790D">
              <w:rPr>
                <w:kern w:val="1"/>
                <w:lang w:eastAsia="zh-CN" w:bidi="hi-IN"/>
              </w:rPr>
              <w:t>Буровые работы</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п.м.</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21803,6</w:t>
            </w: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2.6</w:t>
            </w:r>
          </w:p>
        </w:tc>
        <w:tc>
          <w:tcPr>
            <w:tcW w:w="5261" w:type="dxa"/>
            <w:shd w:val="clear" w:color="auto" w:fill="auto"/>
          </w:tcPr>
          <w:p w:rsidR="00A74C2B" w:rsidRPr="000D790D" w:rsidRDefault="00A74C2B" w:rsidP="00A74C2B">
            <w:pPr>
              <w:widowControl w:val="0"/>
              <w:suppressAutoHyphens/>
              <w:spacing w:after="0" w:line="240" w:lineRule="auto"/>
              <w:rPr>
                <w:kern w:val="1"/>
                <w:lang w:eastAsia="zh-CN" w:bidi="hi-IN"/>
              </w:rPr>
            </w:pPr>
            <w:r w:rsidRPr="000D790D">
              <w:rPr>
                <w:kern w:val="1"/>
                <w:lang w:eastAsia="zh-CN" w:bidi="hi-IN"/>
              </w:rPr>
              <w:t>Отбор проб</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проба</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5430</w:t>
            </w:r>
          </w:p>
        </w:tc>
      </w:tr>
      <w:tr w:rsidR="00A74C2B" w:rsidRPr="000D790D" w:rsidTr="00A74C2B">
        <w:tc>
          <w:tcPr>
            <w:tcW w:w="801" w:type="dxa"/>
            <w:shd w:val="clear" w:color="auto" w:fill="auto"/>
          </w:tcPr>
          <w:p w:rsidR="00A74C2B" w:rsidRPr="000D790D" w:rsidRDefault="00A74C2B" w:rsidP="00A74C2B">
            <w:pPr>
              <w:widowControl w:val="0"/>
              <w:suppressAutoHyphens/>
              <w:spacing w:after="0" w:line="240" w:lineRule="auto"/>
              <w:jc w:val="center"/>
              <w:rPr>
                <w:rFonts w:eastAsia="Lucida Sans Unicode"/>
                <w:b/>
                <w:kern w:val="1"/>
                <w:lang w:eastAsia="zh-CN" w:bidi="hi-IN"/>
              </w:rPr>
            </w:pPr>
            <w:r w:rsidRPr="000D790D">
              <w:rPr>
                <w:rFonts w:eastAsia="Lucida Sans Unicode"/>
                <w:b/>
                <w:kern w:val="1"/>
                <w:lang w:eastAsia="zh-CN" w:bidi="hi-IN"/>
              </w:rPr>
              <w:t>3.</w:t>
            </w:r>
          </w:p>
        </w:tc>
        <w:tc>
          <w:tcPr>
            <w:tcW w:w="5261" w:type="dxa"/>
            <w:shd w:val="clear" w:color="auto" w:fill="auto"/>
          </w:tcPr>
          <w:p w:rsidR="00A74C2B" w:rsidRPr="000D790D" w:rsidRDefault="00A74C2B" w:rsidP="00A74C2B">
            <w:pPr>
              <w:widowControl w:val="0"/>
              <w:suppressAutoHyphens/>
              <w:spacing w:after="0" w:line="240" w:lineRule="auto"/>
              <w:rPr>
                <w:b/>
                <w:kern w:val="1"/>
                <w:lang w:eastAsia="zh-CN" w:bidi="hi-IN"/>
              </w:rPr>
            </w:pPr>
            <w:r w:rsidRPr="000D790D">
              <w:rPr>
                <w:b/>
                <w:kern w:val="1"/>
                <w:lang w:eastAsia="zh-CN" w:bidi="hi-IN"/>
              </w:rPr>
              <w:t>Лабораторные исследования</w:t>
            </w:r>
          </w:p>
        </w:tc>
        <w:tc>
          <w:tcPr>
            <w:tcW w:w="1417"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анализ</w:t>
            </w:r>
          </w:p>
        </w:tc>
        <w:tc>
          <w:tcPr>
            <w:tcW w:w="2268" w:type="dxa"/>
            <w:shd w:val="clear" w:color="auto" w:fill="auto"/>
          </w:tcPr>
          <w:p w:rsidR="00A74C2B" w:rsidRPr="000D790D" w:rsidRDefault="00A74C2B" w:rsidP="00A74C2B">
            <w:pPr>
              <w:widowControl w:val="0"/>
              <w:suppressAutoHyphens/>
              <w:spacing w:after="0" w:line="240" w:lineRule="auto"/>
              <w:jc w:val="center"/>
              <w:rPr>
                <w:rFonts w:eastAsia="Lucida Sans Unicode"/>
                <w:kern w:val="1"/>
                <w:lang w:eastAsia="zh-CN" w:bidi="hi-IN"/>
              </w:rPr>
            </w:pPr>
            <w:r w:rsidRPr="000D790D">
              <w:rPr>
                <w:rFonts w:eastAsia="Lucida Sans Unicode"/>
                <w:kern w:val="1"/>
                <w:lang w:eastAsia="zh-CN" w:bidi="hi-IN"/>
              </w:rPr>
              <w:t>5465</w:t>
            </w:r>
          </w:p>
        </w:tc>
      </w:tr>
    </w:tbl>
    <w:p w:rsidR="00A74C2B" w:rsidRDefault="00A74C2B" w:rsidP="00A74C2B">
      <w:pPr>
        <w:tabs>
          <w:tab w:val="left" w:pos="993"/>
        </w:tabs>
        <w:spacing w:after="0" w:line="240" w:lineRule="auto"/>
        <w:ind w:right="-2"/>
        <w:contextualSpacing/>
        <w:jc w:val="both"/>
      </w:pPr>
    </w:p>
    <w:p w:rsidR="00A74C2B" w:rsidRPr="000D790D" w:rsidRDefault="00A74C2B" w:rsidP="00CA1C85">
      <w:pPr>
        <w:numPr>
          <w:ilvl w:val="0"/>
          <w:numId w:val="4"/>
        </w:numPr>
        <w:tabs>
          <w:tab w:val="left" w:pos="993"/>
        </w:tabs>
        <w:spacing w:after="0" w:line="240" w:lineRule="auto"/>
        <w:ind w:left="0" w:right="-2" w:firstLine="567"/>
        <w:contextualSpacing/>
        <w:jc w:val="both"/>
      </w:pPr>
      <w:r w:rsidRPr="000D790D">
        <w:t>Поисково-оценочные работы на редкие металлы на участке Верхнеэспинский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5261"/>
        <w:gridCol w:w="1417"/>
        <w:gridCol w:w="2268"/>
      </w:tblGrid>
      <w:tr w:rsidR="00A74C2B" w:rsidRPr="000D790D" w:rsidTr="00A74C2B">
        <w:trPr>
          <w:trHeight w:val="808"/>
        </w:trPr>
        <w:tc>
          <w:tcPr>
            <w:tcW w:w="801"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w:t>
            </w:r>
          </w:p>
        </w:tc>
        <w:tc>
          <w:tcPr>
            <w:tcW w:w="5261"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Виды работ</w:t>
            </w:r>
          </w:p>
        </w:tc>
        <w:tc>
          <w:tcPr>
            <w:tcW w:w="1417"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Ед.</w:t>
            </w:r>
          </w:p>
          <w:p w:rsidR="00A74C2B" w:rsidRPr="000D790D" w:rsidRDefault="00A74C2B" w:rsidP="00A74C2B">
            <w:pPr>
              <w:spacing w:after="0" w:line="240" w:lineRule="auto"/>
              <w:jc w:val="center"/>
              <w:rPr>
                <w:lang w:eastAsia="en-US"/>
              </w:rPr>
            </w:pPr>
            <w:r w:rsidRPr="000D790D">
              <w:rPr>
                <w:lang w:eastAsia="en-US"/>
              </w:rPr>
              <w:t>изм.</w:t>
            </w:r>
          </w:p>
        </w:tc>
        <w:tc>
          <w:tcPr>
            <w:tcW w:w="2268"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Выполненный объем</w:t>
            </w:r>
          </w:p>
        </w:tc>
      </w:tr>
      <w:tr w:rsidR="00A74C2B" w:rsidRPr="000D790D" w:rsidTr="00A74C2B">
        <w:trPr>
          <w:trHeight w:val="177"/>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1</w:t>
            </w:r>
          </w:p>
        </w:tc>
        <w:tc>
          <w:tcPr>
            <w:tcW w:w="5261" w:type="dxa"/>
            <w:shd w:val="clear" w:color="auto" w:fill="auto"/>
          </w:tcPr>
          <w:p w:rsidR="00A74C2B" w:rsidRPr="000D790D" w:rsidRDefault="00A74C2B" w:rsidP="00A74C2B">
            <w:pPr>
              <w:spacing w:after="0" w:line="240" w:lineRule="auto"/>
              <w:jc w:val="center"/>
              <w:rPr>
                <w:lang w:eastAsia="en-US"/>
              </w:rPr>
            </w:pPr>
            <w:r w:rsidRPr="000D790D">
              <w:rPr>
                <w:lang w:eastAsia="en-US"/>
              </w:rPr>
              <w:t>2</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3</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4</w:t>
            </w:r>
          </w:p>
        </w:tc>
      </w:tr>
      <w:tr w:rsidR="00A74C2B" w:rsidRPr="000D790D" w:rsidTr="00A74C2B">
        <w:trPr>
          <w:trHeight w:val="27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1.</w:t>
            </w:r>
          </w:p>
        </w:tc>
        <w:tc>
          <w:tcPr>
            <w:tcW w:w="5261" w:type="dxa"/>
            <w:shd w:val="clear" w:color="auto" w:fill="auto"/>
          </w:tcPr>
          <w:p w:rsidR="00A74C2B" w:rsidRPr="000D790D" w:rsidRDefault="00A74C2B" w:rsidP="00A74C2B">
            <w:pPr>
              <w:spacing w:after="0" w:line="240" w:lineRule="auto"/>
              <w:rPr>
                <w:lang w:eastAsia="en-US"/>
              </w:rPr>
            </w:pPr>
            <w:r w:rsidRPr="000D790D">
              <w:rPr>
                <w:color w:val="000000"/>
                <w:lang w:eastAsia="en-US"/>
              </w:rPr>
              <w:t>Предполевой период</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отр./мес.</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2,0</w:t>
            </w:r>
          </w:p>
        </w:tc>
      </w:tr>
      <w:tr w:rsidR="00A74C2B" w:rsidRPr="000D790D" w:rsidTr="00A74C2B">
        <w:trPr>
          <w:trHeight w:val="274"/>
        </w:trPr>
        <w:tc>
          <w:tcPr>
            <w:tcW w:w="801" w:type="dxa"/>
            <w:shd w:val="clear" w:color="auto" w:fill="auto"/>
          </w:tcPr>
          <w:p w:rsidR="00A74C2B" w:rsidRPr="000D790D" w:rsidRDefault="00A74C2B" w:rsidP="00A74C2B">
            <w:pPr>
              <w:spacing w:after="0" w:line="240" w:lineRule="auto"/>
              <w:jc w:val="center"/>
              <w:rPr>
                <w:b/>
                <w:lang w:eastAsia="en-US"/>
              </w:rPr>
            </w:pPr>
            <w:r w:rsidRPr="000D790D">
              <w:rPr>
                <w:b/>
                <w:lang w:eastAsia="en-US"/>
              </w:rPr>
              <w:t>2</w:t>
            </w:r>
          </w:p>
        </w:tc>
        <w:tc>
          <w:tcPr>
            <w:tcW w:w="5261" w:type="dxa"/>
            <w:shd w:val="clear" w:color="auto" w:fill="auto"/>
          </w:tcPr>
          <w:p w:rsidR="00A74C2B" w:rsidRPr="000D790D" w:rsidRDefault="00A74C2B" w:rsidP="00A74C2B">
            <w:pPr>
              <w:spacing w:after="0" w:line="240" w:lineRule="auto"/>
              <w:rPr>
                <w:b/>
                <w:color w:val="000000"/>
                <w:lang w:eastAsia="en-US"/>
              </w:rPr>
            </w:pPr>
            <w:r w:rsidRPr="000D790D">
              <w:rPr>
                <w:b/>
                <w:color w:val="000000"/>
                <w:lang w:eastAsia="en-US"/>
              </w:rPr>
              <w:t>Полевые работы</w:t>
            </w:r>
          </w:p>
        </w:tc>
        <w:tc>
          <w:tcPr>
            <w:tcW w:w="1417" w:type="dxa"/>
            <w:shd w:val="clear" w:color="auto" w:fill="auto"/>
          </w:tcPr>
          <w:p w:rsidR="00A74C2B" w:rsidRPr="000D790D" w:rsidRDefault="00A74C2B" w:rsidP="00A74C2B">
            <w:pPr>
              <w:spacing w:after="0" w:line="240" w:lineRule="auto"/>
              <w:jc w:val="center"/>
              <w:rPr>
                <w:lang w:eastAsia="en-US"/>
              </w:rPr>
            </w:pPr>
          </w:p>
        </w:tc>
        <w:tc>
          <w:tcPr>
            <w:tcW w:w="2268" w:type="dxa"/>
            <w:shd w:val="clear" w:color="auto" w:fill="auto"/>
          </w:tcPr>
          <w:p w:rsidR="00A74C2B" w:rsidRPr="000D790D" w:rsidRDefault="00A74C2B" w:rsidP="00A74C2B">
            <w:pPr>
              <w:spacing w:after="0" w:line="240" w:lineRule="auto"/>
              <w:jc w:val="center"/>
              <w:rPr>
                <w:lang w:eastAsia="en-US"/>
              </w:rPr>
            </w:pPr>
          </w:p>
        </w:tc>
      </w:tr>
      <w:tr w:rsidR="00A74C2B" w:rsidRPr="000D790D" w:rsidTr="00A74C2B">
        <w:trPr>
          <w:trHeight w:val="27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2.1</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Маршрутные исследования</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км.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600</w:t>
            </w:r>
          </w:p>
        </w:tc>
      </w:tr>
      <w:tr w:rsidR="00A74C2B" w:rsidRPr="000D790D" w:rsidTr="00A74C2B">
        <w:trPr>
          <w:trHeight w:val="27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2.2</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Наземная магнитная съемка</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км.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276</w:t>
            </w:r>
          </w:p>
        </w:tc>
      </w:tr>
      <w:tr w:rsidR="00A74C2B" w:rsidRPr="000D790D" w:rsidTr="00A74C2B">
        <w:trPr>
          <w:trHeight w:val="27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2.3</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Проходка канав</w:t>
            </w:r>
          </w:p>
        </w:tc>
        <w:tc>
          <w:tcPr>
            <w:tcW w:w="1417" w:type="dxa"/>
            <w:shd w:val="clear" w:color="auto" w:fill="auto"/>
          </w:tcPr>
          <w:p w:rsidR="00A74C2B" w:rsidRPr="000D790D" w:rsidRDefault="00A74C2B" w:rsidP="00A74C2B">
            <w:pPr>
              <w:spacing w:after="0" w:line="240" w:lineRule="auto"/>
              <w:jc w:val="center"/>
              <w:rPr>
                <w:vertAlign w:val="superscript"/>
                <w:lang w:eastAsia="en-US"/>
              </w:rPr>
            </w:pPr>
            <w:r w:rsidRPr="000D790D">
              <w:rPr>
                <w:lang w:eastAsia="en-US"/>
              </w:rPr>
              <w:t>м</w:t>
            </w:r>
            <w:r w:rsidRPr="000D790D">
              <w:rPr>
                <w:vertAlign w:val="superscript"/>
                <w:lang w:eastAsia="en-US"/>
              </w:rPr>
              <w:t>3</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5000</w:t>
            </w:r>
          </w:p>
        </w:tc>
      </w:tr>
      <w:tr w:rsidR="00A74C2B" w:rsidRPr="000D790D" w:rsidTr="00A74C2B">
        <w:trPr>
          <w:trHeight w:val="27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2.4</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Бурение поисковых скважин</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п.м.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412</w:t>
            </w:r>
          </w:p>
        </w:tc>
      </w:tr>
      <w:tr w:rsidR="00A74C2B" w:rsidRPr="000D790D" w:rsidTr="00A74C2B">
        <w:trPr>
          <w:trHeight w:val="27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2.5</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Отбор проб</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проба</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3274</w:t>
            </w:r>
          </w:p>
        </w:tc>
      </w:tr>
      <w:tr w:rsidR="00A74C2B" w:rsidRPr="000D790D" w:rsidTr="00A74C2B">
        <w:trPr>
          <w:trHeight w:val="27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2.6</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Обработка проб</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проба</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3274</w:t>
            </w:r>
          </w:p>
        </w:tc>
      </w:tr>
      <w:tr w:rsidR="00A74C2B" w:rsidRPr="000D790D" w:rsidTr="00A74C2B">
        <w:trPr>
          <w:trHeight w:val="27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2.7</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Топогеодезические работы</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км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8</w:t>
            </w:r>
          </w:p>
        </w:tc>
      </w:tr>
      <w:tr w:rsidR="00A74C2B" w:rsidRPr="000D790D" w:rsidTr="00A74C2B">
        <w:trPr>
          <w:trHeight w:val="274"/>
        </w:trPr>
        <w:tc>
          <w:tcPr>
            <w:tcW w:w="801" w:type="dxa"/>
            <w:shd w:val="clear" w:color="auto" w:fill="auto"/>
          </w:tcPr>
          <w:p w:rsidR="00A74C2B" w:rsidRPr="000D790D" w:rsidRDefault="00A74C2B" w:rsidP="00A74C2B">
            <w:pPr>
              <w:spacing w:after="0" w:line="240" w:lineRule="auto"/>
              <w:jc w:val="center"/>
              <w:rPr>
                <w:b/>
                <w:lang w:eastAsia="en-US"/>
              </w:rPr>
            </w:pPr>
            <w:r w:rsidRPr="000D790D">
              <w:rPr>
                <w:b/>
                <w:lang w:eastAsia="en-US"/>
              </w:rPr>
              <w:t>3</w:t>
            </w:r>
          </w:p>
        </w:tc>
        <w:tc>
          <w:tcPr>
            <w:tcW w:w="5261" w:type="dxa"/>
            <w:shd w:val="clear" w:color="auto" w:fill="auto"/>
          </w:tcPr>
          <w:p w:rsidR="00A74C2B" w:rsidRPr="000D790D" w:rsidRDefault="00A74C2B" w:rsidP="00A74C2B">
            <w:pPr>
              <w:spacing w:after="0" w:line="240" w:lineRule="auto"/>
              <w:rPr>
                <w:b/>
                <w:color w:val="000000"/>
                <w:lang w:eastAsia="en-US"/>
              </w:rPr>
            </w:pPr>
            <w:r w:rsidRPr="000D790D">
              <w:rPr>
                <w:b/>
                <w:color w:val="000000"/>
                <w:lang w:eastAsia="en-US"/>
              </w:rPr>
              <w:t>Лабораторные исследования</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анализ</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457</w:t>
            </w:r>
          </w:p>
        </w:tc>
      </w:tr>
    </w:tbl>
    <w:p w:rsidR="00A74C2B" w:rsidRPr="000D790D" w:rsidRDefault="00A74C2B" w:rsidP="00A74C2B">
      <w:pPr>
        <w:tabs>
          <w:tab w:val="left" w:pos="993"/>
        </w:tabs>
        <w:spacing w:after="0" w:line="240" w:lineRule="auto"/>
        <w:ind w:right="-2"/>
        <w:contextualSpacing/>
        <w:jc w:val="both"/>
      </w:pPr>
    </w:p>
    <w:p w:rsidR="00A74C2B" w:rsidRPr="000D790D" w:rsidRDefault="00A74C2B" w:rsidP="00CA1C85">
      <w:pPr>
        <w:numPr>
          <w:ilvl w:val="0"/>
          <w:numId w:val="4"/>
        </w:numPr>
        <w:tabs>
          <w:tab w:val="left" w:pos="1134"/>
        </w:tabs>
        <w:spacing w:after="0" w:line="240" w:lineRule="auto"/>
        <w:ind w:left="0" w:right="-2" w:firstLine="567"/>
        <w:contextualSpacing/>
        <w:jc w:val="both"/>
      </w:pPr>
      <w:r w:rsidRPr="000D790D">
        <w:t>Поисково-оценочные работы на золото-медные руды на участке Дарбазинский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5261"/>
        <w:gridCol w:w="1417"/>
        <w:gridCol w:w="2268"/>
      </w:tblGrid>
      <w:tr w:rsidR="00A74C2B" w:rsidRPr="000D790D" w:rsidTr="00A74C2B">
        <w:trPr>
          <w:trHeight w:val="808"/>
        </w:trPr>
        <w:tc>
          <w:tcPr>
            <w:tcW w:w="801"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w:t>
            </w:r>
          </w:p>
        </w:tc>
        <w:tc>
          <w:tcPr>
            <w:tcW w:w="5261"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Виды работ</w:t>
            </w:r>
          </w:p>
        </w:tc>
        <w:tc>
          <w:tcPr>
            <w:tcW w:w="1417"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Ед.</w:t>
            </w:r>
          </w:p>
          <w:p w:rsidR="00A74C2B" w:rsidRPr="000D790D" w:rsidRDefault="00A74C2B" w:rsidP="00A74C2B">
            <w:pPr>
              <w:spacing w:after="0" w:line="240" w:lineRule="auto"/>
              <w:jc w:val="center"/>
              <w:rPr>
                <w:lang w:eastAsia="en-US"/>
              </w:rPr>
            </w:pPr>
            <w:r w:rsidRPr="000D790D">
              <w:rPr>
                <w:lang w:eastAsia="en-US"/>
              </w:rPr>
              <w:t>изм.</w:t>
            </w:r>
          </w:p>
        </w:tc>
        <w:tc>
          <w:tcPr>
            <w:tcW w:w="2268"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Выполненный объем</w:t>
            </w:r>
          </w:p>
        </w:tc>
      </w:tr>
      <w:tr w:rsidR="00A74C2B" w:rsidRPr="000D790D" w:rsidTr="00A74C2B">
        <w:trPr>
          <w:trHeight w:val="177"/>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1</w:t>
            </w:r>
          </w:p>
        </w:tc>
        <w:tc>
          <w:tcPr>
            <w:tcW w:w="5261" w:type="dxa"/>
            <w:shd w:val="clear" w:color="auto" w:fill="auto"/>
          </w:tcPr>
          <w:p w:rsidR="00A74C2B" w:rsidRPr="000D790D" w:rsidRDefault="00A74C2B" w:rsidP="00A74C2B">
            <w:pPr>
              <w:spacing w:after="0" w:line="240" w:lineRule="auto"/>
              <w:jc w:val="center"/>
              <w:rPr>
                <w:lang w:eastAsia="en-US"/>
              </w:rPr>
            </w:pPr>
            <w:r w:rsidRPr="000D790D">
              <w:rPr>
                <w:lang w:eastAsia="en-US"/>
              </w:rPr>
              <w:t>2</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3</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4</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b/>
                <w:lang w:eastAsia="en-US"/>
              </w:rPr>
            </w:pPr>
            <w:r w:rsidRPr="000D790D">
              <w:rPr>
                <w:b/>
                <w:lang w:eastAsia="en-US"/>
              </w:rPr>
              <w:t>1.</w:t>
            </w:r>
          </w:p>
        </w:tc>
        <w:tc>
          <w:tcPr>
            <w:tcW w:w="5261" w:type="dxa"/>
            <w:shd w:val="clear" w:color="auto" w:fill="auto"/>
          </w:tcPr>
          <w:p w:rsidR="00A74C2B" w:rsidRPr="000D790D" w:rsidRDefault="00A74C2B" w:rsidP="00A74C2B">
            <w:pPr>
              <w:spacing w:after="0" w:line="240" w:lineRule="auto"/>
              <w:rPr>
                <w:b/>
                <w:lang w:eastAsia="en-US"/>
              </w:rPr>
            </w:pPr>
            <w:r w:rsidRPr="000D790D">
              <w:rPr>
                <w:b/>
                <w:color w:val="000000"/>
                <w:lang w:eastAsia="en-US"/>
              </w:rPr>
              <w:t>Предполевые работы</w:t>
            </w:r>
          </w:p>
        </w:tc>
        <w:tc>
          <w:tcPr>
            <w:tcW w:w="1417" w:type="dxa"/>
            <w:shd w:val="clear" w:color="auto" w:fill="auto"/>
          </w:tcPr>
          <w:p w:rsidR="00A74C2B" w:rsidRPr="000D790D" w:rsidRDefault="00A74C2B" w:rsidP="00A74C2B">
            <w:pPr>
              <w:spacing w:after="0" w:line="240" w:lineRule="auto"/>
              <w:jc w:val="center"/>
              <w:rPr>
                <w:b/>
                <w:lang w:eastAsia="en-US"/>
              </w:rPr>
            </w:pPr>
          </w:p>
        </w:tc>
        <w:tc>
          <w:tcPr>
            <w:tcW w:w="2268" w:type="dxa"/>
            <w:shd w:val="clear" w:color="auto" w:fill="auto"/>
          </w:tcPr>
          <w:p w:rsidR="00A74C2B" w:rsidRPr="000D790D" w:rsidRDefault="00A74C2B" w:rsidP="00A74C2B">
            <w:pPr>
              <w:spacing w:after="0" w:line="240" w:lineRule="auto"/>
              <w:jc w:val="center"/>
              <w:rPr>
                <w:b/>
                <w:lang w:eastAsia="en-US"/>
              </w:rPr>
            </w:pP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1.1</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Ознакомление с проектно-сметной документацией</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отр./смен</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15</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1.2</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Переинтерпретация геолого-геофизических и геохимических данных</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отр./смен</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5,6</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b/>
                <w:lang w:eastAsia="en-US"/>
              </w:rPr>
            </w:pPr>
            <w:r w:rsidRPr="000D790D">
              <w:rPr>
                <w:b/>
                <w:lang w:eastAsia="en-US"/>
              </w:rPr>
              <w:t>2.</w:t>
            </w:r>
          </w:p>
        </w:tc>
        <w:tc>
          <w:tcPr>
            <w:tcW w:w="5261" w:type="dxa"/>
            <w:shd w:val="clear" w:color="auto" w:fill="auto"/>
          </w:tcPr>
          <w:p w:rsidR="00A74C2B" w:rsidRPr="000D790D" w:rsidRDefault="00A74C2B" w:rsidP="00A74C2B">
            <w:pPr>
              <w:spacing w:after="0" w:line="240" w:lineRule="auto"/>
              <w:rPr>
                <w:b/>
                <w:color w:val="000000"/>
                <w:lang w:eastAsia="en-US"/>
              </w:rPr>
            </w:pPr>
            <w:r w:rsidRPr="000D790D">
              <w:rPr>
                <w:b/>
                <w:color w:val="000000"/>
                <w:lang w:eastAsia="en-US"/>
              </w:rPr>
              <w:t>Полевые работы</w:t>
            </w:r>
          </w:p>
        </w:tc>
        <w:tc>
          <w:tcPr>
            <w:tcW w:w="1417" w:type="dxa"/>
            <w:shd w:val="clear" w:color="auto" w:fill="auto"/>
          </w:tcPr>
          <w:p w:rsidR="00A74C2B" w:rsidRPr="000D790D" w:rsidRDefault="00A74C2B" w:rsidP="00A74C2B">
            <w:pPr>
              <w:spacing w:after="0" w:line="240" w:lineRule="auto"/>
              <w:jc w:val="center"/>
              <w:rPr>
                <w:b/>
                <w:lang w:eastAsia="en-US"/>
              </w:rPr>
            </w:pPr>
          </w:p>
        </w:tc>
        <w:tc>
          <w:tcPr>
            <w:tcW w:w="2268" w:type="dxa"/>
            <w:shd w:val="clear" w:color="auto" w:fill="auto"/>
          </w:tcPr>
          <w:p w:rsidR="00A74C2B" w:rsidRPr="000D790D" w:rsidRDefault="00A74C2B" w:rsidP="00A74C2B">
            <w:pPr>
              <w:spacing w:after="0" w:line="240" w:lineRule="auto"/>
              <w:jc w:val="center"/>
              <w:rPr>
                <w:b/>
                <w:lang w:eastAsia="en-US"/>
              </w:rPr>
            </w:pP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2.1</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Поисковые геологические маршруты</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п.км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860</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2.2</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Топографо-геодезическая площадная разбивка</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кв.км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18,6</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2.3</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Полевая камеральная обработка материалов</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кв.км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56</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2.4</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Отбор проб</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проба</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2341</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2.5</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Электроразведочные работы</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п.км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63</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2.6</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Магниторазведочные исследования</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п.км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400</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2.7</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Проходка канав</w:t>
            </w:r>
          </w:p>
        </w:tc>
        <w:tc>
          <w:tcPr>
            <w:tcW w:w="1417" w:type="dxa"/>
            <w:shd w:val="clear" w:color="auto" w:fill="auto"/>
          </w:tcPr>
          <w:p w:rsidR="00A74C2B" w:rsidRPr="000D790D" w:rsidRDefault="00A74C2B" w:rsidP="00A74C2B">
            <w:pPr>
              <w:spacing w:after="0" w:line="240" w:lineRule="auto"/>
              <w:jc w:val="center"/>
              <w:rPr>
                <w:vertAlign w:val="superscript"/>
                <w:lang w:eastAsia="en-US"/>
              </w:rPr>
            </w:pPr>
            <w:r w:rsidRPr="000D790D">
              <w:rPr>
                <w:lang w:eastAsia="en-US"/>
              </w:rPr>
              <w:t>м</w:t>
            </w:r>
            <w:r w:rsidRPr="000D790D">
              <w:rPr>
                <w:vertAlign w:val="superscript"/>
                <w:lang w:eastAsia="en-US"/>
              </w:rPr>
              <w:t>3</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2405</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2.8</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Проходка шурфов</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п.м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100</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2.9</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Геологическая документация</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п.м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2779</w:t>
            </w:r>
          </w:p>
        </w:tc>
      </w:tr>
    </w:tbl>
    <w:p w:rsidR="00A74C2B" w:rsidRPr="000D790D" w:rsidRDefault="00A74C2B" w:rsidP="00A74C2B">
      <w:pPr>
        <w:tabs>
          <w:tab w:val="left" w:pos="993"/>
        </w:tabs>
        <w:spacing w:after="0" w:line="240" w:lineRule="auto"/>
        <w:ind w:right="-2"/>
        <w:contextualSpacing/>
        <w:jc w:val="both"/>
      </w:pPr>
    </w:p>
    <w:p w:rsidR="00A74C2B" w:rsidRPr="000D790D" w:rsidRDefault="00A74C2B" w:rsidP="00663D5D">
      <w:pPr>
        <w:tabs>
          <w:tab w:val="left" w:pos="709"/>
        </w:tabs>
        <w:spacing w:after="0" w:line="240" w:lineRule="auto"/>
        <w:ind w:right="-2" w:firstLine="709"/>
        <w:contextualSpacing/>
        <w:jc w:val="both"/>
      </w:pPr>
      <w:r w:rsidRPr="000D790D">
        <w:t>В рамках государственного заказа в 2015 годы проведены работы на нижеследующих объектах:</w:t>
      </w:r>
    </w:p>
    <w:p w:rsidR="00A74C2B" w:rsidRPr="00774E69" w:rsidRDefault="00A74C2B" w:rsidP="00A74C2B">
      <w:pPr>
        <w:tabs>
          <w:tab w:val="left" w:pos="993"/>
        </w:tabs>
        <w:spacing w:after="0" w:line="240" w:lineRule="auto"/>
        <w:ind w:right="-2"/>
        <w:contextualSpacing/>
        <w:jc w:val="both"/>
        <w:rPr>
          <w:rFonts w:eastAsia="+mn-ea"/>
          <w:bCs/>
          <w:color w:val="000000"/>
          <w:kern w:val="24"/>
        </w:rPr>
      </w:pPr>
      <w:r w:rsidRPr="000D790D">
        <w:t xml:space="preserve">1. </w:t>
      </w:r>
      <w:r w:rsidRPr="000D790D">
        <w:rPr>
          <w:rFonts w:eastAsia="+mn-ea"/>
          <w:bCs/>
          <w:color w:val="000000"/>
          <w:kern w:val="24"/>
        </w:rPr>
        <w:t xml:space="preserve">Глубинное геологическое картирование масштаба 1:200000 с оценкой прогнозных ресурсов листов </w:t>
      </w:r>
      <w:r w:rsidRPr="000D790D">
        <w:rPr>
          <w:rFonts w:eastAsia="+mn-ea"/>
          <w:bCs/>
          <w:color w:val="000000"/>
          <w:kern w:val="24"/>
          <w:lang w:val="en-US"/>
        </w:rPr>
        <w:t>L</w:t>
      </w:r>
      <w:r w:rsidRPr="000D790D">
        <w:rPr>
          <w:rFonts w:eastAsia="+mn-ea"/>
          <w:bCs/>
          <w:color w:val="000000"/>
          <w:kern w:val="24"/>
        </w:rPr>
        <w:t>-43-</w:t>
      </w:r>
      <w:r w:rsidRPr="000D790D">
        <w:rPr>
          <w:rFonts w:eastAsia="+mn-ea"/>
          <w:bCs/>
          <w:color w:val="000000"/>
          <w:kern w:val="24"/>
          <w:lang w:val="en-US"/>
        </w:rPr>
        <w:t>XVIII</w:t>
      </w:r>
      <w:r w:rsidRPr="000D790D">
        <w:rPr>
          <w:rFonts w:eastAsia="+mn-ea"/>
          <w:bCs/>
          <w:color w:val="000000"/>
          <w:kern w:val="24"/>
        </w:rPr>
        <w:t xml:space="preserve">, </w:t>
      </w:r>
      <w:r w:rsidRPr="000D790D">
        <w:rPr>
          <w:rFonts w:eastAsia="+mn-ea"/>
          <w:bCs/>
          <w:color w:val="000000"/>
          <w:kern w:val="24"/>
          <w:lang w:val="en-US"/>
        </w:rPr>
        <w:t>XXIV</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5261"/>
        <w:gridCol w:w="1417"/>
        <w:gridCol w:w="2268"/>
      </w:tblGrid>
      <w:tr w:rsidR="00A74C2B" w:rsidRPr="000D790D" w:rsidTr="00A74C2B">
        <w:trPr>
          <w:trHeight w:val="808"/>
        </w:trPr>
        <w:tc>
          <w:tcPr>
            <w:tcW w:w="801"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w:t>
            </w:r>
          </w:p>
        </w:tc>
        <w:tc>
          <w:tcPr>
            <w:tcW w:w="5261"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Виды работ</w:t>
            </w:r>
          </w:p>
        </w:tc>
        <w:tc>
          <w:tcPr>
            <w:tcW w:w="1417"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Ед.</w:t>
            </w:r>
          </w:p>
          <w:p w:rsidR="00A74C2B" w:rsidRPr="000D790D" w:rsidRDefault="00A74C2B" w:rsidP="00A74C2B">
            <w:pPr>
              <w:spacing w:after="0" w:line="240" w:lineRule="auto"/>
              <w:jc w:val="center"/>
              <w:rPr>
                <w:lang w:eastAsia="en-US"/>
              </w:rPr>
            </w:pPr>
            <w:r w:rsidRPr="000D790D">
              <w:rPr>
                <w:lang w:eastAsia="en-US"/>
              </w:rPr>
              <w:t>изм.</w:t>
            </w:r>
          </w:p>
        </w:tc>
        <w:tc>
          <w:tcPr>
            <w:tcW w:w="2268"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Выполненный объем</w:t>
            </w:r>
          </w:p>
        </w:tc>
      </w:tr>
      <w:tr w:rsidR="00A74C2B" w:rsidRPr="000D790D" w:rsidTr="00A74C2B">
        <w:trPr>
          <w:trHeight w:val="177"/>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1</w:t>
            </w:r>
          </w:p>
        </w:tc>
        <w:tc>
          <w:tcPr>
            <w:tcW w:w="5261" w:type="dxa"/>
            <w:shd w:val="clear" w:color="auto" w:fill="auto"/>
          </w:tcPr>
          <w:p w:rsidR="00A74C2B" w:rsidRPr="000D790D" w:rsidRDefault="00A74C2B" w:rsidP="00A74C2B">
            <w:pPr>
              <w:spacing w:after="0" w:line="240" w:lineRule="auto"/>
              <w:jc w:val="center"/>
              <w:rPr>
                <w:lang w:eastAsia="en-US"/>
              </w:rPr>
            </w:pPr>
            <w:r w:rsidRPr="000D790D">
              <w:rPr>
                <w:lang w:eastAsia="en-US"/>
              </w:rPr>
              <w:t>2</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3</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4</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b/>
                <w:lang w:eastAsia="en-US"/>
              </w:rPr>
            </w:pPr>
            <w:r w:rsidRPr="000D790D">
              <w:rPr>
                <w:b/>
                <w:lang w:eastAsia="en-US"/>
              </w:rPr>
              <w:t>1.</w:t>
            </w:r>
          </w:p>
        </w:tc>
        <w:tc>
          <w:tcPr>
            <w:tcW w:w="5261" w:type="dxa"/>
            <w:shd w:val="clear" w:color="auto" w:fill="auto"/>
          </w:tcPr>
          <w:p w:rsidR="00A74C2B" w:rsidRPr="000D790D" w:rsidRDefault="00A74C2B" w:rsidP="00A74C2B">
            <w:pPr>
              <w:spacing w:after="0" w:line="240" w:lineRule="auto"/>
              <w:rPr>
                <w:b/>
                <w:lang w:eastAsia="en-US"/>
              </w:rPr>
            </w:pPr>
            <w:r w:rsidRPr="000D790D">
              <w:rPr>
                <w:b/>
                <w:color w:val="000000"/>
                <w:lang w:eastAsia="en-US"/>
              </w:rPr>
              <w:t>Полевые работы</w:t>
            </w:r>
          </w:p>
        </w:tc>
        <w:tc>
          <w:tcPr>
            <w:tcW w:w="1417" w:type="dxa"/>
            <w:shd w:val="clear" w:color="auto" w:fill="auto"/>
          </w:tcPr>
          <w:p w:rsidR="00A74C2B" w:rsidRPr="000D790D" w:rsidRDefault="00A74C2B" w:rsidP="00A74C2B">
            <w:pPr>
              <w:spacing w:after="0" w:line="240" w:lineRule="auto"/>
              <w:jc w:val="center"/>
              <w:rPr>
                <w:b/>
                <w:lang w:eastAsia="en-US"/>
              </w:rPr>
            </w:pPr>
          </w:p>
        </w:tc>
        <w:tc>
          <w:tcPr>
            <w:tcW w:w="2268" w:type="dxa"/>
            <w:shd w:val="clear" w:color="auto" w:fill="auto"/>
          </w:tcPr>
          <w:p w:rsidR="00A74C2B" w:rsidRPr="000D790D" w:rsidRDefault="00A74C2B" w:rsidP="00A74C2B">
            <w:pPr>
              <w:spacing w:after="0" w:line="240" w:lineRule="auto"/>
              <w:jc w:val="center"/>
              <w:rPr>
                <w:b/>
                <w:lang w:eastAsia="en-US"/>
              </w:rPr>
            </w:pP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1.1</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Геологические маршрутные исследования</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км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314,1</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1.2</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Поисковые маршрутные исследования</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км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150</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1.3</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Электроразведочные работы</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п.км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100</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1.4</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Буровые работы:</w:t>
            </w:r>
          </w:p>
        </w:tc>
        <w:tc>
          <w:tcPr>
            <w:tcW w:w="1417" w:type="dxa"/>
            <w:shd w:val="clear" w:color="auto" w:fill="auto"/>
          </w:tcPr>
          <w:p w:rsidR="00A74C2B" w:rsidRPr="000D790D" w:rsidRDefault="00A74C2B" w:rsidP="00A74C2B">
            <w:pPr>
              <w:spacing w:after="0" w:line="240" w:lineRule="auto"/>
              <w:jc w:val="center"/>
              <w:rPr>
                <w:lang w:eastAsia="en-US"/>
              </w:rPr>
            </w:pPr>
          </w:p>
        </w:tc>
        <w:tc>
          <w:tcPr>
            <w:tcW w:w="2268" w:type="dxa"/>
            <w:shd w:val="clear" w:color="auto" w:fill="auto"/>
          </w:tcPr>
          <w:p w:rsidR="00A74C2B" w:rsidRPr="000D790D" w:rsidRDefault="00A74C2B" w:rsidP="00A74C2B">
            <w:pPr>
              <w:spacing w:after="0" w:line="240" w:lineRule="auto"/>
              <w:jc w:val="center"/>
              <w:rPr>
                <w:lang w:eastAsia="en-US"/>
              </w:rPr>
            </w:pP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поисковое 0-100 м</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п.м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461</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картировочное  0-100</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п.м</w:t>
            </w:r>
          </w:p>
        </w:tc>
        <w:tc>
          <w:tcPr>
            <w:tcW w:w="2268" w:type="dxa"/>
            <w:shd w:val="clear" w:color="auto" w:fill="auto"/>
          </w:tcPr>
          <w:p w:rsidR="00A74C2B" w:rsidRPr="000D790D" w:rsidRDefault="00A74C2B" w:rsidP="00A74C2B">
            <w:pPr>
              <w:spacing w:after="0" w:line="240" w:lineRule="auto"/>
              <w:jc w:val="center"/>
              <w:rPr>
                <w:lang w:eastAsia="en-US"/>
              </w:rPr>
            </w:pPr>
          </w:p>
        </w:tc>
      </w:tr>
      <w:tr w:rsidR="00A74C2B" w:rsidRPr="000D790D" w:rsidTr="00A74C2B">
        <w:trPr>
          <w:trHeight w:val="362"/>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w:t>
            </w:r>
          </w:p>
        </w:tc>
        <w:tc>
          <w:tcPr>
            <w:tcW w:w="5261" w:type="dxa"/>
            <w:shd w:val="clear" w:color="auto" w:fill="auto"/>
          </w:tcPr>
          <w:p w:rsidR="00A74C2B" w:rsidRPr="000D790D" w:rsidRDefault="00A74C2B" w:rsidP="00A74C2B">
            <w:r w:rsidRPr="000D790D">
              <w:t>картировочное  0-200, 0-300</w:t>
            </w:r>
          </w:p>
        </w:tc>
        <w:tc>
          <w:tcPr>
            <w:tcW w:w="1417" w:type="dxa"/>
            <w:shd w:val="clear" w:color="auto" w:fill="auto"/>
          </w:tcPr>
          <w:p w:rsidR="00A74C2B" w:rsidRPr="000D790D" w:rsidRDefault="00A74C2B" w:rsidP="00A74C2B">
            <w:pPr>
              <w:jc w:val="center"/>
            </w:pPr>
            <w:r w:rsidRPr="000D790D">
              <w:t>п.м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2040</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w:t>
            </w:r>
          </w:p>
        </w:tc>
        <w:tc>
          <w:tcPr>
            <w:tcW w:w="5261" w:type="dxa"/>
            <w:shd w:val="clear" w:color="auto" w:fill="auto"/>
          </w:tcPr>
          <w:p w:rsidR="00A74C2B" w:rsidRPr="000D790D" w:rsidRDefault="00A74C2B" w:rsidP="00A74C2B">
            <w:r w:rsidRPr="000D790D">
              <w:t>картировочное  0-400, 0-500</w:t>
            </w:r>
          </w:p>
        </w:tc>
        <w:tc>
          <w:tcPr>
            <w:tcW w:w="1417" w:type="dxa"/>
            <w:shd w:val="clear" w:color="auto" w:fill="auto"/>
          </w:tcPr>
          <w:p w:rsidR="00A74C2B" w:rsidRPr="000D790D" w:rsidRDefault="00A74C2B" w:rsidP="00A74C2B">
            <w:pPr>
              <w:jc w:val="center"/>
            </w:pPr>
            <w:r w:rsidRPr="000D790D">
              <w:t>п.м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655</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b/>
                <w:lang w:eastAsia="en-US"/>
              </w:rPr>
            </w:pPr>
            <w:r w:rsidRPr="000D790D">
              <w:rPr>
                <w:b/>
                <w:lang w:eastAsia="en-US"/>
              </w:rPr>
              <w:t xml:space="preserve">2. </w:t>
            </w:r>
          </w:p>
        </w:tc>
        <w:tc>
          <w:tcPr>
            <w:tcW w:w="5261" w:type="dxa"/>
            <w:shd w:val="clear" w:color="auto" w:fill="auto"/>
          </w:tcPr>
          <w:p w:rsidR="00A74C2B" w:rsidRPr="000D790D" w:rsidRDefault="00A74C2B" w:rsidP="00A74C2B">
            <w:pPr>
              <w:spacing w:after="0" w:line="240" w:lineRule="auto"/>
              <w:rPr>
                <w:b/>
                <w:color w:val="000000"/>
                <w:lang w:eastAsia="en-US"/>
              </w:rPr>
            </w:pPr>
            <w:r w:rsidRPr="000D790D">
              <w:rPr>
                <w:b/>
                <w:color w:val="000000"/>
                <w:lang w:eastAsia="en-US"/>
              </w:rPr>
              <w:t>Лабораторные исследования</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анализ</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11318</w:t>
            </w:r>
          </w:p>
        </w:tc>
      </w:tr>
    </w:tbl>
    <w:p w:rsidR="00A74C2B" w:rsidRPr="000D790D" w:rsidRDefault="00A74C2B" w:rsidP="00A74C2B">
      <w:pPr>
        <w:tabs>
          <w:tab w:val="left" w:pos="993"/>
        </w:tabs>
        <w:spacing w:after="0" w:line="240" w:lineRule="auto"/>
        <w:ind w:right="-2"/>
        <w:contextualSpacing/>
        <w:jc w:val="both"/>
        <w:rPr>
          <w:rFonts w:eastAsia="+mn-ea"/>
          <w:bCs/>
          <w:color w:val="000000"/>
          <w:kern w:val="24"/>
        </w:rPr>
      </w:pPr>
    </w:p>
    <w:p w:rsidR="00A74C2B" w:rsidRPr="000D790D" w:rsidRDefault="00A74C2B" w:rsidP="00A74C2B">
      <w:pPr>
        <w:tabs>
          <w:tab w:val="left" w:pos="993"/>
        </w:tabs>
        <w:spacing w:after="0" w:line="240" w:lineRule="auto"/>
        <w:contextualSpacing/>
        <w:jc w:val="both"/>
      </w:pPr>
      <w:r w:rsidRPr="000D790D">
        <w:rPr>
          <w:rFonts w:eastAsia="+mn-ea"/>
          <w:bCs/>
          <w:color w:val="000000"/>
          <w:kern w:val="24"/>
        </w:rPr>
        <w:t xml:space="preserve">2. </w:t>
      </w:r>
      <w:r w:rsidRPr="000D790D">
        <w:t>Комплексные геолого-геофизические исследования по опорным региональным профилям (геотраверсы) в Сырдарьинском осадочном бассейне – 2 геотраверса.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5261"/>
        <w:gridCol w:w="1417"/>
        <w:gridCol w:w="2268"/>
      </w:tblGrid>
      <w:tr w:rsidR="00A74C2B" w:rsidRPr="000D790D" w:rsidTr="00A74C2B">
        <w:trPr>
          <w:trHeight w:val="808"/>
        </w:trPr>
        <w:tc>
          <w:tcPr>
            <w:tcW w:w="801"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w:t>
            </w:r>
          </w:p>
        </w:tc>
        <w:tc>
          <w:tcPr>
            <w:tcW w:w="5261"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Виды работ</w:t>
            </w:r>
          </w:p>
        </w:tc>
        <w:tc>
          <w:tcPr>
            <w:tcW w:w="1417"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Ед.</w:t>
            </w:r>
          </w:p>
          <w:p w:rsidR="00A74C2B" w:rsidRPr="000D790D" w:rsidRDefault="00A74C2B" w:rsidP="00A74C2B">
            <w:pPr>
              <w:spacing w:after="0" w:line="240" w:lineRule="auto"/>
              <w:jc w:val="center"/>
              <w:rPr>
                <w:lang w:eastAsia="en-US"/>
              </w:rPr>
            </w:pPr>
            <w:r w:rsidRPr="000D790D">
              <w:rPr>
                <w:lang w:eastAsia="en-US"/>
              </w:rPr>
              <w:t>изм.</w:t>
            </w:r>
          </w:p>
        </w:tc>
        <w:tc>
          <w:tcPr>
            <w:tcW w:w="2268"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Выполненный объем</w:t>
            </w:r>
          </w:p>
        </w:tc>
      </w:tr>
      <w:tr w:rsidR="00A74C2B" w:rsidRPr="000D790D" w:rsidTr="00A74C2B">
        <w:trPr>
          <w:trHeight w:val="177"/>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1</w:t>
            </w:r>
          </w:p>
        </w:tc>
        <w:tc>
          <w:tcPr>
            <w:tcW w:w="5261" w:type="dxa"/>
            <w:shd w:val="clear" w:color="auto" w:fill="auto"/>
          </w:tcPr>
          <w:p w:rsidR="00A74C2B" w:rsidRPr="000D790D" w:rsidRDefault="00A74C2B" w:rsidP="00A74C2B">
            <w:pPr>
              <w:spacing w:after="0" w:line="240" w:lineRule="auto"/>
              <w:jc w:val="center"/>
              <w:rPr>
                <w:lang w:eastAsia="en-US"/>
              </w:rPr>
            </w:pPr>
            <w:r w:rsidRPr="000D790D">
              <w:rPr>
                <w:lang w:eastAsia="en-US"/>
              </w:rPr>
              <w:t>2</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3</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4</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b/>
                <w:lang w:eastAsia="en-US"/>
              </w:rPr>
            </w:pPr>
            <w:r w:rsidRPr="000D790D">
              <w:rPr>
                <w:b/>
                <w:lang w:eastAsia="en-US"/>
              </w:rPr>
              <w:t>1.</w:t>
            </w:r>
          </w:p>
        </w:tc>
        <w:tc>
          <w:tcPr>
            <w:tcW w:w="5261" w:type="dxa"/>
            <w:shd w:val="clear" w:color="auto" w:fill="auto"/>
          </w:tcPr>
          <w:p w:rsidR="00A74C2B" w:rsidRPr="000D790D" w:rsidRDefault="00A74C2B" w:rsidP="00A74C2B">
            <w:pPr>
              <w:spacing w:after="0" w:line="240" w:lineRule="auto"/>
              <w:rPr>
                <w:b/>
                <w:lang w:eastAsia="en-US"/>
              </w:rPr>
            </w:pPr>
            <w:r w:rsidRPr="000D790D">
              <w:rPr>
                <w:b/>
                <w:color w:val="000000"/>
                <w:lang w:eastAsia="en-US"/>
              </w:rPr>
              <w:t>Полевые работы</w:t>
            </w:r>
          </w:p>
        </w:tc>
        <w:tc>
          <w:tcPr>
            <w:tcW w:w="1417" w:type="dxa"/>
            <w:shd w:val="clear" w:color="auto" w:fill="auto"/>
          </w:tcPr>
          <w:p w:rsidR="00A74C2B" w:rsidRPr="000D790D" w:rsidRDefault="00A74C2B" w:rsidP="00A74C2B">
            <w:pPr>
              <w:spacing w:after="0" w:line="240" w:lineRule="auto"/>
              <w:jc w:val="center"/>
              <w:rPr>
                <w:b/>
                <w:lang w:eastAsia="en-US"/>
              </w:rPr>
            </w:pPr>
          </w:p>
        </w:tc>
        <w:tc>
          <w:tcPr>
            <w:tcW w:w="2268" w:type="dxa"/>
            <w:shd w:val="clear" w:color="auto" w:fill="auto"/>
          </w:tcPr>
          <w:p w:rsidR="00A74C2B" w:rsidRPr="000D790D" w:rsidRDefault="00A74C2B" w:rsidP="00A74C2B">
            <w:pPr>
              <w:spacing w:after="0" w:line="240" w:lineRule="auto"/>
              <w:jc w:val="center"/>
              <w:rPr>
                <w:b/>
                <w:lang w:eastAsia="en-US"/>
              </w:rPr>
            </w:pP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1.1</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Электроразведка МТЗ</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п.км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480</w:t>
            </w:r>
          </w:p>
        </w:tc>
      </w:tr>
    </w:tbl>
    <w:p w:rsidR="00BC4848" w:rsidRDefault="00BC4848" w:rsidP="00663D5D">
      <w:pPr>
        <w:tabs>
          <w:tab w:val="left" w:pos="993"/>
        </w:tabs>
        <w:spacing w:after="0" w:line="240" w:lineRule="auto"/>
        <w:ind w:right="-2" w:firstLine="709"/>
        <w:contextualSpacing/>
        <w:jc w:val="both"/>
        <w:rPr>
          <w:rFonts w:eastAsia="+mn-ea"/>
          <w:bCs/>
          <w:color w:val="000000"/>
          <w:kern w:val="24"/>
        </w:rPr>
      </w:pPr>
    </w:p>
    <w:p w:rsidR="00A74C2B" w:rsidRPr="000D790D" w:rsidRDefault="00A74C2B" w:rsidP="00663D5D">
      <w:pPr>
        <w:tabs>
          <w:tab w:val="left" w:pos="993"/>
        </w:tabs>
        <w:spacing w:after="0" w:line="240" w:lineRule="auto"/>
        <w:ind w:right="-2" w:firstLine="709"/>
        <w:contextualSpacing/>
        <w:jc w:val="both"/>
        <w:rPr>
          <w:rFonts w:eastAsia="+mn-ea"/>
          <w:bCs/>
          <w:color w:val="000000"/>
          <w:kern w:val="24"/>
        </w:rPr>
      </w:pPr>
      <w:r w:rsidRPr="000D790D">
        <w:rPr>
          <w:rFonts w:eastAsia="+mn-ea"/>
          <w:bCs/>
          <w:color w:val="000000"/>
          <w:kern w:val="24"/>
        </w:rPr>
        <w:t>В рамках заключенного контракта с государственной корейской компанией «</w:t>
      </w:r>
      <w:r w:rsidRPr="000D790D">
        <w:rPr>
          <w:rFonts w:eastAsia="+mn-ea"/>
          <w:bCs/>
          <w:color w:val="000000"/>
          <w:kern w:val="24"/>
          <w:lang w:val="en-US"/>
        </w:rPr>
        <w:t>KORES</w:t>
      </w:r>
      <w:r w:rsidRPr="000D790D">
        <w:rPr>
          <w:rFonts w:eastAsia="+mn-ea"/>
          <w:bCs/>
          <w:color w:val="000000"/>
          <w:kern w:val="24"/>
        </w:rPr>
        <w:t>» начаты работы по объекту: Поисковые геологоразведочные работы на полиметаллические руды (свинец, цинк) на участке Дюсембай: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5261"/>
        <w:gridCol w:w="1417"/>
        <w:gridCol w:w="2268"/>
      </w:tblGrid>
      <w:tr w:rsidR="00A74C2B" w:rsidRPr="000D790D" w:rsidTr="00591DF1">
        <w:trPr>
          <w:trHeight w:val="664"/>
        </w:trPr>
        <w:tc>
          <w:tcPr>
            <w:tcW w:w="801"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w:t>
            </w:r>
          </w:p>
        </w:tc>
        <w:tc>
          <w:tcPr>
            <w:tcW w:w="5261"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Виды работ</w:t>
            </w:r>
          </w:p>
        </w:tc>
        <w:tc>
          <w:tcPr>
            <w:tcW w:w="1417"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Ед.</w:t>
            </w:r>
          </w:p>
          <w:p w:rsidR="00A74C2B" w:rsidRPr="000D790D" w:rsidRDefault="00A74C2B" w:rsidP="00A74C2B">
            <w:pPr>
              <w:spacing w:after="0" w:line="240" w:lineRule="auto"/>
              <w:jc w:val="center"/>
              <w:rPr>
                <w:lang w:eastAsia="en-US"/>
              </w:rPr>
            </w:pPr>
            <w:r w:rsidRPr="000D790D">
              <w:rPr>
                <w:lang w:eastAsia="en-US"/>
              </w:rPr>
              <w:t>изм.</w:t>
            </w:r>
          </w:p>
        </w:tc>
        <w:tc>
          <w:tcPr>
            <w:tcW w:w="2268" w:type="dxa"/>
            <w:shd w:val="clear" w:color="auto" w:fill="auto"/>
            <w:vAlign w:val="center"/>
          </w:tcPr>
          <w:p w:rsidR="00A74C2B" w:rsidRPr="000D790D" w:rsidRDefault="00A74C2B" w:rsidP="00A74C2B">
            <w:pPr>
              <w:spacing w:after="0" w:line="240" w:lineRule="auto"/>
              <w:jc w:val="center"/>
              <w:rPr>
                <w:lang w:eastAsia="en-US"/>
              </w:rPr>
            </w:pPr>
            <w:r w:rsidRPr="000D790D">
              <w:rPr>
                <w:lang w:eastAsia="en-US"/>
              </w:rPr>
              <w:t>Выполненный объем</w:t>
            </w:r>
          </w:p>
        </w:tc>
      </w:tr>
      <w:tr w:rsidR="00A74C2B" w:rsidRPr="000D790D" w:rsidTr="00A74C2B">
        <w:trPr>
          <w:trHeight w:val="177"/>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1</w:t>
            </w:r>
          </w:p>
        </w:tc>
        <w:tc>
          <w:tcPr>
            <w:tcW w:w="5261" w:type="dxa"/>
            <w:shd w:val="clear" w:color="auto" w:fill="auto"/>
          </w:tcPr>
          <w:p w:rsidR="00A74C2B" w:rsidRPr="000D790D" w:rsidRDefault="00A74C2B" w:rsidP="00A74C2B">
            <w:pPr>
              <w:spacing w:after="0" w:line="240" w:lineRule="auto"/>
              <w:jc w:val="center"/>
              <w:rPr>
                <w:lang w:eastAsia="en-US"/>
              </w:rPr>
            </w:pPr>
            <w:r w:rsidRPr="000D790D">
              <w:rPr>
                <w:lang w:eastAsia="en-US"/>
              </w:rPr>
              <w:t>2</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3</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4</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b/>
                <w:lang w:eastAsia="en-US"/>
              </w:rPr>
            </w:pPr>
            <w:r w:rsidRPr="000D790D">
              <w:rPr>
                <w:b/>
                <w:lang w:eastAsia="en-US"/>
              </w:rPr>
              <w:t>1.</w:t>
            </w:r>
          </w:p>
        </w:tc>
        <w:tc>
          <w:tcPr>
            <w:tcW w:w="5261" w:type="dxa"/>
            <w:shd w:val="clear" w:color="auto" w:fill="auto"/>
          </w:tcPr>
          <w:p w:rsidR="00A74C2B" w:rsidRPr="000D790D" w:rsidRDefault="00A74C2B" w:rsidP="00A74C2B">
            <w:pPr>
              <w:spacing w:after="0" w:line="240" w:lineRule="auto"/>
              <w:rPr>
                <w:b/>
                <w:lang w:eastAsia="en-US"/>
              </w:rPr>
            </w:pPr>
            <w:r w:rsidRPr="000D790D">
              <w:rPr>
                <w:b/>
                <w:color w:val="000000"/>
                <w:lang w:eastAsia="en-US"/>
              </w:rPr>
              <w:t>Полевые работы</w:t>
            </w:r>
          </w:p>
        </w:tc>
        <w:tc>
          <w:tcPr>
            <w:tcW w:w="1417" w:type="dxa"/>
            <w:shd w:val="clear" w:color="auto" w:fill="auto"/>
          </w:tcPr>
          <w:p w:rsidR="00A74C2B" w:rsidRPr="000D790D" w:rsidRDefault="00A74C2B" w:rsidP="00A74C2B">
            <w:pPr>
              <w:spacing w:after="0" w:line="240" w:lineRule="auto"/>
              <w:jc w:val="center"/>
              <w:rPr>
                <w:b/>
                <w:lang w:eastAsia="en-US"/>
              </w:rPr>
            </w:pPr>
          </w:p>
        </w:tc>
        <w:tc>
          <w:tcPr>
            <w:tcW w:w="2268" w:type="dxa"/>
            <w:shd w:val="clear" w:color="auto" w:fill="auto"/>
          </w:tcPr>
          <w:p w:rsidR="00A74C2B" w:rsidRPr="000D790D" w:rsidRDefault="00A74C2B" w:rsidP="00A74C2B">
            <w:pPr>
              <w:spacing w:after="0" w:line="240" w:lineRule="auto"/>
              <w:jc w:val="center"/>
              <w:rPr>
                <w:b/>
                <w:lang w:eastAsia="en-US"/>
              </w:rPr>
            </w:pP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1.1</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Геологические маршрутные исследования</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п.км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314,1</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1.2</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 xml:space="preserve">Электроразведочные работы </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п.км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100</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1.3</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Магниторазведочные исследования</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п.км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1175</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1.4</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Буровые работы</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п.м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2681,1</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r w:rsidRPr="000D790D">
              <w:rPr>
                <w:lang w:eastAsia="en-US"/>
              </w:rPr>
              <w:t>1.5</w:t>
            </w: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Топогеодезические работы</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п.км</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1175</w:t>
            </w:r>
          </w:p>
        </w:tc>
      </w:tr>
      <w:tr w:rsidR="00A74C2B" w:rsidRPr="000D790D" w:rsidTr="00A74C2B">
        <w:trPr>
          <w:trHeight w:val="144"/>
        </w:trPr>
        <w:tc>
          <w:tcPr>
            <w:tcW w:w="801" w:type="dxa"/>
            <w:shd w:val="clear" w:color="auto" w:fill="auto"/>
          </w:tcPr>
          <w:p w:rsidR="00A74C2B" w:rsidRPr="000D790D" w:rsidRDefault="00A74C2B" w:rsidP="00A74C2B">
            <w:pPr>
              <w:spacing w:after="0" w:line="240" w:lineRule="auto"/>
              <w:jc w:val="center"/>
              <w:rPr>
                <w:lang w:eastAsia="en-US"/>
              </w:rPr>
            </w:pPr>
          </w:p>
        </w:tc>
        <w:tc>
          <w:tcPr>
            <w:tcW w:w="5261" w:type="dxa"/>
            <w:shd w:val="clear" w:color="auto" w:fill="auto"/>
          </w:tcPr>
          <w:p w:rsidR="00A74C2B" w:rsidRPr="000D790D" w:rsidRDefault="00A74C2B" w:rsidP="00A74C2B">
            <w:pPr>
              <w:spacing w:after="0" w:line="240" w:lineRule="auto"/>
              <w:rPr>
                <w:color w:val="000000"/>
                <w:lang w:eastAsia="en-US"/>
              </w:rPr>
            </w:pPr>
            <w:r w:rsidRPr="000D790D">
              <w:rPr>
                <w:color w:val="000000"/>
                <w:lang w:eastAsia="en-US"/>
              </w:rPr>
              <w:t>Отбор проб</w:t>
            </w:r>
          </w:p>
        </w:tc>
        <w:tc>
          <w:tcPr>
            <w:tcW w:w="1417" w:type="dxa"/>
            <w:shd w:val="clear" w:color="auto" w:fill="auto"/>
          </w:tcPr>
          <w:p w:rsidR="00A74C2B" w:rsidRPr="000D790D" w:rsidRDefault="00A74C2B" w:rsidP="00A74C2B">
            <w:pPr>
              <w:spacing w:after="0" w:line="240" w:lineRule="auto"/>
              <w:jc w:val="center"/>
              <w:rPr>
                <w:lang w:eastAsia="en-US"/>
              </w:rPr>
            </w:pPr>
            <w:r w:rsidRPr="000D790D">
              <w:rPr>
                <w:lang w:eastAsia="en-US"/>
              </w:rPr>
              <w:t>проба</w:t>
            </w:r>
          </w:p>
        </w:tc>
        <w:tc>
          <w:tcPr>
            <w:tcW w:w="2268" w:type="dxa"/>
            <w:shd w:val="clear" w:color="auto" w:fill="auto"/>
          </w:tcPr>
          <w:p w:rsidR="00A74C2B" w:rsidRPr="000D790D" w:rsidRDefault="00A74C2B" w:rsidP="00A74C2B">
            <w:pPr>
              <w:spacing w:after="0" w:line="240" w:lineRule="auto"/>
              <w:jc w:val="center"/>
              <w:rPr>
                <w:lang w:eastAsia="en-US"/>
              </w:rPr>
            </w:pPr>
            <w:r w:rsidRPr="000D790D">
              <w:rPr>
                <w:lang w:eastAsia="en-US"/>
              </w:rPr>
              <w:t>2149</w:t>
            </w:r>
          </w:p>
        </w:tc>
      </w:tr>
    </w:tbl>
    <w:p w:rsidR="00663D5D" w:rsidRPr="000D790D" w:rsidRDefault="00663D5D" w:rsidP="00663D5D">
      <w:pPr>
        <w:spacing w:after="0" w:line="240" w:lineRule="auto"/>
        <w:ind w:right="-2" w:firstLine="708"/>
        <w:jc w:val="both"/>
      </w:pPr>
    </w:p>
    <w:p w:rsidR="009E6E29" w:rsidRDefault="009E6E29" w:rsidP="009E6E29">
      <w:pPr>
        <w:spacing w:after="0" w:line="240" w:lineRule="auto"/>
        <w:ind w:right="-2" w:firstLine="708"/>
        <w:jc w:val="both"/>
      </w:pPr>
      <w:r w:rsidRPr="009E6E29">
        <w:t>Завершены работы по составлению Методического руководства по организации и проведению поисково-оценочных работ (твердые полезные ископаемые) на государственном и русском языках и составлению Методического руководства по организации и проведению поисковых работ (твердые полезные ископаемые) на государственном и русском языках.</w:t>
      </w:r>
    </w:p>
    <w:p w:rsidR="009E6E29" w:rsidRDefault="009E6E29" w:rsidP="00663D5D">
      <w:pPr>
        <w:spacing w:after="0" w:line="240" w:lineRule="auto"/>
        <w:ind w:right="-2" w:firstLine="708"/>
        <w:jc w:val="both"/>
      </w:pPr>
      <w:r>
        <w:t>Также были выполнены работы:</w:t>
      </w:r>
    </w:p>
    <w:p w:rsidR="009E6E29" w:rsidRDefault="009E6E29" w:rsidP="00663D5D">
      <w:pPr>
        <w:spacing w:after="0" w:line="240" w:lineRule="auto"/>
        <w:ind w:right="-2" w:firstLine="708"/>
        <w:jc w:val="both"/>
      </w:pPr>
      <w:r>
        <w:t>- по геологическому сопровождению буровых работ по проекту «Поисковые работы на медь на Западно-Кумолинском участке»;</w:t>
      </w:r>
    </w:p>
    <w:p w:rsidR="009E6E29" w:rsidRDefault="009E6E29" w:rsidP="00663D5D">
      <w:pPr>
        <w:spacing w:after="0" w:line="240" w:lineRule="auto"/>
        <w:ind w:right="-2" w:firstLine="708"/>
        <w:jc w:val="both"/>
      </w:pPr>
      <w:r>
        <w:t>-  по проекту</w:t>
      </w:r>
      <w:r w:rsidRPr="009E6E29">
        <w:t xml:space="preserve"> «Авторский надзор за проведением поисковых работ на золото, медь в пр</w:t>
      </w:r>
      <w:r>
        <w:t>еделах Акжарского рудного поля</w:t>
      </w:r>
      <w:r w:rsidRPr="009E6E29">
        <w:t>»</w:t>
      </w:r>
      <w:r w:rsidR="00730E01">
        <w:t>;</w:t>
      </w:r>
    </w:p>
    <w:p w:rsidR="00730E01" w:rsidRDefault="00730E01" w:rsidP="00663D5D">
      <w:pPr>
        <w:spacing w:after="0" w:line="240" w:lineRule="auto"/>
        <w:ind w:right="-2" w:firstLine="708"/>
        <w:jc w:val="both"/>
      </w:pPr>
      <w:r>
        <w:t>- по подготовке проектов недропользования для выставления на открытый конкурс.</w:t>
      </w:r>
    </w:p>
    <w:p w:rsidR="00A74C2B" w:rsidRPr="000D790D" w:rsidRDefault="00A74C2B" w:rsidP="00663D5D">
      <w:pPr>
        <w:spacing w:after="0" w:line="240" w:lineRule="auto"/>
        <w:ind w:right="-2" w:firstLine="708"/>
        <w:jc w:val="both"/>
      </w:pPr>
      <w:r w:rsidRPr="000D790D">
        <w:t>СП ТОО «КазГеоТех» в 2015 году провод</w:t>
      </w:r>
      <w:r w:rsidR="000E3270">
        <w:t>ились</w:t>
      </w:r>
      <w:r w:rsidRPr="000D790D">
        <w:t xml:space="preserve"> работы с применением уникальных аэроэлектромагнитных систем VTEM/ZTEM, обладающих высоким пространственным разрешением и высокой глубинностью исследований в рамках заключенных договоров с ТОО «Казцинк»</w:t>
      </w:r>
      <w:r w:rsidR="000E3270">
        <w:t>,</w:t>
      </w:r>
      <w:r w:rsidRPr="000D790D">
        <w:t xml:space="preserve"> </w:t>
      </w:r>
      <w:r w:rsidR="000E3270">
        <w:t xml:space="preserve">ТОО «Коргантас», АО «Казгеология», </w:t>
      </w:r>
      <w:r w:rsidR="000E3270" w:rsidRPr="000E3270">
        <w:t>Компани</w:t>
      </w:r>
      <w:r w:rsidR="000E3270">
        <w:t>ей</w:t>
      </w:r>
      <w:r w:rsidR="000E3270" w:rsidRPr="000E3270">
        <w:t xml:space="preserve"> Iluka Казахстан</w:t>
      </w:r>
      <w:r w:rsidR="000E3270">
        <w:t xml:space="preserve"> и </w:t>
      </w:r>
      <w:r w:rsidR="000E3270" w:rsidRPr="000E3270">
        <w:t>ТОО НПФ «ДАНК»</w:t>
      </w:r>
      <w:r w:rsidR="000E3270">
        <w:t>.</w:t>
      </w:r>
    </w:p>
    <w:p w:rsidR="00591DF1" w:rsidRPr="00591DF1" w:rsidRDefault="00591DF1" w:rsidP="00591DF1">
      <w:pPr>
        <w:spacing w:after="0" w:line="240" w:lineRule="auto"/>
        <w:ind w:right="-2" w:firstLine="567"/>
        <w:jc w:val="both"/>
      </w:pPr>
      <w:r w:rsidRPr="00591DF1">
        <w:t xml:space="preserve">На сегодняшний день </w:t>
      </w:r>
      <w:r w:rsidR="000E3270">
        <w:t xml:space="preserve">в Обществе </w:t>
      </w:r>
      <w:r w:rsidRPr="00591DF1">
        <w:t>сформированы:</w:t>
      </w:r>
    </w:p>
    <w:p w:rsidR="00591DF1" w:rsidRPr="00591DF1" w:rsidRDefault="00591DF1" w:rsidP="00591DF1">
      <w:pPr>
        <w:tabs>
          <w:tab w:val="left" w:pos="993"/>
        </w:tabs>
        <w:spacing w:after="0" w:line="240" w:lineRule="auto"/>
        <w:ind w:right="-2" w:firstLine="567"/>
        <w:jc w:val="both"/>
      </w:pPr>
      <w:r w:rsidRPr="00591DF1">
        <w:t xml:space="preserve">- 4 электроразведочных отряда, укомплектованные современным оборудованием производства Phoenix (Канада); </w:t>
      </w:r>
    </w:p>
    <w:p w:rsidR="00591DF1" w:rsidRPr="00591DF1" w:rsidRDefault="00591DF1" w:rsidP="00591DF1">
      <w:pPr>
        <w:tabs>
          <w:tab w:val="left" w:pos="851"/>
          <w:tab w:val="left" w:pos="993"/>
          <w:tab w:val="left" w:pos="1276"/>
        </w:tabs>
        <w:spacing w:after="0" w:line="240" w:lineRule="auto"/>
        <w:ind w:right="-2" w:firstLine="567"/>
        <w:jc w:val="both"/>
      </w:pPr>
      <w:r w:rsidRPr="00591DF1">
        <w:t xml:space="preserve">- </w:t>
      </w:r>
      <w:r>
        <w:t xml:space="preserve"> </w:t>
      </w:r>
      <w:r w:rsidRPr="00591DF1">
        <w:t>2  грави-магниторазведочных отряда, укомплектованные современным оборудованием производства GEMSystems (Канада) и ФГУНПП Геологоразведка (Россия);</w:t>
      </w:r>
    </w:p>
    <w:p w:rsidR="00591DF1" w:rsidRPr="00591DF1" w:rsidRDefault="00591DF1" w:rsidP="00591DF1">
      <w:pPr>
        <w:tabs>
          <w:tab w:val="left" w:pos="993"/>
        </w:tabs>
        <w:spacing w:after="0" w:line="240" w:lineRule="auto"/>
        <w:ind w:right="-2" w:firstLine="567"/>
        <w:jc w:val="both"/>
      </w:pPr>
      <w:r w:rsidRPr="00591DF1">
        <w:t>- 2 топографических отряда, укомплектованные современным оборудованием производства TRIMBLE (США);</w:t>
      </w:r>
    </w:p>
    <w:p w:rsidR="00591DF1" w:rsidRPr="00591DF1" w:rsidRDefault="00591DF1" w:rsidP="00591DF1">
      <w:pPr>
        <w:tabs>
          <w:tab w:val="left" w:pos="993"/>
        </w:tabs>
        <w:spacing w:after="0" w:line="240" w:lineRule="auto"/>
        <w:ind w:right="-2" w:firstLine="567"/>
        <w:jc w:val="both"/>
      </w:pPr>
      <w:r w:rsidRPr="00591DF1">
        <w:t>- автомобильный парк: УАЗ – 22 шт., УРАЛ – 2 шт.;</w:t>
      </w:r>
    </w:p>
    <w:p w:rsidR="00591DF1" w:rsidRPr="00591DF1" w:rsidRDefault="00591DF1" w:rsidP="00591DF1">
      <w:pPr>
        <w:tabs>
          <w:tab w:val="left" w:pos="993"/>
        </w:tabs>
        <w:spacing w:after="0" w:line="240" w:lineRule="auto"/>
        <w:ind w:right="-2" w:firstLine="567"/>
        <w:jc w:val="both"/>
      </w:pPr>
      <w:r w:rsidRPr="00591DF1">
        <w:t>Закуплено полное полевое снаряжение: вагоны-дома – 10 шт., палатки и т.п.</w:t>
      </w:r>
    </w:p>
    <w:p w:rsidR="00591DF1" w:rsidRPr="00591DF1" w:rsidRDefault="00591DF1" w:rsidP="00591DF1">
      <w:pPr>
        <w:tabs>
          <w:tab w:val="left" w:pos="993"/>
        </w:tabs>
        <w:spacing w:after="0" w:line="240" w:lineRule="auto"/>
        <w:ind w:right="-2" w:firstLine="567"/>
        <w:jc w:val="both"/>
      </w:pPr>
      <w:r w:rsidRPr="00591DF1">
        <w:t>Заключены договора по поставке:</w:t>
      </w:r>
    </w:p>
    <w:p w:rsidR="00591DF1" w:rsidRPr="00591DF1" w:rsidRDefault="00591DF1" w:rsidP="00591DF1">
      <w:pPr>
        <w:tabs>
          <w:tab w:val="left" w:pos="993"/>
        </w:tabs>
        <w:spacing w:after="0" w:line="240" w:lineRule="auto"/>
        <w:ind w:right="-2" w:firstLine="567"/>
        <w:jc w:val="both"/>
      </w:pPr>
      <w:r w:rsidRPr="00591DF1">
        <w:t xml:space="preserve">- буровых машин, 3 ед. на твердые полезные ископаемые (номинальная глубина бурения размером NQ - </w:t>
      </w:r>
      <w:r>
        <w:t>1200м) производства Atlas Copco;</w:t>
      </w:r>
    </w:p>
    <w:p w:rsidR="00591DF1" w:rsidRPr="00591DF1" w:rsidRDefault="00591DF1" w:rsidP="00591DF1">
      <w:pPr>
        <w:tabs>
          <w:tab w:val="left" w:pos="993"/>
        </w:tabs>
        <w:spacing w:after="0" w:line="240" w:lineRule="auto"/>
        <w:ind w:right="-2" w:firstLine="567"/>
        <w:jc w:val="both"/>
      </w:pPr>
      <w:r w:rsidRPr="00591DF1">
        <w:t>- буровых машин, 2 ед. на подземные воды (глубина бурения до 750 м) производства D</w:t>
      </w:r>
      <w:r>
        <w:t>ando Drilling;</w:t>
      </w:r>
    </w:p>
    <w:p w:rsidR="00591DF1" w:rsidRPr="00591DF1" w:rsidRDefault="00591DF1" w:rsidP="00591DF1">
      <w:pPr>
        <w:tabs>
          <w:tab w:val="left" w:pos="993"/>
        </w:tabs>
        <w:spacing w:after="0" w:line="240" w:lineRule="auto"/>
        <w:ind w:right="-2" w:firstLine="567"/>
        <w:jc w:val="both"/>
      </w:pPr>
      <w:r w:rsidRPr="00591DF1">
        <w:t>Ведутся процедуры закупок серверного оборудования и программного обеспечения для Интерпретационного центра Общества.</w:t>
      </w:r>
    </w:p>
    <w:p w:rsidR="00591DF1" w:rsidRPr="00591DF1" w:rsidRDefault="00591DF1" w:rsidP="00591DF1">
      <w:pPr>
        <w:spacing w:after="0" w:line="240" w:lineRule="auto"/>
        <w:ind w:right="-2" w:firstLine="567"/>
        <w:jc w:val="both"/>
      </w:pPr>
      <w:r w:rsidRPr="00591DF1">
        <w:t xml:space="preserve">В 2015 году в городе Караганда при Обществе создана </w:t>
      </w:r>
      <w:r w:rsidR="00044CFD">
        <w:t>Комплексная</w:t>
      </w:r>
      <w:r w:rsidRPr="00591DF1">
        <w:t xml:space="preserve"> партия, на 31.12.2015г. численность партии составила 37 единиц, в числе которых 23 геофизика (в том числе 4 иностранных специалиста), 11 геодезистов, 1 геолог, 1 горный инженер и 1 инженер-электронщик.</w:t>
      </w:r>
    </w:p>
    <w:p w:rsidR="005309BB" w:rsidRPr="000D790D" w:rsidRDefault="005309BB" w:rsidP="00A4342D">
      <w:pPr>
        <w:pStyle w:val="a3"/>
        <w:jc w:val="both"/>
        <w:rPr>
          <w:rFonts w:eastAsia="Times New Roman"/>
          <w:color w:val="000000"/>
          <w:sz w:val="28"/>
          <w:szCs w:val="28"/>
          <w:highlight w:val="yellow"/>
        </w:rPr>
      </w:pPr>
    </w:p>
    <w:p w:rsidR="00D83A81" w:rsidRPr="000D790D" w:rsidRDefault="00AD7743" w:rsidP="00AD7743">
      <w:pPr>
        <w:pStyle w:val="a3"/>
        <w:jc w:val="center"/>
        <w:rPr>
          <w:bCs/>
          <w:i/>
          <w:sz w:val="28"/>
          <w:szCs w:val="28"/>
        </w:rPr>
      </w:pPr>
      <w:r w:rsidRPr="000D790D">
        <w:rPr>
          <w:bCs/>
          <w:i/>
          <w:sz w:val="28"/>
          <w:szCs w:val="28"/>
        </w:rPr>
        <w:t>8</w:t>
      </w:r>
      <w:r w:rsidR="00D83A81" w:rsidRPr="000D790D">
        <w:rPr>
          <w:bCs/>
          <w:i/>
          <w:sz w:val="28"/>
          <w:szCs w:val="28"/>
        </w:rPr>
        <w:t>.2 Финансово-экономические показатели</w:t>
      </w:r>
      <w:r w:rsidR="003670D1" w:rsidRPr="000D790D">
        <w:rPr>
          <w:bCs/>
          <w:i/>
          <w:sz w:val="28"/>
          <w:szCs w:val="28"/>
        </w:rPr>
        <w:t xml:space="preserve"> (консолидированные)</w:t>
      </w:r>
    </w:p>
    <w:p w:rsidR="00D83A81" w:rsidRPr="000D790D" w:rsidRDefault="00D83A81" w:rsidP="00560890">
      <w:pPr>
        <w:pStyle w:val="a3"/>
        <w:ind w:firstLine="708"/>
        <w:jc w:val="both"/>
        <w:rPr>
          <w:rFonts w:eastAsia="Times New Roman"/>
          <w:color w:val="000000"/>
          <w:sz w:val="28"/>
          <w:szCs w:val="28"/>
        </w:rPr>
      </w:pPr>
      <w:r w:rsidRPr="000D790D">
        <w:rPr>
          <w:rFonts w:eastAsia="Times New Roman"/>
          <w:color w:val="000000"/>
          <w:sz w:val="28"/>
          <w:szCs w:val="28"/>
        </w:rPr>
        <w:t>Общие доходы за 201</w:t>
      </w:r>
      <w:r w:rsidR="00663D5D" w:rsidRPr="000D790D">
        <w:rPr>
          <w:rFonts w:eastAsia="Times New Roman"/>
          <w:color w:val="000000"/>
          <w:sz w:val="28"/>
          <w:szCs w:val="28"/>
        </w:rPr>
        <w:t>5</w:t>
      </w:r>
      <w:r w:rsidRPr="000D790D">
        <w:rPr>
          <w:rFonts w:eastAsia="Times New Roman"/>
          <w:color w:val="000000"/>
          <w:sz w:val="28"/>
          <w:szCs w:val="28"/>
        </w:rPr>
        <w:t xml:space="preserve"> год составили </w:t>
      </w:r>
      <w:r w:rsidR="003670D1" w:rsidRPr="000D790D">
        <w:rPr>
          <w:rFonts w:eastAsia="Times New Roman"/>
          <w:color w:val="000000"/>
          <w:sz w:val="28"/>
          <w:szCs w:val="28"/>
        </w:rPr>
        <w:t>3 707 285</w:t>
      </w:r>
      <w:r w:rsidR="00444756" w:rsidRPr="000D790D">
        <w:rPr>
          <w:rFonts w:eastAsia="Times New Roman"/>
          <w:color w:val="000000"/>
          <w:sz w:val="28"/>
          <w:szCs w:val="28"/>
        </w:rPr>
        <w:t> </w:t>
      </w:r>
      <w:r w:rsidRPr="000D790D">
        <w:rPr>
          <w:rFonts w:eastAsia="Times New Roman"/>
          <w:color w:val="000000"/>
          <w:sz w:val="28"/>
          <w:szCs w:val="28"/>
        </w:rPr>
        <w:t xml:space="preserve"> тыс. тенге, в т.ч.:</w:t>
      </w:r>
    </w:p>
    <w:p w:rsidR="00D83A81" w:rsidRPr="000D790D" w:rsidRDefault="00D83A81" w:rsidP="00A4342D">
      <w:pPr>
        <w:pStyle w:val="a3"/>
        <w:jc w:val="both"/>
        <w:rPr>
          <w:rFonts w:eastAsia="Times New Roman"/>
          <w:color w:val="000000"/>
          <w:sz w:val="28"/>
          <w:szCs w:val="28"/>
        </w:rPr>
      </w:pPr>
      <w:r w:rsidRPr="000D790D">
        <w:rPr>
          <w:rFonts w:eastAsia="Times New Roman"/>
          <w:color w:val="000000"/>
          <w:sz w:val="28"/>
          <w:szCs w:val="28"/>
        </w:rPr>
        <w:t xml:space="preserve">- доходы от основной деятельности: </w:t>
      </w:r>
      <w:r w:rsidR="00B87728" w:rsidRPr="000D790D">
        <w:rPr>
          <w:rFonts w:eastAsia="Times New Roman"/>
          <w:color w:val="000000"/>
          <w:sz w:val="28"/>
          <w:szCs w:val="28"/>
        </w:rPr>
        <w:t>1</w:t>
      </w:r>
      <w:r w:rsidR="00C40A30" w:rsidRPr="000D790D">
        <w:rPr>
          <w:rFonts w:eastAsia="Times New Roman"/>
          <w:color w:val="000000"/>
          <w:sz w:val="28"/>
          <w:szCs w:val="28"/>
        </w:rPr>
        <w:t> 305 553</w:t>
      </w:r>
      <w:r w:rsidR="00B87728" w:rsidRPr="000D790D">
        <w:rPr>
          <w:rFonts w:eastAsia="Times New Roman"/>
          <w:color w:val="000000"/>
          <w:sz w:val="28"/>
          <w:szCs w:val="28"/>
        </w:rPr>
        <w:t xml:space="preserve"> тыс. тенге</w:t>
      </w:r>
      <w:r w:rsidRPr="000D790D">
        <w:rPr>
          <w:rFonts w:eastAsia="Times New Roman"/>
          <w:color w:val="000000"/>
          <w:sz w:val="28"/>
          <w:szCs w:val="28"/>
        </w:rPr>
        <w:t>;</w:t>
      </w:r>
    </w:p>
    <w:p w:rsidR="00D83A81" w:rsidRPr="000D790D" w:rsidRDefault="00D83A81" w:rsidP="00A4342D">
      <w:pPr>
        <w:pStyle w:val="a3"/>
        <w:jc w:val="both"/>
        <w:rPr>
          <w:rFonts w:eastAsia="Times New Roman"/>
          <w:color w:val="000000"/>
          <w:sz w:val="28"/>
          <w:szCs w:val="28"/>
        </w:rPr>
      </w:pPr>
      <w:r w:rsidRPr="000D790D">
        <w:rPr>
          <w:rFonts w:eastAsia="Times New Roman"/>
          <w:color w:val="000000"/>
          <w:sz w:val="28"/>
          <w:szCs w:val="28"/>
        </w:rPr>
        <w:t xml:space="preserve">- доходы </w:t>
      </w:r>
      <w:r w:rsidR="00B87728" w:rsidRPr="000D790D">
        <w:rPr>
          <w:rFonts w:eastAsia="Times New Roman"/>
          <w:color w:val="000000"/>
          <w:sz w:val="28"/>
          <w:szCs w:val="28"/>
        </w:rPr>
        <w:t xml:space="preserve">по финансовым инструментам: </w:t>
      </w:r>
      <w:r w:rsidR="003670D1" w:rsidRPr="000D790D">
        <w:rPr>
          <w:rFonts w:eastAsia="Times New Roman"/>
          <w:color w:val="000000"/>
          <w:sz w:val="28"/>
          <w:szCs w:val="28"/>
        </w:rPr>
        <w:t>2 355 217</w:t>
      </w:r>
      <w:r w:rsidR="00B87728" w:rsidRPr="000D790D">
        <w:rPr>
          <w:rFonts w:eastAsia="Times New Roman"/>
          <w:color w:val="000000"/>
          <w:sz w:val="28"/>
          <w:szCs w:val="28"/>
        </w:rPr>
        <w:t xml:space="preserve"> тыс. тенге</w:t>
      </w:r>
      <w:r w:rsidRPr="000D790D">
        <w:rPr>
          <w:rFonts w:eastAsia="Times New Roman"/>
          <w:color w:val="000000"/>
          <w:sz w:val="28"/>
          <w:szCs w:val="28"/>
        </w:rPr>
        <w:t>;</w:t>
      </w:r>
    </w:p>
    <w:p w:rsidR="00D83A81" w:rsidRPr="000D790D" w:rsidRDefault="00D83A81" w:rsidP="00A4342D">
      <w:pPr>
        <w:pStyle w:val="a3"/>
        <w:jc w:val="both"/>
        <w:rPr>
          <w:rFonts w:eastAsia="Times New Roman"/>
          <w:color w:val="000000"/>
          <w:sz w:val="28"/>
          <w:szCs w:val="28"/>
        </w:rPr>
      </w:pPr>
      <w:r w:rsidRPr="000D790D">
        <w:rPr>
          <w:rFonts w:eastAsia="Times New Roman"/>
          <w:color w:val="000000"/>
          <w:sz w:val="28"/>
          <w:szCs w:val="28"/>
        </w:rPr>
        <w:t xml:space="preserve">- прочие доходы: </w:t>
      </w:r>
      <w:r w:rsidR="003670D1" w:rsidRPr="000D790D">
        <w:rPr>
          <w:rFonts w:eastAsia="Times New Roman"/>
          <w:color w:val="000000"/>
          <w:sz w:val="28"/>
          <w:szCs w:val="28"/>
        </w:rPr>
        <w:t>46 323</w:t>
      </w:r>
      <w:r w:rsidR="00B87728" w:rsidRPr="000D790D">
        <w:rPr>
          <w:rFonts w:eastAsia="Times New Roman"/>
          <w:color w:val="000000"/>
          <w:sz w:val="28"/>
          <w:szCs w:val="28"/>
        </w:rPr>
        <w:t xml:space="preserve"> </w:t>
      </w:r>
      <w:r w:rsidR="003670D1" w:rsidRPr="000D790D">
        <w:rPr>
          <w:rFonts w:eastAsia="Times New Roman"/>
          <w:color w:val="000000"/>
          <w:sz w:val="28"/>
          <w:szCs w:val="28"/>
        </w:rPr>
        <w:t>тыс. тенге;</w:t>
      </w:r>
    </w:p>
    <w:p w:rsidR="003670D1" w:rsidRPr="000D790D" w:rsidRDefault="003670D1" w:rsidP="00A4342D">
      <w:pPr>
        <w:pStyle w:val="a3"/>
        <w:jc w:val="both"/>
        <w:rPr>
          <w:rFonts w:eastAsia="Times New Roman"/>
          <w:color w:val="000000"/>
          <w:sz w:val="28"/>
          <w:szCs w:val="28"/>
        </w:rPr>
      </w:pPr>
      <w:r w:rsidRPr="000D790D">
        <w:rPr>
          <w:rFonts w:eastAsia="Times New Roman"/>
          <w:color w:val="000000"/>
          <w:sz w:val="28"/>
          <w:szCs w:val="28"/>
        </w:rPr>
        <w:t>- доход от выбытия дочерних организаций: 192 тыс. тенге.</w:t>
      </w:r>
    </w:p>
    <w:p w:rsidR="00D83A81" w:rsidRPr="000D790D" w:rsidRDefault="00D83A81" w:rsidP="00AD7D65">
      <w:pPr>
        <w:pStyle w:val="a3"/>
        <w:ind w:firstLine="708"/>
        <w:jc w:val="both"/>
        <w:rPr>
          <w:rFonts w:eastAsia="Times New Roman"/>
          <w:color w:val="000000"/>
          <w:sz w:val="28"/>
          <w:szCs w:val="28"/>
        </w:rPr>
      </w:pPr>
      <w:r w:rsidRPr="000D790D">
        <w:rPr>
          <w:rFonts w:eastAsia="Times New Roman"/>
          <w:color w:val="000000"/>
          <w:sz w:val="28"/>
          <w:szCs w:val="28"/>
        </w:rPr>
        <w:t>Общие расходы на текущую деятельность за 201</w:t>
      </w:r>
      <w:r w:rsidR="00C40A30" w:rsidRPr="000D790D">
        <w:rPr>
          <w:rFonts w:eastAsia="Times New Roman"/>
          <w:color w:val="000000"/>
          <w:sz w:val="28"/>
          <w:szCs w:val="28"/>
        </w:rPr>
        <w:t>5</w:t>
      </w:r>
      <w:r w:rsidRPr="000D790D">
        <w:rPr>
          <w:rFonts w:eastAsia="Times New Roman"/>
          <w:color w:val="000000"/>
          <w:sz w:val="28"/>
          <w:szCs w:val="28"/>
        </w:rPr>
        <w:t xml:space="preserve"> год составили </w:t>
      </w:r>
      <w:r w:rsidR="003670D1" w:rsidRPr="000D790D">
        <w:rPr>
          <w:rFonts w:eastAsia="Times New Roman"/>
          <w:color w:val="000000"/>
          <w:sz w:val="28"/>
          <w:szCs w:val="28"/>
        </w:rPr>
        <w:t>1 351 647</w:t>
      </w:r>
      <w:r w:rsidR="00B87728" w:rsidRPr="000D790D">
        <w:rPr>
          <w:rFonts w:eastAsia="Times New Roman"/>
          <w:color w:val="000000"/>
          <w:sz w:val="28"/>
          <w:szCs w:val="28"/>
        </w:rPr>
        <w:t xml:space="preserve"> тыс. тенге</w:t>
      </w:r>
      <w:r w:rsidRPr="000D790D">
        <w:rPr>
          <w:rFonts w:eastAsia="Times New Roman"/>
          <w:color w:val="000000"/>
          <w:sz w:val="28"/>
          <w:szCs w:val="28"/>
        </w:rPr>
        <w:t>, в т</w:t>
      </w:r>
      <w:r w:rsidR="0081659A" w:rsidRPr="000D790D">
        <w:rPr>
          <w:rFonts w:eastAsia="Times New Roman"/>
          <w:color w:val="000000"/>
          <w:sz w:val="28"/>
          <w:szCs w:val="28"/>
        </w:rPr>
        <w:t xml:space="preserve">ом </w:t>
      </w:r>
      <w:r w:rsidRPr="000D790D">
        <w:rPr>
          <w:rFonts w:eastAsia="Times New Roman"/>
          <w:color w:val="000000"/>
          <w:sz w:val="28"/>
          <w:szCs w:val="28"/>
        </w:rPr>
        <w:t>ч</w:t>
      </w:r>
      <w:r w:rsidR="0081659A" w:rsidRPr="000D790D">
        <w:rPr>
          <w:rFonts w:eastAsia="Times New Roman"/>
          <w:color w:val="000000"/>
          <w:sz w:val="28"/>
          <w:szCs w:val="28"/>
        </w:rPr>
        <w:t>исле</w:t>
      </w:r>
      <w:r w:rsidRPr="000D790D">
        <w:rPr>
          <w:rFonts w:eastAsia="Times New Roman"/>
          <w:color w:val="000000"/>
          <w:sz w:val="28"/>
          <w:szCs w:val="28"/>
        </w:rPr>
        <w:t>:</w:t>
      </w:r>
    </w:p>
    <w:p w:rsidR="00D83A81" w:rsidRPr="000D790D" w:rsidRDefault="00D83A81" w:rsidP="00A4342D">
      <w:pPr>
        <w:pStyle w:val="a3"/>
        <w:jc w:val="both"/>
        <w:rPr>
          <w:rFonts w:eastAsia="Times New Roman"/>
          <w:color w:val="000000"/>
          <w:sz w:val="28"/>
          <w:szCs w:val="28"/>
        </w:rPr>
      </w:pPr>
      <w:r w:rsidRPr="000D790D">
        <w:rPr>
          <w:rFonts w:eastAsia="Times New Roman"/>
          <w:color w:val="000000"/>
          <w:sz w:val="28"/>
          <w:szCs w:val="28"/>
        </w:rPr>
        <w:t xml:space="preserve">- себестоимость реализованных услуг: </w:t>
      </w:r>
      <w:r w:rsidR="003670D1" w:rsidRPr="000D790D">
        <w:rPr>
          <w:rFonts w:eastAsia="Times New Roman"/>
          <w:color w:val="000000"/>
          <w:sz w:val="28"/>
          <w:szCs w:val="28"/>
        </w:rPr>
        <w:t>999 618</w:t>
      </w:r>
      <w:r w:rsidRPr="000D790D">
        <w:rPr>
          <w:rFonts w:eastAsia="Times New Roman"/>
          <w:color w:val="000000"/>
          <w:sz w:val="28"/>
          <w:szCs w:val="28"/>
        </w:rPr>
        <w:t xml:space="preserve"> тыс. тенге;</w:t>
      </w:r>
    </w:p>
    <w:p w:rsidR="00D83A81" w:rsidRPr="000D790D" w:rsidRDefault="00D83A81" w:rsidP="00A4342D">
      <w:pPr>
        <w:pStyle w:val="a3"/>
        <w:jc w:val="both"/>
        <w:rPr>
          <w:rFonts w:eastAsia="Times New Roman"/>
          <w:color w:val="000000"/>
          <w:sz w:val="28"/>
          <w:szCs w:val="28"/>
        </w:rPr>
      </w:pPr>
      <w:r w:rsidRPr="000D790D">
        <w:rPr>
          <w:rFonts w:eastAsia="Times New Roman"/>
          <w:color w:val="000000"/>
          <w:sz w:val="28"/>
          <w:szCs w:val="28"/>
        </w:rPr>
        <w:t xml:space="preserve">- общие и административные расходы: </w:t>
      </w:r>
      <w:r w:rsidR="00B87728" w:rsidRPr="000D790D">
        <w:rPr>
          <w:rFonts w:eastAsia="Times New Roman"/>
          <w:color w:val="000000"/>
          <w:sz w:val="28"/>
          <w:szCs w:val="28"/>
        </w:rPr>
        <w:t>3</w:t>
      </w:r>
      <w:r w:rsidR="003670D1" w:rsidRPr="000D790D">
        <w:rPr>
          <w:rFonts w:eastAsia="Times New Roman"/>
          <w:color w:val="000000"/>
          <w:sz w:val="28"/>
          <w:szCs w:val="28"/>
        </w:rPr>
        <w:t>46</w:t>
      </w:r>
      <w:r w:rsidR="00B87728" w:rsidRPr="000D790D">
        <w:rPr>
          <w:rFonts w:eastAsia="Times New Roman"/>
          <w:color w:val="000000"/>
          <w:sz w:val="28"/>
          <w:szCs w:val="28"/>
        </w:rPr>
        <w:t xml:space="preserve"> </w:t>
      </w:r>
      <w:r w:rsidR="003670D1" w:rsidRPr="000D790D">
        <w:rPr>
          <w:rFonts w:eastAsia="Times New Roman"/>
          <w:color w:val="000000"/>
          <w:sz w:val="28"/>
          <w:szCs w:val="28"/>
        </w:rPr>
        <w:t>787</w:t>
      </w:r>
      <w:r w:rsidRPr="000D790D">
        <w:rPr>
          <w:rFonts w:eastAsia="Times New Roman"/>
          <w:color w:val="000000"/>
          <w:sz w:val="28"/>
          <w:szCs w:val="28"/>
        </w:rPr>
        <w:t xml:space="preserve"> тыс. тенге;</w:t>
      </w:r>
    </w:p>
    <w:p w:rsidR="003670D1" w:rsidRPr="000D790D" w:rsidRDefault="003670D1" w:rsidP="00A4342D">
      <w:pPr>
        <w:pStyle w:val="a3"/>
        <w:jc w:val="both"/>
        <w:rPr>
          <w:rFonts w:eastAsia="Times New Roman"/>
          <w:sz w:val="28"/>
          <w:szCs w:val="28"/>
        </w:rPr>
      </w:pPr>
      <w:r w:rsidRPr="000D790D">
        <w:rPr>
          <w:rFonts w:eastAsia="Times New Roman"/>
          <w:sz w:val="28"/>
          <w:szCs w:val="28"/>
        </w:rPr>
        <w:t>- доля в убытке ассоциированных предприятий: 5 242 тыс. тенге.</w:t>
      </w:r>
    </w:p>
    <w:p w:rsidR="003670D1" w:rsidRPr="000D790D" w:rsidRDefault="003670D1" w:rsidP="00AD7D65">
      <w:pPr>
        <w:pStyle w:val="a3"/>
        <w:ind w:firstLine="708"/>
        <w:jc w:val="both"/>
        <w:rPr>
          <w:rFonts w:eastAsia="Times New Roman"/>
          <w:sz w:val="28"/>
          <w:szCs w:val="28"/>
        </w:rPr>
      </w:pPr>
      <w:r w:rsidRPr="000D790D">
        <w:rPr>
          <w:rFonts w:eastAsia="Times New Roman"/>
          <w:sz w:val="28"/>
          <w:szCs w:val="28"/>
        </w:rPr>
        <w:t>Прибыль до налогообложения: 2 355 638 тыс. тенге.</w:t>
      </w:r>
    </w:p>
    <w:p w:rsidR="003670D1" w:rsidRPr="000D790D" w:rsidRDefault="003670D1" w:rsidP="00AD7D65">
      <w:pPr>
        <w:pStyle w:val="a3"/>
        <w:ind w:firstLine="708"/>
        <w:jc w:val="both"/>
        <w:rPr>
          <w:rFonts w:eastAsia="Times New Roman"/>
          <w:sz w:val="28"/>
          <w:szCs w:val="28"/>
        </w:rPr>
      </w:pPr>
      <w:r w:rsidRPr="000D790D">
        <w:rPr>
          <w:rFonts w:eastAsia="Times New Roman"/>
          <w:sz w:val="28"/>
          <w:szCs w:val="28"/>
        </w:rPr>
        <w:t>Расходы по КПН: 394 882 тыс. тенге.</w:t>
      </w:r>
    </w:p>
    <w:p w:rsidR="00D83A81" w:rsidRPr="000D790D" w:rsidRDefault="00D83A81" w:rsidP="00AD7D65">
      <w:pPr>
        <w:pStyle w:val="a3"/>
        <w:ind w:firstLine="708"/>
        <w:jc w:val="both"/>
        <w:rPr>
          <w:rFonts w:eastAsia="Times New Roman"/>
          <w:sz w:val="28"/>
          <w:szCs w:val="28"/>
        </w:rPr>
      </w:pPr>
      <w:r w:rsidRPr="000D790D">
        <w:rPr>
          <w:rFonts w:eastAsia="Times New Roman"/>
          <w:sz w:val="28"/>
          <w:szCs w:val="28"/>
        </w:rPr>
        <w:t xml:space="preserve">EBITDA margin: </w:t>
      </w:r>
      <w:r w:rsidR="00AD7743" w:rsidRPr="000D790D">
        <w:rPr>
          <w:rFonts w:eastAsia="Times New Roman"/>
          <w:sz w:val="28"/>
          <w:szCs w:val="28"/>
        </w:rPr>
        <w:t>64</w:t>
      </w:r>
      <w:r w:rsidR="00B87728" w:rsidRPr="000D790D">
        <w:rPr>
          <w:rFonts w:eastAsia="Times New Roman"/>
          <w:sz w:val="28"/>
          <w:szCs w:val="28"/>
        </w:rPr>
        <w:t>%</w:t>
      </w:r>
      <w:r w:rsidRPr="000D790D">
        <w:rPr>
          <w:rFonts w:eastAsia="Times New Roman"/>
          <w:sz w:val="28"/>
          <w:szCs w:val="28"/>
        </w:rPr>
        <w:t xml:space="preserve">; </w:t>
      </w:r>
    </w:p>
    <w:p w:rsidR="00D83A81" w:rsidRPr="000D790D" w:rsidRDefault="00D83A81" w:rsidP="00AD7D65">
      <w:pPr>
        <w:pStyle w:val="a3"/>
        <w:ind w:firstLine="708"/>
        <w:jc w:val="both"/>
        <w:rPr>
          <w:rFonts w:eastAsia="Times New Roman"/>
          <w:sz w:val="28"/>
          <w:szCs w:val="28"/>
        </w:rPr>
      </w:pPr>
      <w:r w:rsidRPr="000D790D">
        <w:rPr>
          <w:rFonts w:eastAsia="Times New Roman"/>
          <w:sz w:val="28"/>
          <w:szCs w:val="28"/>
        </w:rPr>
        <w:t xml:space="preserve">ROACE: </w:t>
      </w:r>
      <w:r w:rsidR="00AD7743" w:rsidRPr="000D790D">
        <w:rPr>
          <w:rFonts w:eastAsia="Times New Roman"/>
          <w:sz w:val="28"/>
          <w:szCs w:val="28"/>
        </w:rPr>
        <w:t>26</w:t>
      </w:r>
      <w:r w:rsidRPr="000D790D">
        <w:rPr>
          <w:rFonts w:eastAsia="Times New Roman"/>
          <w:sz w:val="28"/>
          <w:szCs w:val="28"/>
        </w:rPr>
        <w:t xml:space="preserve">%. </w:t>
      </w:r>
    </w:p>
    <w:p w:rsidR="00D83A81" w:rsidRPr="000D790D" w:rsidRDefault="00D83A81" w:rsidP="00AD7D65">
      <w:pPr>
        <w:pStyle w:val="a3"/>
        <w:ind w:firstLine="708"/>
        <w:jc w:val="both"/>
        <w:rPr>
          <w:rFonts w:eastAsia="Times New Roman"/>
          <w:color w:val="000000"/>
          <w:sz w:val="28"/>
          <w:szCs w:val="28"/>
        </w:rPr>
      </w:pPr>
      <w:r w:rsidRPr="000D790D">
        <w:rPr>
          <w:rFonts w:eastAsia="Times New Roman"/>
          <w:color w:val="000000"/>
          <w:sz w:val="28"/>
          <w:szCs w:val="28"/>
        </w:rPr>
        <w:t xml:space="preserve">Чистый </w:t>
      </w:r>
      <w:r w:rsidR="00B87728" w:rsidRPr="000D790D">
        <w:rPr>
          <w:rFonts w:eastAsia="Times New Roman"/>
          <w:color w:val="000000"/>
          <w:sz w:val="28"/>
          <w:szCs w:val="28"/>
        </w:rPr>
        <w:t>доход</w:t>
      </w:r>
      <w:r w:rsidRPr="000D790D">
        <w:rPr>
          <w:rFonts w:eastAsia="Times New Roman"/>
          <w:color w:val="000000"/>
          <w:sz w:val="28"/>
          <w:szCs w:val="28"/>
        </w:rPr>
        <w:t xml:space="preserve"> за 201</w:t>
      </w:r>
      <w:r w:rsidR="00663D5D" w:rsidRPr="000D790D">
        <w:rPr>
          <w:rFonts w:eastAsia="Times New Roman"/>
          <w:color w:val="000000"/>
          <w:sz w:val="28"/>
          <w:szCs w:val="28"/>
        </w:rPr>
        <w:t>5</w:t>
      </w:r>
      <w:r w:rsidR="003670D1" w:rsidRPr="000D790D">
        <w:rPr>
          <w:rFonts w:eastAsia="Times New Roman"/>
          <w:color w:val="000000"/>
          <w:sz w:val="28"/>
          <w:szCs w:val="28"/>
        </w:rPr>
        <w:t xml:space="preserve"> год составил 1 960 756</w:t>
      </w:r>
      <w:r w:rsidR="00B87728" w:rsidRPr="000D790D">
        <w:rPr>
          <w:rFonts w:eastAsia="Times New Roman"/>
          <w:color w:val="000000"/>
          <w:sz w:val="28"/>
          <w:szCs w:val="28"/>
        </w:rPr>
        <w:t xml:space="preserve"> тыс. тенге</w:t>
      </w:r>
      <w:r w:rsidRPr="000D790D">
        <w:rPr>
          <w:rFonts w:eastAsia="Times New Roman"/>
          <w:color w:val="000000"/>
          <w:sz w:val="28"/>
          <w:szCs w:val="28"/>
        </w:rPr>
        <w:t>.</w:t>
      </w:r>
    </w:p>
    <w:p w:rsidR="00444756" w:rsidRPr="000D790D" w:rsidRDefault="00444756" w:rsidP="00A4342D">
      <w:pPr>
        <w:pStyle w:val="a3"/>
        <w:jc w:val="both"/>
        <w:rPr>
          <w:rFonts w:eastAsia="Times New Roman"/>
          <w:color w:val="000000"/>
          <w:sz w:val="28"/>
          <w:szCs w:val="28"/>
          <w:highlight w:val="yellow"/>
        </w:rPr>
      </w:pPr>
    </w:p>
    <w:p w:rsidR="00D83A81" w:rsidRPr="000D790D" w:rsidRDefault="00560890" w:rsidP="00560890">
      <w:pPr>
        <w:pStyle w:val="a3"/>
        <w:jc w:val="center"/>
        <w:rPr>
          <w:rFonts w:eastAsia="Times New Roman"/>
          <w:i/>
          <w:color w:val="000000"/>
          <w:sz w:val="28"/>
          <w:szCs w:val="28"/>
        </w:rPr>
      </w:pPr>
      <w:r w:rsidRPr="000D790D">
        <w:rPr>
          <w:rFonts w:eastAsia="Times New Roman"/>
          <w:i/>
          <w:color w:val="000000"/>
          <w:sz w:val="28"/>
          <w:szCs w:val="28"/>
        </w:rPr>
        <w:t>8</w:t>
      </w:r>
      <w:r w:rsidR="00D83A81" w:rsidRPr="000D790D">
        <w:rPr>
          <w:rFonts w:eastAsia="Times New Roman"/>
          <w:i/>
          <w:color w:val="000000"/>
          <w:sz w:val="28"/>
          <w:szCs w:val="28"/>
        </w:rPr>
        <w:t>.3 Дивиденды</w:t>
      </w:r>
    </w:p>
    <w:p w:rsidR="00D83A81" w:rsidRPr="000D790D" w:rsidRDefault="00560890" w:rsidP="00560890">
      <w:pPr>
        <w:pStyle w:val="a3"/>
        <w:ind w:firstLine="708"/>
        <w:jc w:val="both"/>
        <w:rPr>
          <w:rFonts w:eastAsia="Times New Roman"/>
          <w:color w:val="000000"/>
          <w:sz w:val="28"/>
          <w:szCs w:val="28"/>
        </w:rPr>
      </w:pPr>
      <w:r w:rsidRPr="000D790D">
        <w:rPr>
          <w:rFonts w:eastAsia="Times New Roman"/>
          <w:color w:val="000000"/>
          <w:sz w:val="28"/>
          <w:szCs w:val="28"/>
        </w:rPr>
        <w:t>В 2015 году п</w:t>
      </w:r>
      <w:r w:rsidR="005E795C" w:rsidRPr="000D790D">
        <w:rPr>
          <w:rFonts w:eastAsia="Times New Roman"/>
          <w:color w:val="000000"/>
          <w:sz w:val="28"/>
          <w:szCs w:val="28"/>
        </w:rPr>
        <w:t xml:space="preserve">о итогам </w:t>
      </w:r>
      <w:r w:rsidR="00D83A81" w:rsidRPr="000D790D">
        <w:rPr>
          <w:rFonts w:eastAsia="Times New Roman"/>
          <w:color w:val="000000"/>
          <w:sz w:val="28"/>
          <w:szCs w:val="28"/>
        </w:rPr>
        <w:t>201</w:t>
      </w:r>
      <w:r w:rsidR="005309BB" w:rsidRPr="000D790D">
        <w:rPr>
          <w:rFonts w:eastAsia="Times New Roman"/>
          <w:color w:val="000000"/>
          <w:sz w:val="28"/>
          <w:szCs w:val="28"/>
        </w:rPr>
        <w:t>4</w:t>
      </w:r>
      <w:r w:rsidR="00D83A81" w:rsidRPr="000D790D">
        <w:rPr>
          <w:rFonts w:eastAsia="Times New Roman"/>
          <w:color w:val="000000"/>
          <w:sz w:val="28"/>
          <w:szCs w:val="28"/>
        </w:rPr>
        <w:t xml:space="preserve"> год</w:t>
      </w:r>
      <w:r w:rsidR="005E795C" w:rsidRPr="000D790D">
        <w:rPr>
          <w:rFonts w:eastAsia="Times New Roman"/>
          <w:color w:val="000000"/>
          <w:sz w:val="28"/>
          <w:szCs w:val="28"/>
        </w:rPr>
        <w:t>а</w:t>
      </w:r>
      <w:r w:rsidR="00D83A81" w:rsidRPr="000D790D">
        <w:rPr>
          <w:rFonts w:eastAsia="Times New Roman"/>
          <w:color w:val="000000"/>
          <w:sz w:val="28"/>
          <w:szCs w:val="28"/>
        </w:rPr>
        <w:t xml:space="preserve"> выплата дивидендов по акциям</w:t>
      </w:r>
      <w:r w:rsidR="005E795C" w:rsidRPr="000D790D">
        <w:rPr>
          <w:rFonts w:eastAsia="Times New Roman"/>
          <w:color w:val="000000"/>
          <w:sz w:val="28"/>
          <w:szCs w:val="28"/>
        </w:rPr>
        <w:t xml:space="preserve"> </w:t>
      </w:r>
      <w:r w:rsidRPr="000D790D">
        <w:rPr>
          <w:rFonts w:eastAsia="Times New Roman"/>
          <w:color w:val="000000"/>
          <w:sz w:val="28"/>
          <w:szCs w:val="28"/>
        </w:rPr>
        <w:t xml:space="preserve">составила </w:t>
      </w:r>
      <w:r w:rsidR="005E795C" w:rsidRPr="000D790D">
        <w:rPr>
          <w:rFonts w:eastAsia="Times New Roman"/>
          <w:color w:val="000000"/>
          <w:sz w:val="28"/>
          <w:szCs w:val="28"/>
        </w:rPr>
        <w:t>102 </w:t>
      </w:r>
      <w:r w:rsidR="00B01B4E" w:rsidRPr="000D790D">
        <w:rPr>
          <w:rFonts w:eastAsia="Times New Roman"/>
          <w:color w:val="000000"/>
          <w:sz w:val="28"/>
          <w:szCs w:val="28"/>
        </w:rPr>
        <w:t>097</w:t>
      </w:r>
      <w:r w:rsidR="005E795C" w:rsidRPr="000D790D">
        <w:rPr>
          <w:rFonts w:eastAsia="Times New Roman"/>
          <w:color w:val="000000"/>
          <w:sz w:val="28"/>
          <w:szCs w:val="28"/>
        </w:rPr>
        <w:t xml:space="preserve"> тыс. тенге</w:t>
      </w:r>
      <w:r w:rsidR="00D83A81" w:rsidRPr="000D790D">
        <w:rPr>
          <w:rFonts w:eastAsia="Times New Roman"/>
          <w:color w:val="000000"/>
          <w:sz w:val="28"/>
          <w:szCs w:val="28"/>
        </w:rPr>
        <w:t>.</w:t>
      </w:r>
    </w:p>
    <w:p w:rsidR="00A74C2B" w:rsidRDefault="00A74C2B" w:rsidP="00A4342D">
      <w:pPr>
        <w:pStyle w:val="a3"/>
        <w:jc w:val="both"/>
        <w:rPr>
          <w:rFonts w:eastAsia="Times New Roman"/>
          <w:color w:val="000000"/>
          <w:sz w:val="28"/>
          <w:szCs w:val="28"/>
          <w:highlight w:val="yellow"/>
        </w:rPr>
      </w:pPr>
    </w:p>
    <w:p w:rsidR="00EE5ACE" w:rsidRPr="006A5F01" w:rsidRDefault="006A5F01" w:rsidP="00560890">
      <w:pPr>
        <w:pStyle w:val="a3"/>
        <w:jc w:val="center"/>
        <w:rPr>
          <w:rFonts w:eastAsia="Times New Roman"/>
          <w:i/>
          <w:color w:val="000000"/>
          <w:sz w:val="28"/>
          <w:szCs w:val="28"/>
        </w:rPr>
      </w:pPr>
      <w:r>
        <w:rPr>
          <w:rFonts w:eastAsia="Times New Roman"/>
          <w:i/>
          <w:color w:val="000000"/>
          <w:sz w:val="28"/>
          <w:szCs w:val="28"/>
        </w:rPr>
        <w:t>8</w:t>
      </w:r>
      <w:r w:rsidR="00EE5ACE" w:rsidRPr="006A5F01">
        <w:rPr>
          <w:rFonts w:eastAsia="Times New Roman"/>
          <w:i/>
          <w:color w:val="000000"/>
          <w:sz w:val="28"/>
          <w:szCs w:val="28"/>
        </w:rPr>
        <w:t>.4 Деятельность в сфере недропользования</w:t>
      </w:r>
    </w:p>
    <w:p w:rsidR="006A5F01" w:rsidRPr="006A5F01" w:rsidRDefault="006A5F01" w:rsidP="006A5F01">
      <w:pPr>
        <w:spacing w:after="0" w:line="240" w:lineRule="auto"/>
        <w:ind w:firstLine="708"/>
        <w:jc w:val="both"/>
        <w:rPr>
          <w:rFonts w:eastAsia="Times New Roman"/>
          <w:color w:val="000000"/>
          <w:lang w:eastAsia="en-US"/>
        </w:rPr>
      </w:pPr>
      <w:r w:rsidRPr="006A5F01">
        <w:rPr>
          <w:rFonts w:eastAsia="Times New Roman"/>
          <w:color w:val="000000"/>
          <w:lang w:eastAsia="en-US"/>
        </w:rPr>
        <w:t>В 2015 году начаты геологоразведочные работы в рамках пяти инвестиционных проектов реализуемых в сотрудничестве с иностранными инвесторами:</w:t>
      </w:r>
    </w:p>
    <w:tbl>
      <w:tblPr>
        <w:tblStyle w:val="5"/>
        <w:tblW w:w="0" w:type="auto"/>
        <w:tblLook w:val="04A0" w:firstRow="1" w:lastRow="0" w:firstColumn="1" w:lastColumn="0" w:noHBand="0" w:noVBand="1"/>
      </w:tblPr>
      <w:tblGrid>
        <w:gridCol w:w="534"/>
        <w:gridCol w:w="6095"/>
        <w:gridCol w:w="2942"/>
      </w:tblGrid>
      <w:tr w:rsidR="006A5F01" w:rsidRPr="006A5F01" w:rsidTr="00774E69">
        <w:tc>
          <w:tcPr>
            <w:tcW w:w="534" w:type="dxa"/>
          </w:tcPr>
          <w:p w:rsidR="006A5F01" w:rsidRPr="006A5F01" w:rsidRDefault="006A5F01" w:rsidP="006A5F01">
            <w:pPr>
              <w:spacing w:after="0" w:line="240" w:lineRule="auto"/>
              <w:jc w:val="center"/>
              <w:rPr>
                <w:rFonts w:ascii="Times New Roman" w:eastAsia="Times New Roman" w:hAnsi="Times New Roman" w:cs="Times New Roman"/>
                <w:b/>
                <w:color w:val="000000"/>
              </w:rPr>
            </w:pPr>
            <w:r w:rsidRPr="006A5F01">
              <w:rPr>
                <w:rFonts w:ascii="Times New Roman" w:eastAsia="Times New Roman" w:hAnsi="Times New Roman" w:cs="Times New Roman"/>
                <w:b/>
                <w:color w:val="000000"/>
              </w:rPr>
              <w:t>№</w:t>
            </w:r>
          </w:p>
        </w:tc>
        <w:tc>
          <w:tcPr>
            <w:tcW w:w="6095" w:type="dxa"/>
          </w:tcPr>
          <w:p w:rsidR="006A5F01" w:rsidRPr="006A5F01" w:rsidRDefault="006A5F01" w:rsidP="006A5F01">
            <w:pPr>
              <w:spacing w:after="0" w:line="240" w:lineRule="auto"/>
              <w:jc w:val="center"/>
              <w:rPr>
                <w:rFonts w:ascii="Times New Roman" w:eastAsia="Times New Roman" w:hAnsi="Times New Roman" w:cs="Times New Roman"/>
                <w:b/>
                <w:color w:val="000000"/>
              </w:rPr>
            </w:pPr>
            <w:r w:rsidRPr="006A5F01">
              <w:rPr>
                <w:rFonts w:ascii="Times New Roman" w:eastAsia="Times New Roman" w:hAnsi="Times New Roman" w:cs="Times New Roman"/>
                <w:b/>
                <w:color w:val="000000"/>
              </w:rPr>
              <w:t>Проект</w:t>
            </w:r>
          </w:p>
        </w:tc>
        <w:tc>
          <w:tcPr>
            <w:tcW w:w="2942" w:type="dxa"/>
          </w:tcPr>
          <w:p w:rsidR="006A5F01" w:rsidRPr="006A5F01" w:rsidRDefault="006A5F01" w:rsidP="006A5F01">
            <w:pPr>
              <w:spacing w:after="0" w:line="240" w:lineRule="auto"/>
              <w:jc w:val="center"/>
              <w:rPr>
                <w:rFonts w:ascii="Times New Roman" w:eastAsia="Times New Roman" w:hAnsi="Times New Roman" w:cs="Times New Roman"/>
                <w:b/>
                <w:color w:val="000000"/>
              </w:rPr>
            </w:pPr>
            <w:r w:rsidRPr="006A5F01">
              <w:rPr>
                <w:rFonts w:ascii="Times New Roman" w:eastAsia="Times New Roman" w:hAnsi="Times New Roman" w:cs="Times New Roman"/>
                <w:b/>
                <w:color w:val="000000"/>
              </w:rPr>
              <w:t>Инвестор</w:t>
            </w:r>
          </w:p>
        </w:tc>
      </w:tr>
      <w:tr w:rsidR="006A5F01" w:rsidRPr="006A5F01" w:rsidTr="00774E69">
        <w:tc>
          <w:tcPr>
            <w:tcW w:w="534" w:type="dxa"/>
          </w:tcPr>
          <w:p w:rsidR="006A5F01" w:rsidRPr="006A5F01" w:rsidRDefault="006A5F01" w:rsidP="006A5F01">
            <w:pPr>
              <w:spacing w:after="0" w:line="240" w:lineRule="auto"/>
              <w:jc w:val="center"/>
              <w:rPr>
                <w:rFonts w:ascii="Times New Roman" w:eastAsia="Times New Roman" w:hAnsi="Times New Roman" w:cs="Times New Roman"/>
                <w:color w:val="000000"/>
              </w:rPr>
            </w:pPr>
            <w:r w:rsidRPr="006A5F01">
              <w:rPr>
                <w:rFonts w:ascii="Times New Roman" w:eastAsia="Times New Roman" w:hAnsi="Times New Roman" w:cs="Times New Roman"/>
                <w:color w:val="000000"/>
              </w:rPr>
              <w:t>1</w:t>
            </w:r>
          </w:p>
        </w:tc>
        <w:tc>
          <w:tcPr>
            <w:tcW w:w="6095" w:type="dxa"/>
          </w:tcPr>
          <w:p w:rsidR="006A5F01" w:rsidRPr="006A5F01" w:rsidRDefault="006A5F01" w:rsidP="006A5F01">
            <w:pPr>
              <w:spacing w:after="0" w:line="240" w:lineRule="auto"/>
              <w:jc w:val="both"/>
              <w:rPr>
                <w:rFonts w:ascii="Times New Roman" w:eastAsia="Times New Roman" w:hAnsi="Times New Roman" w:cs="Times New Roman"/>
                <w:color w:val="000000"/>
              </w:rPr>
            </w:pPr>
            <w:r w:rsidRPr="006A5F01">
              <w:rPr>
                <w:rFonts w:ascii="Times New Roman" w:eastAsia="Times New Roman" w:hAnsi="Times New Roman" w:cs="Times New Roman"/>
                <w:color w:val="000000"/>
              </w:rPr>
              <w:t>Разведка медно-порфировых руд на участке Коргантас в Карагандинской области</w:t>
            </w:r>
          </w:p>
        </w:tc>
        <w:tc>
          <w:tcPr>
            <w:tcW w:w="2942" w:type="dxa"/>
          </w:tcPr>
          <w:p w:rsidR="006A5F01" w:rsidRPr="006A5F01" w:rsidRDefault="006A5F01" w:rsidP="006A5F01">
            <w:pPr>
              <w:spacing w:after="0" w:line="240" w:lineRule="auto"/>
              <w:jc w:val="center"/>
              <w:rPr>
                <w:rFonts w:ascii="Times New Roman" w:eastAsia="Times New Roman" w:hAnsi="Times New Roman" w:cs="Times New Roman"/>
                <w:color w:val="000000"/>
              </w:rPr>
            </w:pPr>
            <w:r w:rsidRPr="006A5F01">
              <w:rPr>
                <w:rFonts w:ascii="Times New Roman" w:hAnsi="Times New Roman" w:cs="Times New Roman"/>
              </w:rPr>
              <w:t>«</w:t>
            </w:r>
            <w:r w:rsidRPr="006A5F01">
              <w:rPr>
                <w:rFonts w:ascii="Times New Roman" w:hAnsi="Times New Roman" w:cs="Times New Roman"/>
                <w:lang w:val="en-US"/>
              </w:rPr>
              <w:t>Rio</w:t>
            </w:r>
            <w:r w:rsidRPr="006A5F01">
              <w:rPr>
                <w:rFonts w:ascii="Times New Roman" w:hAnsi="Times New Roman" w:cs="Times New Roman"/>
              </w:rPr>
              <w:t xml:space="preserve"> </w:t>
            </w:r>
            <w:r w:rsidRPr="006A5F01">
              <w:rPr>
                <w:rFonts w:ascii="Times New Roman" w:hAnsi="Times New Roman" w:cs="Times New Roman"/>
                <w:lang w:val="en-US"/>
              </w:rPr>
              <w:t>Tinto</w:t>
            </w:r>
            <w:r w:rsidRPr="006A5F01">
              <w:rPr>
                <w:rFonts w:ascii="Times New Roman" w:hAnsi="Times New Roman" w:cs="Times New Roman"/>
              </w:rPr>
              <w:t>» (Великобритания)</w:t>
            </w:r>
          </w:p>
        </w:tc>
      </w:tr>
      <w:tr w:rsidR="006A5F01" w:rsidRPr="006A5F01" w:rsidTr="00774E69">
        <w:tc>
          <w:tcPr>
            <w:tcW w:w="534" w:type="dxa"/>
          </w:tcPr>
          <w:p w:rsidR="006A5F01" w:rsidRPr="006A5F01" w:rsidRDefault="006A5F01" w:rsidP="006A5F01">
            <w:pPr>
              <w:spacing w:after="0" w:line="240" w:lineRule="auto"/>
              <w:jc w:val="center"/>
              <w:rPr>
                <w:rFonts w:ascii="Times New Roman" w:eastAsia="Times New Roman" w:hAnsi="Times New Roman" w:cs="Times New Roman"/>
                <w:color w:val="000000"/>
              </w:rPr>
            </w:pPr>
            <w:r w:rsidRPr="006A5F01">
              <w:rPr>
                <w:rFonts w:ascii="Times New Roman" w:eastAsia="Times New Roman" w:hAnsi="Times New Roman" w:cs="Times New Roman"/>
                <w:color w:val="000000"/>
              </w:rPr>
              <w:t>2</w:t>
            </w:r>
          </w:p>
        </w:tc>
        <w:tc>
          <w:tcPr>
            <w:tcW w:w="6095" w:type="dxa"/>
          </w:tcPr>
          <w:p w:rsidR="006A5F01" w:rsidRPr="006A5F01" w:rsidRDefault="006A5F01" w:rsidP="006A5F01">
            <w:pPr>
              <w:spacing w:after="0" w:line="240" w:lineRule="auto"/>
              <w:jc w:val="both"/>
              <w:rPr>
                <w:rFonts w:ascii="Times New Roman" w:eastAsia="Times New Roman" w:hAnsi="Times New Roman" w:cs="Times New Roman"/>
                <w:color w:val="000000"/>
              </w:rPr>
            </w:pPr>
            <w:r w:rsidRPr="006A5F01">
              <w:rPr>
                <w:rFonts w:ascii="Times New Roman" w:eastAsia="Times New Roman" w:hAnsi="Times New Roman" w:cs="Times New Roman"/>
                <w:color w:val="000000"/>
              </w:rPr>
              <w:t>Разведка медно-порфировых руд на Балхаш-Сарышаганской площади в Карагандинской области</w:t>
            </w:r>
          </w:p>
        </w:tc>
        <w:tc>
          <w:tcPr>
            <w:tcW w:w="2942" w:type="dxa"/>
          </w:tcPr>
          <w:p w:rsidR="006A5F01" w:rsidRPr="006A5F01" w:rsidRDefault="006A5F01" w:rsidP="006A5F01">
            <w:pPr>
              <w:spacing w:after="0" w:line="240" w:lineRule="auto"/>
              <w:jc w:val="center"/>
              <w:rPr>
                <w:rFonts w:ascii="Times New Roman" w:eastAsia="Times New Roman" w:hAnsi="Times New Roman" w:cs="Times New Roman"/>
                <w:color w:val="000000"/>
              </w:rPr>
            </w:pPr>
            <w:r w:rsidRPr="006A5F01">
              <w:rPr>
                <w:rFonts w:ascii="Times New Roman" w:hAnsi="Times New Roman" w:cs="Times New Roman"/>
              </w:rPr>
              <w:t>«</w:t>
            </w:r>
            <w:r w:rsidRPr="006A5F01">
              <w:rPr>
                <w:rFonts w:ascii="Times New Roman" w:hAnsi="Times New Roman" w:cs="Times New Roman"/>
                <w:lang w:val="en-US"/>
              </w:rPr>
              <w:t>Rio</w:t>
            </w:r>
            <w:r w:rsidRPr="006A5F01">
              <w:rPr>
                <w:rFonts w:ascii="Times New Roman" w:hAnsi="Times New Roman" w:cs="Times New Roman"/>
              </w:rPr>
              <w:t xml:space="preserve"> </w:t>
            </w:r>
            <w:r w:rsidRPr="006A5F01">
              <w:rPr>
                <w:rFonts w:ascii="Times New Roman" w:hAnsi="Times New Roman" w:cs="Times New Roman"/>
                <w:lang w:val="en-US"/>
              </w:rPr>
              <w:t>Tinto</w:t>
            </w:r>
            <w:r w:rsidRPr="006A5F01">
              <w:rPr>
                <w:rFonts w:ascii="Times New Roman" w:hAnsi="Times New Roman" w:cs="Times New Roman"/>
              </w:rPr>
              <w:t>» (Великобритания)</w:t>
            </w:r>
          </w:p>
        </w:tc>
      </w:tr>
      <w:tr w:rsidR="006A5F01" w:rsidRPr="004C4DDE" w:rsidTr="00774E69">
        <w:tc>
          <w:tcPr>
            <w:tcW w:w="534" w:type="dxa"/>
          </w:tcPr>
          <w:p w:rsidR="006A5F01" w:rsidRPr="006A5F01" w:rsidRDefault="006A5F01" w:rsidP="006A5F01">
            <w:pPr>
              <w:spacing w:after="0" w:line="240" w:lineRule="auto"/>
              <w:jc w:val="center"/>
              <w:rPr>
                <w:rFonts w:ascii="Times New Roman" w:eastAsia="Times New Roman" w:hAnsi="Times New Roman" w:cs="Times New Roman"/>
                <w:color w:val="000000"/>
              </w:rPr>
            </w:pPr>
            <w:r w:rsidRPr="006A5F01">
              <w:rPr>
                <w:rFonts w:ascii="Times New Roman" w:eastAsia="Times New Roman" w:hAnsi="Times New Roman" w:cs="Times New Roman"/>
                <w:color w:val="000000"/>
              </w:rPr>
              <w:t>3</w:t>
            </w:r>
          </w:p>
        </w:tc>
        <w:tc>
          <w:tcPr>
            <w:tcW w:w="6095" w:type="dxa"/>
          </w:tcPr>
          <w:p w:rsidR="006A5F01" w:rsidRPr="006A5F01" w:rsidRDefault="006A5F01" w:rsidP="006A5F01">
            <w:pPr>
              <w:spacing w:after="0" w:line="240" w:lineRule="auto"/>
              <w:jc w:val="both"/>
              <w:rPr>
                <w:rFonts w:ascii="Times New Roman" w:eastAsia="Times New Roman" w:hAnsi="Times New Roman" w:cs="Times New Roman"/>
                <w:color w:val="000000"/>
              </w:rPr>
            </w:pPr>
            <w:r w:rsidRPr="006A5F01">
              <w:rPr>
                <w:rFonts w:ascii="Times New Roman" w:eastAsia="Times New Roman" w:hAnsi="Times New Roman" w:cs="Times New Roman"/>
                <w:color w:val="000000"/>
              </w:rPr>
              <w:t>Разведка полиметаллических руд на участке Дюсембай в Карагандинской области</w:t>
            </w:r>
          </w:p>
        </w:tc>
        <w:tc>
          <w:tcPr>
            <w:tcW w:w="2942" w:type="dxa"/>
          </w:tcPr>
          <w:p w:rsidR="006A5F01" w:rsidRPr="006A5F01" w:rsidRDefault="006A5F01" w:rsidP="006A5F01">
            <w:pPr>
              <w:spacing w:after="0" w:line="240" w:lineRule="auto"/>
              <w:jc w:val="center"/>
              <w:rPr>
                <w:rFonts w:ascii="Times New Roman" w:eastAsia="Times New Roman" w:hAnsi="Times New Roman" w:cs="Times New Roman"/>
                <w:color w:val="000000"/>
                <w:lang w:val="en-US"/>
              </w:rPr>
            </w:pPr>
            <w:r w:rsidRPr="006A5F01">
              <w:rPr>
                <w:rFonts w:ascii="Times New Roman" w:hAnsi="Times New Roman" w:cs="Times New Roman"/>
                <w:lang w:val="en-US"/>
              </w:rPr>
              <w:t>«Korea Resources Corporation» (</w:t>
            </w:r>
            <w:r w:rsidRPr="006A5F01">
              <w:rPr>
                <w:rFonts w:ascii="Times New Roman" w:hAnsi="Times New Roman" w:cs="Times New Roman"/>
              </w:rPr>
              <w:t>Южная</w:t>
            </w:r>
            <w:r w:rsidRPr="006A5F01">
              <w:rPr>
                <w:rFonts w:ascii="Times New Roman" w:hAnsi="Times New Roman" w:cs="Times New Roman"/>
                <w:lang w:val="en-US"/>
              </w:rPr>
              <w:t xml:space="preserve"> </w:t>
            </w:r>
            <w:r w:rsidRPr="006A5F01">
              <w:rPr>
                <w:rFonts w:ascii="Times New Roman" w:hAnsi="Times New Roman" w:cs="Times New Roman"/>
              </w:rPr>
              <w:t>Корея</w:t>
            </w:r>
            <w:r w:rsidRPr="006A5F01">
              <w:rPr>
                <w:rFonts w:ascii="Times New Roman" w:hAnsi="Times New Roman" w:cs="Times New Roman"/>
                <w:lang w:val="en-US"/>
              </w:rPr>
              <w:t>)</w:t>
            </w:r>
          </w:p>
        </w:tc>
      </w:tr>
      <w:tr w:rsidR="006A5F01" w:rsidRPr="006A5F01" w:rsidTr="00774E69">
        <w:tc>
          <w:tcPr>
            <w:tcW w:w="534" w:type="dxa"/>
          </w:tcPr>
          <w:p w:rsidR="006A5F01" w:rsidRPr="006A5F01" w:rsidRDefault="006A5F01" w:rsidP="006A5F01">
            <w:pPr>
              <w:spacing w:after="0" w:line="240" w:lineRule="auto"/>
              <w:jc w:val="center"/>
              <w:rPr>
                <w:rFonts w:ascii="Times New Roman" w:eastAsia="Times New Roman" w:hAnsi="Times New Roman" w:cs="Times New Roman"/>
                <w:color w:val="000000"/>
              </w:rPr>
            </w:pPr>
            <w:r w:rsidRPr="006A5F01">
              <w:rPr>
                <w:rFonts w:ascii="Times New Roman" w:eastAsia="Times New Roman" w:hAnsi="Times New Roman" w:cs="Times New Roman"/>
                <w:color w:val="000000"/>
              </w:rPr>
              <w:t>4</w:t>
            </w:r>
          </w:p>
        </w:tc>
        <w:tc>
          <w:tcPr>
            <w:tcW w:w="6095" w:type="dxa"/>
          </w:tcPr>
          <w:p w:rsidR="006A5F01" w:rsidRPr="006A5F01" w:rsidRDefault="006A5F01" w:rsidP="006A5F01">
            <w:pPr>
              <w:spacing w:after="0" w:line="240" w:lineRule="auto"/>
              <w:jc w:val="both"/>
              <w:rPr>
                <w:rFonts w:ascii="Times New Roman" w:eastAsia="Times New Roman" w:hAnsi="Times New Roman" w:cs="Times New Roman"/>
                <w:color w:val="000000"/>
              </w:rPr>
            </w:pPr>
            <w:r w:rsidRPr="006A5F01">
              <w:rPr>
                <w:rFonts w:ascii="Times New Roman" w:eastAsia="Times New Roman" w:hAnsi="Times New Roman" w:cs="Times New Roman"/>
                <w:color w:val="000000"/>
              </w:rPr>
              <w:t>Разведка благородных и цветных металлов на Бесшокинской площади в Карагандинской области</w:t>
            </w:r>
          </w:p>
        </w:tc>
        <w:tc>
          <w:tcPr>
            <w:tcW w:w="2942" w:type="dxa"/>
          </w:tcPr>
          <w:p w:rsidR="006A5F01" w:rsidRPr="006A5F01" w:rsidRDefault="006A5F01" w:rsidP="006A5F01">
            <w:pPr>
              <w:spacing w:after="0" w:line="240" w:lineRule="auto"/>
              <w:jc w:val="center"/>
              <w:rPr>
                <w:rFonts w:ascii="Times New Roman" w:eastAsia="Times New Roman" w:hAnsi="Times New Roman" w:cs="Times New Roman"/>
                <w:color w:val="000000"/>
              </w:rPr>
            </w:pPr>
            <w:r w:rsidRPr="006A5F01">
              <w:rPr>
                <w:rFonts w:ascii="Times New Roman" w:hAnsi="Times New Roman" w:cs="Times New Roman"/>
              </w:rPr>
              <w:t>«</w:t>
            </w:r>
            <w:r w:rsidRPr="006A5F01">
              <w:rPr>
                <w:rFonts w:ascii="Times New Roman" w:hAnsi="Times New Roman" w:cs="Times New Roman"/>
                <w:lang w:val="en-US"/>
              </w:rPr>
              <w:t>Ulmus</w:t>
            </w:r>
            <w:r w:rsidRPr="006A5F01">
              <w:rPr>
                <w:rFonts w:ascii="Times New Roman" w:hAnsi="Times New Roman" w:cs="Times New Roman"/>
              </w:rPr>
              <w:t xml:space="preserve"> </w:t>
            </w:r>
            <w:r w:rsidRPr="006A5F01">
              <w:rPr>
                <w:rFonts w:ascii="Times New Roman" w:hAnsi="Times New Roman" w:cs="Times New Roman"/>
                <w:lang w:val="en-US"/>
              </w:rPr>
              <w:t>Fund</w:t>
            </w:r>
            <w:r w:rsidRPr="006A5F01">
              <w:rPr>
                <w:rFonts w:ascii="Times New Roman" w:hAnsi="Times New Roman" w:cs="Times New Roman"/>
              </w:rPr>
              <w:t>» (Германия)</w:t>
            </w:r>
          </w:p>
        </w:tc>
      </w:tr>
      <w:tr w:rsidR="006A5F01" w:rsidRPr="006A5F01" w:rsidTr="00774E69">
        <w:tc>
          <w:tcPr>
            <w:tcW w:w="534" w:type="dxa"/>
          </w:tcPr>
          <w:p w:rsidR="006A5F01" w:rsidRPr="006A5F01" w:rsidRDefault="006A5F01" w:rsidP="006A5F01">
            <w:pPr>
              <w:spacing w:after="0" w:line="240" w:lineRule="auto"/>
              <w:jc w:val="center"/>
              <w:rPr>
                <w:rFonts w:ascii="Times New Roman" w:eastAsia="Times New Roman" w:hAnsi="Times New Roman" w:cs="Times New Roman"/>
                <w:color w:val="000000"/>
              </w:rPr>
            </w:pPr>
            <w:r w:rsidRPr="006A5F01">
              <w:rPr>
                <w:rFonts w:ascii="Times New Roman" w:eastAsia="Times New Roman" w:hAnsi="Times New Roman" w:cs="Times New Roman"/>
                <w:color w:val="000000"/>
              </w:rPr>
              <w:t>5</w:t>
            </w:r>
          </w:p>
        </w:tc>
        <w:tc>
          <w:tcPr>
            <w:tcW w:w="6095" w:type="dxa"/>
          </w:tcPr>
          <w:p w:rsidR="006A5F01" w:rsidRPr="006A5F01" w:rsidRDefault="006A5F01" w:rsidP="006A5F01">
            <w:pPr>
              <w:spacing w:after="0" w:line="240" w:lineRule="auto"/>
              <w:jc w:val="both"/>
              <w:rPr>
                <w:rFonts w:ascii="Times New Roman" w:eastAsia="Times New Roman" w:hAnsi="Times New Roman" w:cs="Times New Roman"/>
                <w:color w:val="000000"/>
              </w:rPr>
            </w:pPr>
            <w:r w:rsidRPr="006A5F01">
              <w:rPr>
                <w:rFonts w:ascii="Times New Roman" w:eastAsia="Times New Roman" w:hAnsi="Times New Roman" w:cs="Times New Roman"/>
                <w:color w:val="000000"/>
              </w:rPr>
              <w:t>Государственное геологическое изучение недр на трех участках в Северо-Казахстанской, Акмолинской и Костанайской областях</w:t>
            </w:r>
          </w:p>
        </w:tc>
        <w:tc>
          <w:tcPr>
            <w:tcW w:w="2942" w:type="dxa"/>
          </w:tcPr>
          <w:p w:rsidR="006A5F01" w:rsidRPr="006A5F01" w:rsidRDefault="006A5F01" w:rsidP="006A5F01">
            <w:pPr>
              <w:spacing w:after="0" w:line="240" w:lineRule="auto"/>
              <w:jc w:val="center"/>
              <w:rPr>
                <w:rFonts w:ascii="Times New Roman" w:eastAsia="Times New Roman" w:hAnsi="Times New Roman" w:cs="Times New Roman"/>
                <w:color w:val="000000"/>
              </w:rPr>
            </w:pPr>
            <w:r w:rsidRPr="006A5F01">
              <w:rPr>
                <w:rFonts w:ascii="Times New Roman" w:hAnsi="Times New Roman" w:cs="Times New Roman"/>
              </w:rPr>
              <w:t>«</w:t>
            </w:r>
            <w:r w:rsidRPr="006A5F01">
              <w:rPr>
                <w:rFonts w:ascii="Times New Roman" w:hAnsi="Times New Roman" w:cs="Times New Roman"/>
                <w:lang w:val="en-US"/>
              </w:rPr>
              <w:t>Iluka</w:t>
            </w:r>
            <w:r w:rsidRPr="006A5F01">
              <w:rPr>
                <w:rFonts w:ascii="Times New Roman" w:hAnsi="Times New Roman" w:cs="Times New Roman"/>
              </w:rPr>
              <w:t xml:space="preserve"> </w:t>
            </w:r>
            <w:r w:rsidRPr="006A5F01">
              <w:rPr>
                <w:rFonts w:ascii="Times New Roman" w:hAnsi="Times New Roman" w:cs="Times New Roman"/>
                <w:lang w:val="en-US"/>
              </w:rPr>
              <w:t>Resources</w:t>
            </w:r>
            <w:r w:rsidRPr="006A5F01">
              <w:rPr>
                <w:rFonts w:ascii="Times New Roman" w:hAnsi="Times New Roman" w:cs="Times New Roman"/>
              </w:rPr>
              <w:t xml:space="preserve"> </w:t>
            </w:r>
            <w:r w:rsidRPr="006A5F01">
              <w:rPr>
                <w:rFonts w:ascii="Times New Roman" w:hAnsi="Times New Roman" w:cs="Times New Roman"/>
                <w:lang w:val="en-US"/>
              </w:rPr>
              <w:t>Ltd</w:t>
            </w:r>
            <w:r w:rsidRPr="006A5F01">
              <w:rPr>
                <w:rFonts w:ascii="Times New Roman" w:hAnsi="Times New Roman" w:cs="Times New Roman"/>
              </w:rPr>
              <w:t>» (Австралия)</w:t>
            </w:r>
          </w:p>
        </w:tc>
      </w:tr>
    </w:tbl>
    <w:p w:rsidR="006A5F01" w:rsidRPr="006A5F01" w:rsidRDefault="006A5F01" w:rsidP="006A5F01">
      <w:pPr>
        <w:spacing w:after="0" w:line="240" w:lineRule="auto"/>
        <w:ind w:firstLine="708"/>
        <w:jc w:val="both"/>
        <w:rPr>
          <w:rFonts w:eastAsia="Times New Roman"/>
          <w:color w:val="000000"/>
          <w:lang w:eastAsia="en-US"/>
        </w:rPr>
      </w:pPr>
    </w:p>
    <w:p w:rsidR="006A5F01" w:rsidRPr="006A5F01" w:rsidRDefault="006A5F01" w:rsidP="006A5F01">
      <w:pPr>
        <w:spacing w:after="0" w:line="240" w:lineRule="auto"/>
        <w:ind w:firstLine="708"/>
        <w:jc w:val="both"/>
        <w:rPr>
          <w:lang w:eastAsia="en-US"/>
        </w:rPr>
      </w:pPr>
      <w:r w:rsidRPr="006A5F01">
        <w:rPr>
          <w:lang w:eastAsia="en-US"/>
        </w:rPr>
        <w:t xml:space="preserve">Сумма привлекаемых инвестиций на поисковой стадии в рамках указанных проектов составит порядка 30 млн. долл. США. По состоянию на конец года освоено более 3 млн. долл. США. </w:t>
      </w:r>
    </w:p>
    <w:p w:rsidR="006A5F01" w:rsidRPr="006A5F01" w:rsidRDefault="006A5F01" w:rsidP="006A5F01">
      <w:pPr>
        <w:spacing w:after="0" w:line="240" w:lineRule="auto"/>
        <w:ind w:firstLine="708"/>
        <w:jc w:val="both"/>
        <w:rPr>
          <w:lang w:eastAsia="en-US"/>
        </w:rPr>
      </w:pPr>
      <w:r w:rsidRPr="006A5F01">
        <w:rPr>
          <w:lang w:eastAsia="en-US"/>
        </w:rPr>
        <w:t>Также, 15 июля 2015 года с компанией «</w:t>
      </w:r>
      <w:r w:rsidRPr="006A5F01">
        <w:rPr>
          <w:lang w:val="en-US" w:eastAsia="en-US"/>
        </w:rPr>
        <w:t>Rio</w:t>
      </w:r>
      <w:r w:rsidRPr="006A5F01">
        <w:rPr>
          <w:lang w:eastAsia="en-US"/>
        </w:rPr>
        <w:t xml:space="preserve"> </w:t>
      </w:r>
      <w:r w:rsidRPr="006A5F01">
        <w:rPr>
          <w:lang w:val="en-US" w:eastAsia="en-US"/>
        </w:rPr>
        <w:t>Tinto</w:t>
      </w:r>
      <w:r w:rsidRPr="006A5F01">
        <w:rPr>
          <w:lang w:eastAsia="en-US"/>
        </w:rPr>
        <w:t xml:space="preserve"> </w:t>
      </w:r>
      <w:r w:rsidRPr="006A5F01">
        <w:rPr>
          <w:lang w:val="en-US" w:eastAsia="en-US"/>
        </w:rPr>
        <w:t>Mining</w:t>
      </w:r>
      <w:r w:rsidRPr="006A5F01">
        <w:rPr>
          <w:lang w:eastAsia="en-US"/>
        </w:rPr>
        <w:t xml:space="preserve"> </w:t>
      </w:r>
      <w:r w:rsidRPr="006A5F01">
        <w:rPr>
          <w:lang w:val="en-US" w:eastAsia="en-US"/>
        </w:rPr>
        <w:t>and</w:t>
      </w:r>
      <w:r w:rsidRPr="006A5F01">
        <w:rPr>
          <w:lang w:eastAsia="en-US"/>
        </w:rPr>
        <w:t xml:space="preserve"> </w:t>
      </w:r>
      <w:r w:rsidRPr="006A5F01">
        <w:rPr>
          <w:lang w:val="en-US" w:eastAsia="en-US"/>
        </w:rPr>
        <w:t>Exploration</w:t>
      </w:r>
      <w:r w:rsidRPr="006A5F01">
        <w:rPr>
          <w:lang w:eastAsia="en-US"/>
        </w:rPr>
        <w:t xml:space="preserve"> </w:t>
      </w:r>
      <w:r w:rsidRPr="006A5F01">
        <w:rPr>
          <w:lang w:val="en-US" w:eastAsia="en-US"/>
        </w:rPr>
        <w:t>Limited</w:t>
      </w:r>
      <w:r w:rsidRPr="006A5F01">
        <w:rPr>
          <w:lang w:eastAsia="en-US"/>
        </w:rPr>
        <w:t>» был заключен договор о сотрудничестве в области технологий и инноваций, в рамках которого начато обучение сотрудников АО «Казгеология» передовым геологоразведочным методикам и технологиям.</w:t>
      </w:r>
    </w:p>
    <w:p w:rsidR="006A5F01" w:rsidRPr="006A5F01" w:rsidRDefault="006A5F01" w:rsidP="006A5F01">
      <w:pPr>
        <w:spacing w:after="0" w:line="240" w:lineRule="auto"/>
        <w:ind w:firstLine="708"/>
        <w:jc w:val="both"/>
        <w:rPr>
          <w:lang w:eastAsia="en-US"/>
        </w:rPr>
      </w:pPr>
      <w:r w:rsidRPr="006A5F01">
        <w:rPr>
          <w:lang w:eastAsia="en-US"/>
        </w:rPr>
        <w:t>27 октября 2015 года был заключен Меморандум о взаимопонимании в отношении сотрудничества в области минеральных ресурсов с Японской Национальной Корпорацией по нефти, газу и металлам «</w:t>
      </w:r>
      <w:r w:rsidRPr="006A5F01">
        <w:rPr>
          <w:lang w:val="en-US" w:eastAsia="en-US"/>
        </w:rPr>
        <w:t>JOGMEC</w:t>
      </w:r>
      <w:r w:rsidRPr="006A5F01">
        <w:rPr>
          <w:lang w:eastAsia="en-US"/>
        </w:rPr>
        <w:t>». Целью Меморандума является установление сотрудничества по геологическому изучению недр на наличие редкоземельных металлов на участках Кызымшек в Карагандинской и Жанааркалык в Костанайской областях. АО «Казгеология» начаты работы по оформлению права недропользования на государственное геологическое изучение недр.</w:t>
      </w:r>
    </w:p>
    <w:p w:rsidR="006A5F01" w:rsidRPr="006A5F01" w:rsidRDefault="006A5F01" w:rsidP="006A5F01">
      <w:pPr>
        <w:spacing w:after="0" w:line="240" w:lineRule="auto"/>
        <w:ind w:firstLine="708"/>
        <w:jc w:val="both"/>
        <w:rPr>
          <w:rFonts w:eastAsia="Times New Roman"/>
          <w:color w:val="000000"/>
          <w:lang w:eastAsia="en-US"/>
        </w:rPr>
      </w:pPr>
      <w:r w:rsidRPr="006A5F01">
        <w:rPr>
          <w:rFonts w:eastAsia="Times New Roman"/>
          <w:color w:val="000000"/>
          <w:lang w:eastAsia="en-US"/>
        </w:rPr>
        <w:t>Кроме того, в целях реализации новых проектов с участием крупных инвесторов, АО «Казгеология» были получены права недропользования:</w:t>
      </w:r>
    </w:p>
    <w:p w:rsidR="006A5F01" w:rsidRPr="006A5F01" w:rsidRDefault="006A5F01" w:rsidP="006A5F01">
      <w:pPr>
        <w:spacing w:after="0" w:line="240" w:lineRule="auto"/>
        <w:ind w:firstLine="708"/>
        <w:jc w:val="both"/>
        <w:rPr>
          <w:rFonts w:eastAsia="Times New Roman"/>
          <w:color w:val="000000"/>
          <w:lang w:eastAsia="en-US"/>
        </w:rPr>
      </w:pPr>
      <w:r w:rsidRPr="006A5F01">
        <w:rPr>
          <w:rFonts w:eastAsia="Times New Roman"/>
          <w:color w:val="000000"/>
          <w:lang w:eastAsia="en-US"/>
        </w:rPr>
        <w:t>1) на разведку золотосодержащих руд на участке Майлишат в пределах Баканасской площади в Восточно-Казахстанской области;</w:t>
      </w:r>
    </w:p>
    <w:p w:rsidR="006A5F01" w:rsidRPr="006A5F01" w:rsidRDefault="006A5F01" w:rsidP="006A5F01">
      <w:pPr>
        <w:spacing w:after="0" w:line="240" w:lineRule="auto"/>
        <w:ind w:firstLine="708"/>
        <w:jc w:val="both"/>
        <w:rPr>
          <w:lang w:eastAsia="en-US"/>
        </w:rPr>
      </w:pPr>
      <w:r w:rsidRPr="006A5F01">
        <w:rPr>
          <w:rFonts w:eastAsia="Times New Roman"/>
          <w:color w:val="000000"/>
          <w:lang w:eastAsia="en-US"/>
        </w:rPr>
        <w:t>2) на разведку цветных металлов (за исключением бокситов) на площади в Костанайской области.</w:t>
      </w:r>
    </w:p>
    <w:p w:rsidR="00F23D2A" w:rsidRPr="000D790D" w:rsidRDefault="00F23D2A" w:rsidP="00A4342D">
      <w:pPr>
        <w:pStyle w:val="a3"/>
        <w:jc w:val="both"/>
        <w:rPr>
          <w:sz w:val="28"/>
          <w:szCs w:val="28"/>
          <w:highlight w:val="yellow"/>
        </w:rPr>
      </w:pPr>
    </w:p>
    <w:p w:rsidR="008D664A" w:rsidRPr="000D790D" w:rsidRDefault="00560890" w:rsidP="00560890">
      <w:pPr>
        <w:pStyle w:val="a3"/>
        <w:jc w:val="center"/>
        <w:rPr>
          <w:b/>
          <w:sz w:val="28"/>
          <w:szCs w:val="28"/>
        </w:rPr>
      </w:pPr>
      <w:r w:rsidRPr="000D790D">
        <w:rPr>
          <w:b/>
          <w:sz w:val="28"/>
          <w:szCs w:val="28"/>
        </w:rPr>
        <w:t>9</w:t>
      </w:r>
      <w:r w:rsidR="00014990" w:rsidRPr="000D790D">
        <w:rPr>
          <w:b/>
          <w:sz w:val="28"/>
          <w:szCs w:val="28"/>
        </w:rPr>
        <w:t xml:space="preserve">. </w:t>
      </w:r>
      <w:r w:rsidR="00F60F22" w:rsidRPr="000D790D">
        <w:rPr>
          <w:b/>
          <w:sz w:val="28"/>
          <w:szCs w:val="28"/>
        </w:rPr>
        <w:t>Ф</w:t>
      </w:r>
      <w:r w:rsidR="008D664A" w:rsidRPr="000D790D">
        <w:rPr>
          <w:b/>
          <w:sz w:val="28"/>
          <w:szCs w:val="28"/>
        </w:rPr>
        <w:t>инансовая отчетнос</w:t>
      </w:r>
      <w:r w:rsidR="00F60F22" w:rsidRPr="000D790D">
        <w:rPr>
          <w:b/>
          <w:sz w:val="28"/>
          <w:szCs w:val="28"/>
        </w:rPr>
        <w:t>ть</w:t>
      </w:r>
    </w:p>
    <w:p w:rsidR="005F1A5B" w:rsidRPr="000D790D" w:rsidRDefault="00DD68F5" w:rsidP="00C40A30">
      <w:pPr>
        <w:pStyle w:val="a3"/>
        <w:ind w:firstLine="708"/>
        <w:jc w:val="both"/>
        <w:rPr>
          <w:rFonts w:eastAsia="Times New Roman"/>
          <w:sz w:val="28"/>
          <w:szCs w:val="28"/>
          <w:lang w:val="kk-KZ"/>
        </w:rPr>
      </w:pPr>
      <w:r w:rsidRPr="000D790D">
        <w:rPr>
          <w:rFonts w:eastAsia="Times New Roman"/>
          <w:sz w:val="28"/>
          <w:szCs w:val="28"/>
        </w:rPr>
        <w:t>Финансовая отчетность в соответствии с требованиям</w:t>
      </w:r>
      <w:r w:rsidR="00055DFD" w:rsidRPr="000D790D">
        <w:rPr>
          <w:rFonts w:eastAsia="Times New Roman"/>
          <w:sz w:val="28"/>
          <w:szCs w:val="28"/>
        </w:rPr>
        <w:t xml:space="preserve">и Закона  Республики Казахстан </w:t>
      </w:r>
      <w:r w:rsidRPr="000D790D">
        <w:rPr>
          <w:rFonts w:eastAsia="Times New Roman"/>
          <w:sz w:val="28"/>
          <w:szCs w:val="28"/>
        </w:rPr>
        <w:t>от  28.02.2007</w:t>
      </w:r>
      <w:r w:rsidR="001B2AB6" w:rsidRPr="000D790D">
        <w:rPr>
          <w:rFonts w:eastAsia="Times New Roman"/>
          <w:sz w:val="28"/>
          <w:szCs w:val="28"/>
        </w:rPr>
        <w:t xml:space="preserve"> </w:t>
      </w:r>
      <w:r w:rsidRPr="000D790D">
        <w:rPr>
          <w:rFonts w:eastAsia="Times New Roman"/>
          <w:sz w:val="28"/>
          <w:szCs w:val="28"/>
        </w:rPr>
        <w:t>г</w:t>
      </w:r>
      <w:r w:rsidR="001B2AB6" w:rsidRPr="000D790D">
        <w:rPr>
          <w:rFonts w:eastAsia="Times New Roman"/>
          <w:sz w:val="28"/>
          <w:szCs w:val="28"/>
        </w:rPr>
        <w:t>ода</w:t>
      </w:r>
      <w:r w:rsidRPr="000D790D">
        <w:rPr>
          <w:rFonts w:eastAsia="Times New Roman"/>
          <w:sz w:val="28"/>
          <w:szCs w:val="28"/>
        </w:rPr>
        <w:t>. №234-</w:t>
      </w:r>
      <w:r w:rsidRPr="000D790D">
        <w:rPr>
          <w:rFonts w:eastAsia="Times New Roman"/>
          <w:sz w:val="28"/>
          <w:szCs w:val="28"/>
          <w:lang w:val="en-US"/>
        </w:rPr>
        <w:t>III</w:t>
      </w:r>
      <w:r w:rsidRPr="000D790D">
        <w:rPr>
          <w:rFonts w:eastAsia="Times New Roman"/>
          <w:sz w:val="28"/>
          <w:szCs w:val="28"/>
        </w:rPr>
        <w:t xml:space="preserve"> «О бухгалтерском учете и финансовой отчетности» готовится </w:t>
      </w:r>
      <w:r w:rsidR="00055DFD" w:rsidRPr="000D790D">
        <w:rPr>
          <w:rFonts w:eastAsia="Times New Roman"/>
          <w:sz w:val="28"/>
          <w:szCs w:val="28"/>
        </w:rPr>
        <w:t>в соответствии с</w:t>
      </w:r>
      <w:r w:rsidR="005F1A5B" w:rsidRPr="000D790D">
        <w:rPr>
          <w:rFonts w:eastAsia="Times New Roman"/>
          <w:sz w:val="28"/>
          <w:szCs w:val="28"/>
        </w:rPr>
        <w:t xml:space="preserve"> Международными стандартами финансовой отчетности («МСФО»).</w:t>
      </w:r>
    </w:p>
    <w:p w:rsidR="006A5F01" w:rsidRDefault="006A5F01" w:rsidP="00560890">
      <w:pPr>
        <w:pStyle w:val="a3"/>
        <w:jc w:val="center"/>
        <w:rPr>
          <w:i/>
          <w:sz w:val="28"/>
          <w:szCs w:val="28"/>
        </w:rPr>
      </w:pPr>
    </w:p>
    <w:p w:rsidR="00B25C32" w:rsidRPr="000D790D" w:rsidRDefault="00560890" w:rsidP="00560890">
      <w:pPr>
        <w:pStyle w:val="a3"/>
        <w:jc w:val="center"/>
        <w:rPr>
          <w:i/>
          <w:sz w:val="28"/>
          <w:szCs w:val="28"/>
          <w:lang w:val="kk-KZ"/>
        </w:rPr>
      </w:pPr>
      <w:r w:rsidRPr="000D790D">
        <w:rPr>
          <w:i/>
          <w:sz w:val="28"/>
          <w:szCs w:val="28"/>
        </w:rPr>
        <w:t>9</w:t>
      </w:r>
      <w:r w:rsidR="00014990" w:rsidRPr="000D790D">
        <w:rPr>
          <w:i/>
          <w:sz w:val="28"/>
          <w:szCs w:val="28"/>
        </w:rPr>
        <w:t xml:space="preserve">.1 </w:t>
      </w:r>
      <w:r w:rsidR="00B25C32" w:rsidRPr="000D790D">
        <w:rPr>
          <w:i/>
          <w:sz w:val="28"/>
          <w:szCs w:val="28"/>
        </w:rPr>
        <w:t>Принцип непрерывно</w:t>
      </w:r>
      <w:r w:rsidR="00C40A30" w:rsidRPr="000D790D">
        <w:rPr>
          <w:i/>
          <w:sz w:val="28"/>
          <w:szCs w:val="28"/>
        </w:rPr>
        <w:t>й</w:t>
      </w:r>
      <w:r w:rsidR="00B25C32" w:rsidRPr="000D790D">
        <w:rPr>
          <w:i/>
          <w:sz w:val="28"/>
          <w:szCs w:val="28"/>
        </w:rPr>
        <w:t xml:space="preserve"> деятельности</w:t>
      </w:r>
    </w:p>
    <w:p w:rsidR="00B25C32" w:rsidRPr="000D790D" w:rsidRDefault="00DA5A2C" w:rsidP="00C40A30">
      <w:pPr>
        <w:pStyle w:val="a3"/>
        <w:ind w:firstLine="708"/>
        <w:jc w:val="both"/>
        <w:rPr>
          <w:rFonts w:eastAsia="Times New Roman"/>
          <w:sz w:val="28"/>
          <w:szCs w:val="28"/>
        </w:rPr>
      </w:pPr>
      <w:r w:rsidRPr="000D790D">
        <w:rPr>
          <w:rFonts w:eastAsia="Times New Roman"/>
          <w:sz w:val="28"/>
          <w:szCs w:val="28"/>
        </w:rPr>
        <w:t>За 201</w:t>
      </w:r>
      <w:r w:rsidR="00C40A30" w:rsidRPr="000D790D">
        <w:rPr>
          <w:rFonts w:eastAsia="Times New Roman"/>
          <w:sz w:val="28"/>
          <w:szCs w:val="28"/>
        </w:rPr>
        <w:t>5</w:t>
      </w:r>
      <w:r w:rsidRPr="000D790D">
        <w:rPr>
          <w:rFonts w:eastAsia="Times New Roman"/>
          <w:sz w:val="28"/>
          <w:szCs w:val="28"/>
        </w:rPr>
        <w:t xml:space="preserve"> год</w:t>
      </w:r>
      <w:r w:rsidRPr="000D790D">
        <w:rPr>
          <w:rFonts w:eastAsia="Times New Roman"/>
          <w:sz w:val="28"/>
          <w:szCs w:val="28"/>
          <w:shd w:val="clear" w:color="auto" w:fill="FFFFFF" w:themeFill="background1"/>
        </w:rPr>
        <w:t xml:space="preserve"> Общество</w:t>
      </w:r>
      <w:r w:rsidR="00533ADC" w:rsidRPr="000D790D">
        <w:rPr>
          <w:rFonts w:eastAsia="Times New Roman"/>
          <w:sz w:val="28"/>
          <w:szCs w:val="28"/>
          <w:shd w:val="clear" w:color="auto" w:fill="FFFFFF" w:themeFill="background1"/>
        </w:rPr>
        <w:t xml:space="preserve">м получен чистый доход в размере </w:t>
      </w:r>
      <w:r w:rsidR="00C40A30" w:rsidRPr="000D790D">
        <w:rPr>
          <w:rFonts w:eastAsia="Times New Roman"/>
          <w:sz w:val="28"/>
          <w:szCs w:val="28"/>
          <w:shd w:val="clear" w:color="auto" w:fill="FFFFFF" w:themeFill="background1"/>
        </w:rPr>
        <w:t>1 960 756</w:t>
      </w:r>
      <w:r w:rsidR="00B25C32" w:rsidRPr="000D790D">
        <w:rPr>
          <w:rFonts w:eastAsia="Times New Roman"/>
          <w:color w:val="000000" w:themeColor="text1"/>
          <w:sz w:val="28"/>
          <w:szCs w:val="28"/>
        </w:rPr>
        <w:t xml:space="preserve"> </w:t>
      </w:r>
      <w:r w:rsidR="00B25C32" w:rsidRPr="000D790D">
        <w:rPr>
          <w:rFonts w:eastAsia="Times New Roman"/>
          <w:sz w:val="28"/>
          <w:szCs w:val="28"/>
        </w:rPr>
        <w:t>тыс. тенге</w:t>
      </w:r>
      <w:r w:rsidR="00533ADC" w:rsidRPr="000D790D">
        <w:rPr>
          <w:rFonts w:eastAsia="Times New Roman"/>
          <w:sz w:val="28"/>
          <w:szCs w:val="28"/>
        </w:rPr>
        <w:t>,</w:t>
      </w:r>
      <w:r w:rsidR="00B25C32" w:rsidRPr="000D790D">
        <w:rPr>
          <w:rFonts w:eastAsia="Times New Roman"/>
          <w:sz w:val="28"/>
          <w:szCs w:val="28"/>
        </w:rPr>
        <w:t xml:space="preserve"> </w:t>
      </w:r>
      <w:r w:rsidR="00533ADC" w:rsidRPr="000D790D">
        <w:rPr>
          <w:rFonts w:eastAsia="Times New Roman"/>
          <w:sz w:val="28"/>
          <w:szCs w:val="28"/>
        </w:rPr>
        <w:t>по состоянию на 31 декабря 201</w:t>
      </w:r>
      <w:r w:rsidR="00C40A30" w:rsidRPr="000D790D">
        <w:rPr>
          <w:rFonts w:eastAsia="Times New Roman"/>
          <w:sz w:val="28"/>
          <w:szCs w:val="28"/>
        </w:rPr>
        <w:t>5</w:t>
      </w:r>
      <w:r w:rsidR="00533ADC" w:rsidRPr="000D790D">
        <w:rPr>
          <w:rFonts w:eastAsia="Times New Roman"/>
          <w:sz w:val="28"/>
          <w:szCs w:val="28"/>
        </w:rPr>
        <w:t xml:space="preserve"> года </w:t>
      </w:r>
      <w:r w:rsidR="00C40A30" w:rsidRPr="000D790D">
        <w:rPr>
          <w:rFonts w:eastAsia="Times New Roman"/>
          <w:sz w:val="28"/>
          <w:szCs w:val="28"/>
        </w:rPr>
        <w:t>нераспределенная прибыль</w:t>
      </w:r>
      <w:r w:rsidR="00B25C32" w:rsidRPr="000D790D">
        <w:rPr>
          <w:rFonts w:eastAsia="Times New Roman"/>
          <w:sz w:val="28"/>
          <w:szCs w:val="28"/>
        </w:rPr>
        <w:t xml:space="preserve"> </w:t>
      </w:r>
      <w:r w:rsidR="00533ADC" w:rsidRPr="000D790D">
        <w:rPr>
          <w:rFonts w:eastAsia="Times New Roman"/>
          <w:sz w:val="28"/>
          <w:szCs w:val="28"/>
        </w:rPr>
        <w:t>составил</w:t>
      </w:r>
      <w:r w:rsidR="00C40A30" w:rsidRPr="000D790D">
        <w:rPr>
          <w:rFonts w:eastAsia="Times New Roman"/>
          <w:sz w:val="28"/>
          <w:szCs w:val="28"/>
        </w:rPr>
        <w:t>а</w:t>
      </w:r>
      <w:r w:rsidR="00533ADC" w:rsidRPr="000D790D">
        <w:rPr>
          <w:rFonts w:eastAsia="Times New Roman"/>
          <w:sz w:val="28"/>
          <w:szCs w:val="28"/>
        </w:rPr>
        <w:t xml:space="preserve"> </w:t>
      </w:r>
      <w:r w:rsidR="00C40A30" w:rsidRPr="000D790D">
        <w:rPr>
          <w:rFonts w:eastAsia="Times New Roman"/>
          <w:sz w:val="28"/>
          <w:szCs w:val="28"/>
        </w:rPr>
        <w:t xml:space="preserve">1 394 321 </w:t>
      </w:r>
      <w:r w:rsidR="009419D9" w:rsidRPr="000D790D">
        <w:rPr>
          <w:rFonts w:eastAsia="Times New Roman"/>
          <w:sz w:val="28"/>
          <w:szCs w:val="28"/>
        </w:rPr>
        <w:t>тыс. тенге</w:t>
      </w:r>
      <w:r w:rsidR="00B25C32" w:rsidRPr="000D790D">
        <w:rPr>
          <w:rFonts w:eastAsia="Times New Roman"/>
          <w:sz w:val="28"/>
          <w:szCs w:val="28"/>
        </w:rPr>
        <w:t>.</w:t>
      </w:r>
    </w:p>
    <w:p w:rsidR="00B25C32" w:rsidRPr="000D790D" w:rsidRDefault="00B25C32" w:rsidP="00C40A30">
      <w:pPr>
        <w:pStyle w:val="a3"/>
        <w:ind w:firstLine="708"/>
        <w:jc w:val="both"/>
        <w:rPr>
          <w:rFonts w:eastAsia="Times New Roman"/>
          <w:sz w:val="28"/>
          <w:szCs w:val="28"/>
        </w:rPr>
      </w:pPr>
      <w:r w:rsidRPr="000D790D">
        <w:rPr>
          <w:rFonts w:eastAsia="Times New Roman"/>
          <w:sz w:val="28"/>
          <w:szCs w:val="28"/>
        </w:rPr>
        <w:t>Р</w:t>
      </w:r>
      <w:r w:rsidR="00DA5A2C" w:rsidRPr="000D790D">
        <w:rPr>
          <w:rFonts w:eastAsia="Times New Roman"/>
          <w:sz w:val="28"/>
          <w:szCs w:val="28"/>
        </w:rPr>
        <w:t xml:space="preserve">уководство уверено, что </w:t>
      </w:r>
      <w:r w:rsidR="00DA5A2C" w:rsidRPr="000D790D">
        <w:rPr>
          <w:rFonts w:eastAsia="Times New Roman"/>
          <w:sz w:val="28"/>
          <w:szCs w:val="28"/>
          <w:shd w:val="clear" w:color="auto" w:fill="FFFFFF" w:themeFill="background1"/>
        </w:rPr>
        <w:t>Общество</w:t>
      </w:r>
      <w:r w:rsidRPr="000D790D">
        <w:rPr>
          <w:rFonts w:eastAsia="Times New Roman"/>
          <w:sz w:val="28"/>
          <w:szCs w:val="28"/>
          <w:shd w:val="clear" w:color="auto" w:fill="FFFFFF" w:themeFill="background1"/>
        </w:rPr>
        <w:t xml:space="preserve"> </w:t>
      </w:r>
      <w:r w:rsidRPr="000D790D">
        <w:rPr>
          <w:rFonts w:eastAsia="Times New Roman"/>
          <w:sz w:val="28"/>
          <w:szCs w:val="28"/>
        </w:rPr>
        <w:t>сможет продолжить свою деятельность в обозримом будущем и, соответственно, данная финансовая отчетность подготовлена на основе принципа непрерывной деятельности, который предполагает реализацию активов и исполнение обязательств в ходе обычной деятельности.</w:t>
      </w:r>
    </w:p>
    <w:p w:rsidR="006A5F01" w:rsidRPr="000D790D" w:rsidRDefault="006A5F01" w:rsidP="00C40A30">
      <w:pPr>
        <w:pStyle w:val="a3"/>
        <w:ind w:firstLine="708"/>
        <w:jc w:val="both"/>
        <w:rPr>
          <w:rFonts w:eastAsia="Times New Roman"/>
          <w:sz w:val="28"/>
          <w:szCs w:val="28"/>
        </w:rPr>
      </w:pPr>
    </w:p>
    <w:p w:rsidR="006A5F01" w:rsidRDefault="006A5F01" w:rsidP="00560890">
      <w:pPr>
        <w:pStyle w:val="a3"/>
        <w:jc w:val="center"/>
        <w:rPr>
          <w:i/>
          <w:sz w:val="28"/>
          <w:szCs w:val="28"/>
        </w:rPr>
      </w:pPr>
    </w:p>
    <w:p w:rsidR="00092C74" w:rsidRPr="000D790D" w:rsidRDefault="00560890" w:rsidP="006A5F01">
      <w:pPr>
        <w:pStyle w:val="a3"/>
        <w:jc w:val="center"/>
        <w:rPr>
          <w:rFonts w:eastAsia="Times New Roman"/>
          <w:b/>
          <w:highlight w:val="yellow"/>
        </w:rPr>
      </w:pPr>
      <w:r w:rsidRPr="000D790D">
        <w:rPr>
          <w:i/>
          <w:sz w:val="28"/>
          <w:szCs w:val="28"/>
        </w:rPr>
        <w:t xml:space="preserve">9.2 </w:t>
      </w:r>
      <w:r w:rsidR="000D790D" w:rsidRPr="000D790D">
        <w:rPr>
          <w:i/>
          <w:sz w:val="28"/>
          <w:szCs w:val="28"/>
        </w:rPr>
        <w:t>Формы финансовой отчетности</w:t>
      </w:r>
      <w:r w:rsidR="000D790D" w:rsidRPr="000D790D">
        <w:rPr>
          <w:rFonts w:eastAsia="Times New Roman"/>
          <w:b/>
          <w:noProof/>
          <w:lang w:eastAsia="ru-RU"/>
        </w:rPr>
        <w:drawing>
          <wp:inline distT="0" distB="0" distL="0" distR="0" wp14:anchorId="50F60465" wp14:editId="091384D7">
            <wp:extent cx="5826642" cy="9175898"/>
            <wp:effectExtent l="0" t="0" r="3175" b="6350"/>
            <wp:docPr id="9" name="Рисунок 9" descr="C:\Users\b.akuzhanov\Documents\Годовой отчет\Sca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uzhanov\Documents\Годовой отчет\Scan00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826760" cy="9176085"/>
                    </a:xfrm>
                    <a:prstGeom prst="rect">
                      <a:avLst/>
                    </a:prstGeom>
                    <a:noFill/>
                    <a:ln>
                      <a:noFill/>
                    </a:ln>
                  </pic:spPr>
                </pic:pic>
              </a:graphicData>
            </a:graphic>
          </wp:inline>
        </w:drawing>
      </w:r>
    </w:p>
    <w:p w:rsidR="000D790D" w:rsidRPr="000D790D" w:rsidRDefault="000D790D" w:rsidP="000D790D">
      <w:pPr>
        <w:shd w:val="clear" w:color="auto" w:fill="FFFFFF" w:themeFill="background1"/>
        <w:spacing w:after="0" w:line="360" w:lineRule="auto"/>
        <w:ind w:left="-284" w:right="-2"/>
        <w:jc w:val="both"/>
        <w:rPr>
          <w:rFonts w:eastAsia="Times New Roman"/>
          <w:b/>
          <w:highlight w:val="yellow"/>
        </w:rPr>
      </w:pPr>
      <w:r w:rsidRPr="000D790D">
        <w:rPr>
          <w:rFonts w:eastAsia="Times New Roman"/>
          <w:b/>
          <w:noProof/>
        </w:rPr>
        <w:drawing>
          <wp:inline distT="0" distB="0" distL="0" distR="0" wp14:anchorId="0AE3897F" wp14:editId="561E749F">
            <wp:extent cx="5826760" cy="9601200"/>
            <wp:effectExtent l="0" t="0" r="2540" b="0"/>
            <wp:docPr id="11" name="Рисунок 11" descr="C:\Users\b.akuzhanov\Documents\Годовой отчет\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kuzhanov\Documents\Годовой отчет\Scan000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26760" cy="9601200"/>
                    </a:xfrm>
                    <a:prstGeom prst="rect">
                      <a:avLst/>
                    </a:prstGeom>
                    <a:noFill/>
                    <a:ln>
                      <a:noFill/>
                    </a:ln>
                  </pic:spPr>
                </pic:pic>
              </a:graphicData>
            </a:graphic>
          </wp:inline>
        </w:drawing>
      </w:r>
    </w:p>
    <w:p w:rsidR="000D790D" w:rsidRPr="000D790D" w:rsidRDefault="000D790D" w:rsidP="000D790D">
      <w:pPr>
        <w:shd w:val="clear" w:color="auto" w:fill="FFFFFF" w:themeFill="background1"/>
        <w:spacing w:after="0" w:line="360" w:lineRule="auto"/>
        <w:ind w:left="-284" w:right="-2"/>
        <w:jc w:val="both"/>
        <w:rPr>
          <w:rFonts w:eastAsia="Times New Roman"/>
          <w:b/>
          <w:highlight w:val="yellow"/>
        </w:rPr>
      </w:pPr>
      <w:r w:rsidRPr="000D790D">
        <w:rPr>
          <w:rFonts w:eastAsia="Times New Roman"/>
          <w:b/>
          <w:noProof/>
        </w:rPr>
        <w:drawing>
          <wp:inline distT="0" distB="0" distL="0" distR="0" wp14:anchorId="696CED66" wp14:editId="12DC42A4">
            <wp:extent cx="5826760" cy="9601200"/>
            <wp:effectExtent l="0" t="0" r="2540" b="0"/>
            <wp:docPr id="12" name="Рисунок 12" descr="C:\Users\b.akuzhanov\Documents\Годовой отчет\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kuzhanov\Documents\Годовой отчет\Scan000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26760" cy="9601200"/>
                    </a:xfrm>
                    <a:prstGeom prst="rect">
                      <a:avLst/>
                    </a:prstGeom>
                    <a:noFill/>
                    <a:ln>
                      <a:noFill/>
                    </a:ln>
                  </pic:spPr>
                </pic:pic>
              </a:graphicData>
            </a:graphic>
          </wp:inline>
        </w:drawing>
      </w:r>
    </w:p>
    <w:p w:rsidR="000D790D" w:rsidRPr="000D790D" w:rsidRDefault="000D790D" w:rsidP="000D790D">
      <w:pPr>
        <w:shd w:val="clear" w:color="auto" w:fill="FFFFFF" w:themeFill="background1"/>
        <w:spacing w:after="0" w:line="360" w:lineRule="auto"/>
        <w:ind w:left="-284" w:right="-2"/>
        <w:jc w:val="both"/>
        <w:rPr>
          <w:rFonts w:eastAsia="Times New Roman"/>
          <w:b/>
          <w:highlight w:val="yellow"/>
        </w:rPr>
      </w:pPr>
      <w:r w:rsidRPr="000D790D">
        <w:rPr>
          <w:rFonts w:eastAsia="Times New Roman"/>
          <w:b/>
          <w:noProof/>
        </w:rPr>
        <w:drawing>
          <wp:inline distT="0" distB="0" distL="0" distR="0" wp14:anchorId="26F5463A" wp14:editId="2A93DED6">
            <wp:extent cx="5826760" cy="9601200"/>
            <wp:effectExtent l="0" t="0" r="2540" b="0"/>
            <wp:docPr id="13" name="Рисунок 13" descr="C:\Users\b.akuzhanov\Documents\Годовой отчет\Scan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kuzhanov\Documents\Годовой отчет\Scan000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26760" cy="9601200"/>
                    </a:xfrm>
                    <a:prstGeom prst="rect">
                      <a:avLst/>
                    </a:prstGeom>
                    <a:noFill/>
                    <a:ln>
                      <a:noFill/>
                    </a:ln>
                  </pic:spPr>
                </pic:pic>
              </a:graphicData>
            </a:graphic>
          </wp:inline>
        </w:drawing>
      </w:r>
    </w:p>
    <w:p w:rsidR="000D790D" w:rsidRPr="000D790D" w:rsidRDefault="000D790D" w:rsidP="000D790D">
      <w:pPr>
        <w:shd w:val="clear" w:color="auto" w:fill="FFFFFF" w:themeFill="background1"/>
        <w:spacing w:after="0" w:line="360" w:lineRule="auto"/>
        <w:ind w:left="-142" w:right="-2"/>
        <w:jc w:val="center"/>
        <w:rPr>
          <w:b/>
          <w:lang w:val="kk-KZ"/>
        </w:rPr>
      </w:pPr>
      <w:r w:rsidRPr="000D790D">
        <w:rPr>
          <w:b/>
          <w:lang w:val="kk-KZ"/>
        </w:rPr>
        <w:t>10. Заключение независимого аудита</w:t>
      </w:r>
      <w:r w:rsidRPr="000D790D">
        <w:rPr>
          <w:rFonts w:eastAsia="Times New Roman"/>
          <w:b/>
          <w:noProof/>
        </w:rPr>
        <w:drawing>
          <wp:inline distT="0" distB="0" distL="0" distR="0" wp14:anchorId="05D88153" wp14:editId="5DE60EDD">
            <wp:extent cx="5826642" cy="8995144"/>
            <wp:effectExtent l="0" t="0" r="3175" b="0"/>
            <wp:docPr id="14" name="Рисунок 14" descr="C:\Users\b.akuzhanov\Documents\Годовой отчет\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kuzhanov\Documents\Годовой отчет\Scan00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26642" cy="8995144"/>
                    </a:xfrm>
                    <a:prstGeom prst="rect">
                      <a:avLst/>
                    </a:prstGeom>
                    <a:noFill/>
                    <a:ln>
                      <a:noFill/>
                    </a:ln>
                  </pic:spPr>
                </pic:pic>
              </a:graphicData>
            </a:graphic>
          </wp:inline>
        </w:drawing>
      </w:r>
    </w:p>
    <w:p w:rsidR="000D790D" w:rsidRPr="000D790D" w:rsidRDefault="000D790D" w:rsidP="000D790D">
      <w:pPr>
        <w:shd w:val="clear" w:color="auto" w:fill="FFFFFF" w:themeFill="background1"/>
        <w:spacing w:after="0" w:line="360" w:lineRule="auto"/>
        <w:ind w:left="-142" w:right="-2"/>
        <w:jc w:val="center"/>
        <w:rPr>
          <w:rFonts w:eastAsia="Times New Roman"/>
          <w:b/>
        </w:rPr>
      </w:pPr>
      <w:r w:rsidRPr="000D790D">
        <w:rPr>
          <w:b/>
          <w:noProof/>
        </w:rPr>
        <w:drawing>
          <wp:inline distT="0" distB="0" distL="0" distR="0" wp14:anchorId="5DD51996" wp14:editId="53437F82">
            <wp:extent cx="5826760" cy="9601200"/>
            <wp:effectExtent l="0" t="0" r="2540" b="0"/>
            <wp:docPr id="15" name="Рисунок 15" descr="C:\Users\b.akuzhanov\Documents\Годовой отчет\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kuzhanov\Documents\Годовой отчет\Scan000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26760" cy="9601200"/>
                    </a:xfrm>
                    <a:prstGeom prst="rect">
                      <a:avLst/>
                    </a:prstGeom>
                    <a:noFill/>
                    <a:ln>
                      <a:noFill/>
                    </a:ln>
                  </pic:spPr>
                </pic:pic>
              </a:graphicData>
            </a:graphic>
          </wp:inline>
        </w:drawing>
      </w:r>
    </w:p>
    <w:sectPr w:rsidR="000D790D" w:rsidRPr="000D790D" w:rsidSect="00F37C83">
      <w:footerReference w:type="default" r:id="rId41"/>
      <w:type w:val="nextColumn"/>
      <w:pgSz w:w="11906" w:h="16838"/>
      <w:pgMar w:top="851" w:right="851" w:bottom="851" w:left="1418" w:header="0"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31F4" w:rsidRDefault="002531F4" w:rsidP="004C389E">
      <w:pPr>
        <w:spacing w:after="0" w:line="240" w:lineRule="auto"/>
      </w:pPr>
      <w:r>
        <w:separator/>
      </w:r>
    </w:p>
  </w:endnote>
  <w:endnote w:type="continuationSeparator" w:id="0">
    <w:p w:rsidR="002531F4" w:rsidRDefault="002531F4" w:rsidP="004C3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004739"/>
      <w:docPartObj>
        <w:docPartGallery w:val="Page Numbers (Bottom of Page)"/>
        <w:docPartUnique/>
      </w:docPartObj>
    </w:sdtPr>
    <w:sdtEndPr>
      <w:rPr>
        <w:sz w:val="24"/>
        <w:szCs w:val="24"/>
      </w:rPr>
    </w:sdtEndPr>
    <w:sdtContent>
      <w:p w:rsidR="002E35E4" w:rsidRPr="00665002" w:rsidRDefault="002E35E4">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2A054B">
          <w:rPr>
            <w:noProof/>
            <w:sz w:val="24"/>
            <w:szCs w:val="24"/>
          </w:rPr>
          <w:t>2</w:t>
        </w:r>
        <w:r w:rsidRPr="00665002">
          <w:rPr>
            <w:sz w:val="24"/>
            <w:szCs w:val="24"/>
          </w:rPr>
          <w:fldChar w:fldCharType="end"/>
        </w:r>
      </w:p>
    </w:sdtContent>
  </w:sdt>
  <w:p w:rsidR="002E35E4" w:rsidRDefault="002E35E4">
    <w:pPr>
      <w:pStyle w:val="ab"/>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9347646"/>
      <w:docPartObj>
        <w:docPartGallery w:val="Page Numbers (Bottom of Page)"/>
        <w:docPartUnique/>
      </w:docPartObj>
    </w:sdtPr>
    <w:sdtEndPr>
      <w:rPr>
        <w:sz w:val="24"/>
        <w:szCs w:val="24"/>
      </w:rPr>
    </w:sdtEndPr>
    <w:sdtContent>
      <w:p w:rsidR="002E35E4" w:rsidRPr="00D3479E" w:rsidRDefault="002E35E4">
        <w:pPr>
          <w:pStyle w:val="ab"/>
          <w:jc w:val="right"/>
          <w:rPr>
            <w:sz w:val="24"/>
            <w:szCs w:val="24"/>
          </w:rPr>
        </w:pPr>
        <w:r w:rsidRPr="00D3479E">
          <w:rPr>
            <w:sz w:val="24"/>
            <w:szCs w:val="24"/>
          </w:rPr>
          <w:fldChar w:fldCharType="begin"/>
        </w:r>
        <w:r w:rsidRPr="00D3479E">
          <w:rPr>
            <w:sz w:val="24"/>
            <w:szCs w:val="24"/>
          </w:rPr>
          <w:instrText>PAGE   \* MERGEFORMAT</w:instrText>
        </w:r>
        <w:r w:rsidRPr="00D3479E">
          <w:rPr>
            <w:sz w:val="24"/>
            <w:szCs w:val="24"/>
          </w:rPr>
          <w:fldChar w:fldCharType="separate"/>
        </w:r>
        <w:r w:rsidR="002A054B">
          <w:rPr>
            <w:noProof/>
            <w:sz w:val="24"/>
            <w:szCs w:val="24"/>
          </w:rPr>
          <w:t>39</w:t>
        </w:r>
        <w:r w:rsidRPr="00D3479E">
          <w:rPr>
            <w:sz w:val="24"/>
            <w:szCs w:val="24"/>
          </w:rPr>
          <w:fldChar w:fldCharType="end"/>
        </w:r>
      </w:p>
    </w:sdtContent>
  </w:sdt>
  <w:p w:rsidR="002E35E4" w:rsidRDefault="002E35E4" w:rsidP="00092C74">
    <w:pPr>
      <w:tabs>
        <w:tab w:val="left" w:pos="9355"/>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5E4" w:rsidRPr="00665002" w:rsidRDefault="002E35E4">
    <w:pPr>
      <w:pStyle w:val="ab"/>
      <w:jc w:val="right"/>
      <w:rPr>
        <w:sz w:val="24"/>
        <w:szCs w:val="24"/>
      </w:rPr>
    </w:pPr>
  </w:p>
  <w:p w:rsidR="002E35E4" w:rsidRDefault="002E35E4">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5497173"/>
      <w:docPartObj>
        <w:docPartGallery w:val="Page Numbers (Bottom of Page)"/>
        <w:docPartUnique/>
      </w:docPartObj>
    </w:sdtPr>
    <w:sdtEndPr>
      <w:rPr>
        <w:sz w:val="24"/>
        <w:szCs w:val="24"/>
      </w:rPr>
    </w:sdtEndPr>
    <w:sdtContent>
      <w:p w:rsidR="002E35E4" w:rsidRPr="00665002" w:rsidRDefault="002E35E4">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2A054B">
          <w:rPr>
            <w:noProof/>
            <w:sz w:val="24"/>
            <w:szCs w:val="24"/>
          </w:rPr>
          <w:t>24</w:t>
        </w:r>
        <w:r w:rsidRPr="00665002">
          <w:rPr>
            <w:sz w:val="24"/>
            <w:szCs w:val="24"/>
          </w:rPr>
          <w:fldChar w:fldCharType="end"/>
        </w:r>
      </w:p>
    </w:sdtContent>
  </w:sdt>
  <w:p w:rsidR="002E35E4" w:rsidRDefault="002E35E4">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91353"/>
      <w:docPartObj>
        <w:docPartGallery w:val="Page Numbers (Bottom of Page)"/>
        <w:docPartUnique/>
      </w:docPartObj>
    </w:sdtPr>
    <w:sdtEndPr>
      <w:rPr>
        <w:sz w:val="24"/>
        <w:szCs w:val="24"/>
      </w:rPr>
    </w:sdtEndPr>
    <w:sdtContent>
      <w:p w:rsidR="002E35E4" w:rsidRPr="00665002" w:rsidRDefault="002E35E4">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2A054B">
          <w:rPr>
            <w:noProof/>
            <w:sz w:val="24"/>
            <w:szCs w:val="24"/>
          </w:rPr>
          <w:t>16</w:t>
        </w:r>
        <w:r w:rsidRPr="00665002">
          <w:rPr>
            <w:sz w:val="24"/>
            <w:szCs w:val="24"/>
          </w:rPr>
          <w:fldChar w:fldCharType="end"/>
        </w:r>
      </w:p>
    </w:sdtContent>
  </w:sdt>
  <w:p w:rsidR="002E35E4" w:rsidRDefault="002E35E4">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1824287"/>
      <w:docPartObj>
        <w:docPartGallery w:val="Page Numbers (Bottom of Page)"/>
        <w:docPartUnique/>
      </w:docPartObj>
    </w:sdtPr>
    <w:sdtEndPr>
      <w:rPr>
        <w:sz w:val="24"/>
        <w:szCs w:val="24"/>
      </w:rPr>
    </w:sdtEndPr>
    <w:sdtContent>
      <w:p w:rsidR="002E35E4" w:rsidRPr="00665002" w:rsidRDefault="002E35E4">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2A054B">
          <w:rPr>
            <w:noProof/>
            <w:sz w:val="24"/>
            <w:szCs w:val="24"/>
          </w:rPr>
          <w:t>28</w:t>
        </w:r>
        <w:r w:rsidRPr="00665002">
          <w:rPr>
            <w:sz w:val="24"/>
            <w:szCs w:val="24"/>
          </w:rPr>
          <w:fldChar w:fldCharType="end"/>
        </w:r>
      </w:p>
    </w:sdtContent>
  </w:sdt>
  <w:p w:rsidR="002E35E4" w:rsidRDefault="002E35E4">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012814"/>
      <w:docPartObj>
        <w:docPartGallery w:val="Page Numbers (Bottom of Page)"/>
        <w:docPartUnique/>
      </w:docPartObj>
    </w:sdtPr>
    <w:sdtEndPr>
      <w:rPr>
        <w:sz w:val="24"/>
        <w:szCs w:val="24"/>
      </w:rPr>
    </w:sdtEndPr>
    <w:sdtContent>
      <w:p w:rsidR="002E35E4" w:rsidRPr="00665002" w:rsidRDefault="002E35E4">
        <w:pPr>
          <w:pStyle w:val="ab"/>
          <w:jc w:val="right"/>
          <w:rPr>
            <w:sz w:val="24"/>
            <w:szCs w:val="24"/>
          </w:rPr>
        </w:pPr>
        <w:r w:rsidRPr="00665002">
          <w:rPr>
            <w:sz w:val="24"/>
            <w:szCs w:val="24"/>
          </w:rPr>
          <w:fldChar w:fldCharType="begin"/>
        </w:r>
        <w:r w:rsidRPr="00665002">
          <w:rPr>
            <w:sz w:val="24"/>
            <w:szCs w:val="24"/>
          </w:rPr>
          <w:instrText>PAGE   \* MERGEFORMAT</w:instrText>
        </w:r>
        <w:r w:rsidRPr="00665002">
          <w:rPr>
            <w:sz w:val="24"/>
            <w:szCs w:val="24"/>
          </w:rPr>
          <w:fldChar w:fldCharType="separate"/>
        </w:r>
        <w:r w:rsidR="002A054B">
          <w:rPr>
            <w:noProof/>
            <w:sz w:val="24"/>
            <w:szCs w:val="24"/>
          </w:rPr>
          <w:t>25</w:t>
        </w:r>
        <w:r w:rsidRPr="00665002">
          <w:rPr>
            <w:sz w:val="24"/>
            <w:szCs w:val="24"/>
          </w:rPr>
          <w:fldChar w:fldCharType="end"/>
        </w:r>
      </w:p>
    </w:sdtContent>
  </w:sdt>
  <w:p w:rsidR="002E35E4" w:rsidRPr="00092C74" w:rsidRDefault="002E35E4" w:rsidP="00873FA7">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765039"/>
      <w:docPartObj>
        <w:docPartGallery w:val="Page Numbers (Bottom of Page)"/>
        <w:docPartUnique/>
      </w:docPartObj>
    </w:sdtPr>
    <w:sdtEndPr>
      <w:rPr>
        <w:sz w:val="24"/>
        <w:szCs w:val="24"/>
      </w:rPr>
    </w:sdtEndPr>
    <w:sdtContent>
      <w:p w:rsidR="002E35E4" w:rsidRPr="00D3479E" w:rsidRDefault="002E35E4">
        <w:pPr>
          <w:pStyle w:val="ab"/>
          <w:jc w:val="right"/>
          <w:rPr>
            <w:sz w:val="24"/>
            <w:szCs w:val="24"/>
          </w:rPr>
        </w:pPr>
        <w:r w:rsidRPr="00D3479E">
          <w:rPr>
            <w:sz w:val="24"/>
            <w:szCs w:val="24"/>
          </w:rPr>
          <w:fldChar w:fldCharType="begin"/>
        </w:r>
        <w:r w:rsidRPr="00D3479E">
          <w:rPr>
            <w:sz w:val="24"/>
            <w:szCs w:val="24"/>
          </w:rPr>
          <w:instrText>PAGE   \* MERGEFORMAT</w:instrText>
        </w:r>
        <w:r w:rsidRPr="00D3479E">
          <w:rPr>
            <w:sz w:val="24"/>
            <w:szCs w:val="24"/>
          </w:rPr>
          <w:fldChar w:fldCharType="separate"/>
        </w:r>
        <w:r w:rsidR="002A054B">
          <w:rPr>
            <w:noProof/>
            <w:sz w:val="24"/>
            <w:szCs w:val="24"/>
          </w:rPr>
          <w:t>32</w:t>
        </w:r>
        <w:r w:rsidRPr="00D3479E">
          <w:rPr>
            <w:sz w:val="24"/>
            <w:szCs w:val="24"/>
          </w:rPr>
          <w:fldChar w:fldCharType="end"/>
        </w:r>
      </w:p>
    </w:sdtContent>
  </w:sdt>
  <w:p w:rsidR="002E35E4" w:rsidRPr="00092C74" w:rsidRDefault="002E35E4" w:rsidP="00092C74">
    <w:pPr>
      <w:pStyle w:val="ab"/>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942953185"/>
      <w:docPartObj>
        <w:docPartGallery w:val="Page Numbers (Bottom of Page)"/>
        <w:docPartUnique/>
      </w:docPartObj>
    </w:sdtPr>
    <w:sdtEndPr/>
    <w:sdtContent>
      <w:p w:rsidR="002E35E4" w:rsidRPr="00D3479E" w:rsidRDefault="002E35E4">
        <w:pPr>
          <w:pStyle w:val="ab"/>
          <w:jc w:val="right"/>
          <w:rPr>
            <w:sz w:val="24"/>
            <w:szCs w:val="24"/>
          </w:rPr>
        </w:pPr>
        <w:r w:rsidRPr="00D3479E">
          <w:rPr>
            <w:sz w:val="24"/>
            <w:szCs w:val="24"/>
          </w:rPr>
          <w:fldChar w:fldCharType="begin"/>
        </w:r>
        <w:r w:rsidRPr="00D3479E">
          <w:rPr>
            <w:sz w:val="24"/>
            <w:szCs w:val="24"/>
          </w:rPr>
          <w:instrText>PAGE   \* MERGEFORMAT</w:instrText>
        </w:r>
        <w:r w:rsidRPr="00D3479E">
          <w:rPr>
            <w:sz w:val="24"/>
            <w:szCs w:val="24"/>
          </w:rPr>
          <w:fldChar w:fldCharType="separate"/>
        </w:r>
        <w:r w:rsidR="002A054B">
          <w:rPr>
            <w:noProof/>
            <w:sz w:val="24"/>
            <w:szCs w:val="24"/>
          </w:rPr>
          <w:t>33</w:t>
        </w:r>
        <w:r w:rsidRPr="00D3479E">
          <w:rPr>
            <w:sz w:val="24"/>
            <w:szCs w:val="24"/>
          </w:rPr>
          <w:fldChar w:fldCharType="end"/>
        </w:r>
      </w:p>
    </w:sdtContent>
  </w:sdt>
  <w:p w:rsidR="002E35E4" w:rsidRPr="00092C74" w:rsidRDefault="002E35E4" w:rsidP="00092C74">
    <w:pPr>
      <w:pStyle w:val="a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1183023"/>
      <w:docPartObj>
        <w:docPartGallery w:val="Page Numbers (Bottom of Page)"/>
        <w:docPartUnique/>
      </w:docPartObj>
    </w:sdtPr>
    <w:sdtEndPr>
      <w:rPr>
        <w:sz w:val="24"/>
        <w:szCs w:val="24"/>
      </w:rPr>
    </w:sdtEndPr>
    <w:sdtContent>
      <w:p w:rsidR="002E35E4" w:rsidRPr="00D3479E" w:rsidRDefault="002E35E4">
        <w:pPr>
          <w:pStyle w:val="ab"/>
          <w:jc w:val="right"/>
          <w:rPr>
            <w:sz w:val="24"/>
            <w:szCs w:val="24"/>
          </w:rPr>
        </w:pPr>
        <w:r w:rsidRPr="00D3479E">
          <w:rPr>
            <w:sz w:val="24"/>
            <w:szCs w:val="24"/>
          </w:rPr>
          <w:fldChar w:fldCharType="begin"/>
        </w:r>
        <w:r w:rsidRPr="00D3479E">
          <w:rPr>
            <w:sz w:val="24"/>
            <w:szCs w:val="24"/>
          </w:rPr>
          <w:instrText>PAGE   \* MERGEFORMAT</w:instrText>
        </w:r>
        <w:r w:rsidRPr="00D3479E">
          <w:rPr>
            <w:sz w:val="24"/>
            <w:szCs w:val="24"/>
          </w:rPr>
          <w:fldChar w:fldCharType="separate"/>
        </w:r>
        <w:r w:rsidR="002A054B">
          <w:rPr>
            <w:noProof/>
            <w:sz w:val="24"/>
            <w:szCs w:val="24"/>
          </w:rPr>
          <w:t>38</w:t>
        </w:r>
        <w:r w:rsidRPr="00D3479E">
          <w:rPr>
            <w:sz w:val="24"/>
            <w:szCs w:val="24"/>
          </w:rPr>
          <w:fldChar w:fldCharType="end"/>
        </w:r>
      </w:p>
    </w:sdtContent>
  </w:sdt>
  <w:p w:rsidR="002E35E4" w:rsidRDefault="002E35E4">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31F4" w:rsidRDefault="002531F4" w:rsidP="004C389E">
      <w:pPr>
        <w:spacing w:after="0" w:line="240" w:lineRule="auto"/>
      </w:pPr>
      <w:r>
        <w:separator/>
      </w:r>
    </w:p>
  </w:footnote>
  <w:footnote w:type="continuationSeparator" w:id="0">
    <w:p w:rsidR="002531F4" w:rsidRDefault="002531F4" w:rsidP="004C389E">
      <w:pPr>
        <w:spacing w:after="0" w:line="240" w:lineRule="auto"/>
      </w:pPr>
      <w:r>
        <w:continuationSeparator/>
      </w:r>
    </w:p>
  </w:footnote>
  <w:footnote w:id="1">
    <w:p w:rsidR="002E35E4" w:rsidRDefault="002E35E4" w:rsidP="00F3152D">
      <w:pPr>
        <w:pStyle w:val="afa"/>
      </w:pPr>
      <w:r>
        <w:rPr>
          <w:rStyle w:val="afc"/>
        </w:rPr>
        <w:footnoteRef/>
      </w:r>
      <w:r>
        <w:t xml:space="preserve"> Затраты с учетом урана, за исключением углеводородного сырья.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5E4" w:rsidRDefault="002E35E4" w:rsidP="00EA49A7">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2E35E4" w:rsidRDefault="002E35E4">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5E4" w:rsidRDefault="002E35E4" w:rsidP="00873FA7">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2E35E4" w:rsidRDefault="002E35E4">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5E4" w:rsidRDefault="002E35E4" w:rsidP="00873FA7">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2E35E4" w:rsidRDefault="002E35E4">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5E4" w:rsidRDefault="002E35E4" w:rsidP="0014391C">
    <w:pPr>
      <w:pStyle w:val="a9"/>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rsidR="002E35E4" w:rsidRDefault="002E35E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13DFC"/>
    <w:multiLevelType w:val="hybridMultilevel"/>
    <w:tmpl w:val="57801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D4CD1"/>
    <w:multiLevelType w:val="multilevel"/>
    <w:tmpl w:val="00ECBA92"/>
    <w:lvl w:ilvl="0">
      <w:start w:val="3"/>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111504E8"/>
    <w:multiLevelType w:val="hybridMultilevel"/>
    <w:tmpl w:val="7BAE6502"/>
    <w:lvl w:ilvl="0" w:tplc="3FD66E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4E1268A"/>
    <w:multiLevelType w:val="hybridMultilevel"/>
    <w:tmpl w:val="F6B410E6"/>
    <w:lvl w:ilvl="0" w:tplc="434403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20C588E"/>
    <w:multiLevelType w:val="hybridMultilevel"/>
    <w:tmpl w:val="57801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F2E3583"/>
    <w:multiLevelType w:val="hybridMultilevel"/>
    <w:tmpl w:val="57801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0A84779"/>
    <w:multiLevelType w:val="hybridMultilevel"/>
    <w:tmpl w:val="57801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1DD2BB5"/>
    <w:multiLevelType w:val="multilevel"/>
    <w:tmpl w:val="8B1656EA"/>
    <w:lvl w:ilvl="0">
      <w:start w:val="1"/>
      <w:numFmt w:val="decimal"/>
      <w:lvlText w:val="%1."/>
      <w:lvlJc w:val="left"/>
      <w:pPr>
        <w:ind w:left="1758" w:hanging="1050"/>
      </w:pPr>
      <w:rPr>
        <w:rFonts w:cs="Times New Roman" w:hint="default"/>
      </w:rPr>
    </w:lvl>
    <w:lvl w:ilvl="1">
      <w:start w:val="4"/>
      <w:numFmt w:val="decimal"/>
      <w:isLgl/>
      <w:lvlText w:val="%1.%2"/>
      <w:lvlJc w:val="left"/>
      <w:pPr>
        <w:ind w:left="1354" w:hanging="645"/>
      </w:pPr>
      <w:rPr>
        <w:rFonts w:cs="Times New Roman" w:hint="default"/>
      </w:rPr>
    </w:lvl>
    <w:lvl w:ilvl="2">
      <w:start w:val="1"/>
      <w:numFmt w:val="decimal"/>
      <w:isLgl/>
      <w:lvlText w:val="%1.%2.%3"/>
      <w:lvlJc w:val="left"/>
      <w:pPr>
        <w:ind w:left="1430" w:hanging="720"/>
      </w:pPr>
      <w:rPr>
        <w:rFonts w:cs="Times New Roman" w:hint="default"/>
      </w:rPr>
    </w:lvl>
    <w:lvl w:ilvl="3">
      <w:start w:val="1"/>
      <w:numFmt w:val="decimal"/>
      <w:isLgl/>
      <w:lvlText w:val="%1.%2.%3.%4"/>
      <w:lvlJc w:val="left"/>
      <w:pPr>
        <w:ind w:left="1431" w:hanging="720"/>
      </w:pPr>
      <w:rPr>
        <w:rFonts w:cs="Times New Roman" w:hint="default"/>
      </w:rPr>
    </w:lvl>
    <w:lvl w:ilvl="4">
      <w:start w:val="1"/>
      <w:numFmt w:val="decimal"/>
      <w:isLgl/>
      <w:lvlText w:val="%1.%2.%3.%4.%5"/>
      <w:lvlJc w:val="left"/>
      <w:pPr>
        <w:ind w:left="1792" w:hanging="1080"/>
      </w:pPr>
      <w:rPr>
        <w:rFonts w:cs="Times New Roman" w:hint="default"/>
      </w:rPr>
    </w:lvl>
    <w:lvl w:ilvl="5">
      <w:start w:val="1"/>
      <w:numFmt w:val="decimal"/>
      <w:isLgl/>
      <w:lvlText w:val="%1.%2.%3.%4.%5.%6"/>
      <w:lvlJc w:val="left"/>
      <w:pPr>
        <w:ind w:left="1793" w:hanging="1080"/>
      </w:pPr>
      <w:rPr>
        <w:rFonts w:cs="Times New Roman" w:hint="default"/>
      </w:rPr>
    </w:lvl>
    <w:lvl w:ilvl="6">
      <w:start w:val="1"/>
      <w:numFmt w:val="decimal"/>
      <w:isLgl/>
      <w:lvlText w:val="%1.%2.%3.%4.%5.%6.%7"/>
      <w:lvlJc w:val="left"/>
      <w:pPr>
        <w:ind w:left="2154" w:hanging="1440"/>
      </w:pPr>
      <w:rPr>
        <w:rFonts w:cs="Times New Roman" w:hint="default"/>
      </w:rPr>
    </w:lvl>
    <w:lvl w:ilvl="7">
      <w:start w:val="1"/>
      <w:numFmt w:val="decimal"/>
      <w:isLgl/>
      <w:lvlText w:val="%1.%2.%3.%4.%5.%6.%7.%8"/>
      <w:lvlJc w:val="left"/>
      <w:pPr>
        <w:ind w:left="2155" w:hanging="1440"/>
      </w:pPr>
      <w:rPr>
        <w:rFonts w:cs="Times New Roman" w:hint="default"/>
      </w:rPr>
    </w:lvl>
    <w:lvl w:ilvl="8">
      <w:start w:val="1"/>
      <w:numFmt w:val="decimal"/>
      <w:isLgl/>
      <w:lvlText w:val="%1.%2.%3.%4.%5.%6.%7.%8.%9"/>
      <w:lvlJc w:val="left"/>
      <w:pPr>
        <w:ind w:left="2156" w:hanging="1440"/>
      </w:pPr>
      <w:rPr>
        <w:rFonts w:cs="Times New Roman" w:hint="default"/>
      </w:rPr>
    </w:lvl>
  </w:abstractNum>
  <w:abstractNum w:abstractNumId="8">
    <w:nsid w:val="35E67344"/>
    <w:multiLevelType w:val="multilevel"/>
    <w:tmpl w:val="EEDC367E"/>
    <w:lvl w:ilvl="0">
      <w:start w:val="1"/>
      <w:numFmt w:val="decimal"/>
      <w:lvlText w:val="%1."/>
      <w:lvlJc w:val="left"/>
      <w:pPr>
        <w:ind w:left="720" w:hanging="360"/>
      </w:pPr>
      <w:rPr>
        <w:rFonts w:hint="default"/>
      </w:rPr>
    </w:lvl>
    <w:lvl w:ilvl="1">
      <w:start w:val="4"/>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9">
    <w:nsid w:val="4D464512"/>
    <w:multiLevelType w:val="hybridMultilevel"/>
    <w:tmpl w:val="57801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E75354A"/>
    <w:multiLevelType w:val="hybridMultilevel"/>
    <w:tmpl w:val="57801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A0E15E1"/>
    <w:multiLevelType w:val="hybridMultilevel"/>
    <w:tmpl w:val="61124684"/>
    <w:lvl w:ilvl="0" w:tplc="10107B5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nsid w:val="6EDA7D63"/>
    <w:multiLevelType w:val="hybridMultilevel"/>
    <w:tmpl w:val="507285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11638AD"/>
    <w:multiLevelType w:val="hybridMultilevel"/>
    <w:tmpl w:val="57801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B944230"/>
    <w:multiLevelType w:val="hybridMultilevel"/>
    <w:tmpl w:val="57801A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
  </w:num>
  <w:num w:numId="3">
    <w:abstractNumId w:val="1"/>
  </w:num>
  <w:num w:numId="4">
    <w:abstractNumId w:val="3"/>
  </w:num>
  <w:num w:numId="5">
    <w:abstractNumId w:val="12"/>
  </w:num>
  <w:num w:numId="6">
    <w:abstractNumId w:val="14"/>
  </w:num>
  <w:num w:numId="7">
    <w:abstractNumId w:val="10"/>
  </w:num>
  <w:num w:numId="8">
    <w:abstractNumId w:val="4"/>
  </w:num>
  <w:num w:numId="9">
    <w:abstractNumId w:val="6"/>
  </w:num>
  <w:num w:numId="10">
    <w:abstractNumId w:val="5"/>
  </w:num>
  <w:num w:numId="11">
    <w:abstractNumId w:val="8"/>
  </w:num>
  <w:num w:numId="12">
    <w:abstractNumId w:val="0"/>
  </w:num>
  <w:num w:numId="13">
    <w:abstractNumId w:val="9"/>
  </w:num>
  <w:num w:numId="14">
    <w:abstractNumId w:val="13"/>
  </w:num>
  <w:num w:numId="15">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2DC"/>
    <w:rsid w:val="00000711"/>
    <w:rsid w:val="000020F5"/>
    <w:rsid w:val="000025D7"/>
    <w:rsid w:val="00003E02"/>
    <w:rsid w:val="00007EE2"/>
    <w:rsid w:val="00011989"/>
    <w:rsid w:val="00014990"/>
    <w:rsid w:val="000163C0"/>
    <w:rsid w:val="00017F96"/>
    <w:rsid w:val="00020D1B"/>
    <w:rsid w:val="000231AD"/>
    <w:rsid w:val="00023986"/>
    <w:rsid w:val="00023AD6"/>
    <w:rsid w:val="00026184"/>
    <w:rsid w:val="00026733"/>
    <w:rsid w:val="00027305"/>
    <w:rsid w:val="00033F74"/>
    <w:rsid w:val="000359CE"/>
    <w:rsid w:val="000366BB"/>
    <w:rsid w:val="00041A62"/>
    <w:rsid w:val="00044CFD"/>
    <w:rsid w:val="00045217"/>
    <w:rsid w:val="00052E9A"/>
    <w:rsid w:val="00055DFD"/>
    <w:rsid w:val="00057BCC"/>
    <w:rsid w:val="00064B18"/>
    <w:rsid w:val="00070BFA"/>
    <w:rsid w:val="000720A1"/>
    <w:rsid w:val="000742BB"/>
    <w:rsid w:val="00074675"/>
    <w:rsid w:val="00076ECF"/>
    <w:rsid w:val="00081D1B"/>
    <w:rsid w:val="000826A9"/>
    <w:rsid w:val="00082E56"/>
    <w:rsid w:val="00082E5C"/>
    <w:rsid w:val="00087806"/>
    <w:rsid w:val="0008786E"/>
    <w:rsid w:val="00091704"/>
    <w:rsid w:val="00092C74"/>
    <w:rsid w:val="00095736"/>
    <w:rsid w:val="000976E3"/>
    <w:rsid w:val="000A74F7"/>
    <w:rsid w:val="000B0EE5"/>
    <w:rsid w:val="000B39E5"/>
    <w:rsid w:val="000B412F"/>
    <w:rsid w:val="000B524B"/>
    <w:rsid w:val="000B643A"/>
    <w:rsid w:val="000C01D8"/>
    <w:rsid w:val="000C4EA5"/>
    <w:rsid w:val="000C713D"/>
    <w:rsid w:val="000D230B"/>
    <w:rsid w:val="000D4C42"/>
    <w:rsid w:val="000D4DC4"/>
    <w:rsid w:val="000D790D"/>
    <w:rsid w:val="000E2E9C"/>
    <w:rsid w:val="000E30AA"/>
    <w:rsid w:val="000E3270"/>
    <w:rsid w:val="000E48E0"/>
    <w:rsid w:val="000E4EC9"/>
    <w:rsid w:val="000E57D0"/>
    <w:rsid w:val="000F3A15"/>
    <w:rsid w:val="00103B0D"/>
    <w:rsid w:val="0010577E"/>
    <w:rsid w:val="00112297"/>
    <w:rsid w:val="0011413B"/>
    <w:rsid w:val="00114886"/>
    <w:rsid w:val="00116310"/>
    <w:rsid w:val="00116DFF"/>
    <w:rsid w:val="00120087"/>
    <w:rsid w:val="00120C25"/>
    <w:rsid w:val="00120CC4"/>
    <w:rsid w:val="00121634"/>
    <w:rsid w:val="00126E04"/>
    <w:rsid w:val="00130E58"/>
    <w:rsid w:val="00131A4A"/>
    <w:rsid w:val="00133E26"/>
    <w:rsid w:val="001342DC"/>
    <w:rsid w:val="0014391C"/>
    <w:rsid w:val="00144A7A"/>
    <w:rsid w:val="00144F48"/>
    <w:rsid w:val="001467FB"/>
    <w:rsid w:val="00152CBD"/>
    <w:rsid w:val="00153EE6"/>
    <w:rsid w:val="00155120"/>
    <w:rsid w:val="00156219"/>
    <w:rsid w:val="00157043"/>
    <w:rsid w:val="00163E93"/>
    <w:rsid w:val="00164EB4"/>
    <w:rsid w:val="001708ED"/>
    <w:rsid w:val="00175237"/>
    <w:rsid w:val="0017703B"/>
    <w:rsid w:val="001801F4"/>
    <w:rsid w:val="00182306"/>
    <w:rsid w:val="0019136F"/>
    <w:rsid w:val="00191856"/>
    <w:rsid w:val="001950AF"/>
    <w:rsid w:val="00196B02"/>
    <w:rsid w:val="00197468"/>
    <w:rsid w:val="001A03BC"/>
    <w:rsid w:val="001A5E71"/>
    <w:rsid w:val="001A7BE0"/>
    <w:rsid w:val="001A7F1F"/>
    <w:rsid w:val="001B2646"/>
    <w:rsid w:val="001B2A25"/>
    <w:rsid w:val="001B2AB6"/>
    <w:rsid w:val="001B3331"/>
    <w:rsid w:val="001B63A2"/>
    <w:rsid w:val="001C1CA3"/>
    <w:rsid w:val="001C3025"/>
    <w:rsid w:val="001C44E1"/>
    <w:rsid w:val="001C4C37"/>
    <w:rsid w:val="001C66CD"/>
    <w:rsid w:val="001C7012"/>
    <w:rsid w:val="001D1801"/>
    <w:rsid w:val="001E05CB"/>
    <w:rsid w:val="001E4243"/>
    <w:rsid w:val="001E4ADD"/>
    <w:rsid w:val="001E59DF"/>
    <w:rsid w:val="001F164D"/>
    <w:rsid w:val="001F4B48"/>
    <w:rsid w:val="002037E0"/>
    <w:rsid w:val="002063A9"/>
    <w:rsid w:val="002109A7"/>
    <w:rsid w:val="00212E43"/>
    <w:rsid w:val="002134FA"/>
    <w:rsid w:val="00215FC2"/>
    <w:rsid w:val="00221501"/>
    <w:rsid w:val="0022664E"/>
    <w:rsid w:val="00231D3E"/>
    <w:rsid w:val="00235D6E"/>
    <w:rsid w:val="0023629B"/>
    <w:rsid w:val="002408CB"/>
    <w:rsid w:val="00240B39"/>
    <w:rsid w:val="00242536"/>
    <w:rsid w:val="00243495"/>
    <w:rsid w:val="002531F4"/>
    <w:rsid w:val="0026145D"/>
    <w:rsid w:val="0026420F"/>
    <w:rsid w:val="00265F7B"/>
    <w:rsid w:val="00266649"/>
    <w:rsid w:val="00272C9D"/>
    <w:rsid w:val="00273800"/>
    <w:rsid w:val="00276D88"/>
    <w:rsid w:val="00282212"/>
    <w:rsid w:val="0028276A"/>
    <w:rsid w:val="002833B2"/>
    <w:rsid w:val="00287EA4"/>
    <w:rsid w:val="002943CE"/>
    <w:rsid w:val="00294EBD"/>
    <w:rsid w:val="002A0452"/>
    <w:rsid w:val="002A054B"/>
    <w:rsid w:val="002A57D4"/>
    <w:rsid w:val="002B5666"/>
    <w:rsid w:val="002C01A7"/>
    <w:rsid w:val="002C03F7"/>
    <w:rsid w:val="002C2B75"/>
    <w:rsid w:val="002C6D11"/>
    <w:rsid w:val="002D577A"/>
    <w:rsid w:val="002D7B15"/>
    <w:rsid w:val="002E276A"/>
    <w:rsid w:val="002E35E4"/>
    <w:rsid w:val="002E3691"/>
    <w:rsid w:val="002E57CA"/>
    <w:rsid w:val="002E6159"/>
    <w:rsid w:val="002E6C00"/>
    <w:rsid w:val="002F0519"/>
    <w:rsid w:val="002F21C2"/>
    <w:rsid w:val="002F2F63"/>
    <w:rsid w:val="002F5F42"/>
    <w:rsid w:val="00305536"/>
    <w:rsid w:val="003069E4"/>
    <w:rsid w:val="00312049"/>
    <w:rsid w:val="003127D0"/>
    <w:rsid w:val="00315130"/>
    <w:rsid w:val="00317194"/>
    <w:rsid w:val="003179E6"/>
    <w:rsid w:val="003204CD"/>
    <w:rsid w:val="003235C3"/>
    <w:rsid w:val="003252A5"/>
    <w:rsid w:val="003279D7"/>
    <w:rsid w:val="0033159C"/>
    <w:rsid w:val="00333523"/>
    <w:rsid w:val="0033484D"/>
    <w:rsid w:val="0033578E"/>
    <w:rsid w:val="00336D36"/>
    <w:rsid w:val="00336D39"/>
    <w:rsid w:val="00341256"/>
    <w:rsid w:val="003417BB"/>
    <w:rsid w:val="00346672"/>
    <w:rsid w:val="003515C3"/>
    <w:rsid w:val="0035287C"/>
    <w:rsid w:val="00356EDF"/>
    <w:rsid w:val="00360519"/>
    <w:rsid w:val="00361E9E"/>
    <w:rsid w:val="00362BD3"/>
    <w:rsid w:val="00364254"/>
    <w:rsid w:val="003642EB"/>
    <w:rsid w:val="00364340"/>
    <w:rsid w:val="00364C23"/>
    <w:rsid w:val="003670D1"/>
    <w:rsid w:val="003752B6"/>
    <w:rsid w:val="00376C29"/>
    <w:rsid w:val="003811E8"/>
    <w:rsid w:val="00382C45"/>
    <w:rsid w:val="0038480A"/>
    <w:rsid w:val="00385788"/>
    <w:rsid w:val="0038609F"/>
    <w:rsid w:val="00386B27"/>
    <w:rsid w:val="00387658"/>
    <w:rsid w:val="00390631"/>
    <w:rsid w:val="00390793"/>
    <w:rsid w:val="0039252D"/>
    <w:rsid w:val="00392D22"/>
    <w:rsid w:val="00393375"/>
    <w:rsid w:val="00396ADC"/>
    <w:rsid w:val="00396E63"/>
    <w:rsid w:val="003977E9"/>
    <w:rsid w:val="003A2183"/>
    <w:rsid w:val="003A3DAC"/>
    <w:rsid w:val="003A6D0B"/>
    <w:rsid w:val="003B0690"/>
    <w:rsid w:val="003B2CE5"/>
    <w:rsid w:val="003B4FCB"/>
    <w:rsid w:val="003B511C"/>
    <w:rsid w:val="003B52BF"/>
    <w:rsid w:val="003B5A5F"/>
    <w:rsid w:val="003B78D3"/>
    <w:rsid w:val="003B7F0B"/>
    <w:rsid w:val="003C010E"/>
    <w:rsid w:val="003C0D77"/>
    <w:rsid w:val="003C672C"/>
    <w:rsid w:val="003C7135"/>
    <w:rsid w:val="003D03D7"/>
    <w:rsid w:val="003D0685"/>
    <w:rsid w:val="003D0AE1"/>
    <w:rsid w:val="003D1693"/>
    <w:rsid w:val="003D1A2C"/>
    <w:rsid w:val="003D2219"/>
    <w:rsid w:val="003D2D3D"/>
    <w:rsid w:val="003D3844"/>
    <w:rsid w:val="003F7440"/>
    <w:rsid w:val="00401D82"/>
    <w:rsid w:val="00402CED"/>
    <w:rsid w:val="00402E74"/>
    <w:rsid w:val="0040319C"/>
    <w:rsid w:val="00412A5D"/>
    <w:rsid w:val="004137AD"/>
    <w:rsid w:val="00413F4C"/>
    <w:rsid w:val="00416211"/>
    <w:rsid w:val="004263CE"/>
    <w:rsid w:val="00431172"/>
    <w:rsid w:val="00433392"/>
    <w:rsid w:val="00433DC0"/>
    <w:rsid w:val="00435A08"/>
    <w:rsid w:val="004369C4"/>
    <w:rsid w:val="00437C18"/>
    <w:rsid w:val="00442C0E"/>
    <w:rsid w:val="004439B4"/>
    <w:rsid w:val="00444756"/>
    <w:rsid w:val="00445FFC"/>
    <w:rsid w:val="00447064"/>
    <w:rsid w:val="004473D2"/>
    <w:rsid w:val="0045328E"/>
    <w:rsid w:val="0045335B"/>
    <w:rsid w:val="00457ABC"/>
    <w:rsid w:val="004604D7"/>
    <w:rsid w:val="00461AC2"/>
    <w:rsid w:val="0046452D"/>
    <w:rsid w:val="00471348"/>
    <w:rsid w:val="004717FE"/>
    <w:rsid w:val="00477F9D"/>
    <w:rsid w:val="00481C71"/>
    <w:rsid w:val="00481C7B"/>
    <w:rsid w:val="004825EC"/>
    <w:rsid w:val="00482AB3"/>
    <w:rsid w:val="00482C72"/>
    <w:rsid w:val="004841D3"/>
    <w:rsid w:val="004845FF"/>
    <w:rsid w:val="004856BD"/>
    <w:rsid w:val="00486678"/>
    <w:rsid w:val="00486D6B"/>
    <w:rsid w:val="0049140C"/>
    <w:rsid w:val="004A3243"/>
    <w:rsid w:val="004B52B1"/>
    <w:rsid w:val="004B7426"/>
    <w:rsid w:val="004C383F"/>
    <w:rsid w:val="004C389E"/>
    <w:rsid w:val="004C4DDE"/>
    <w:rsid w:val="004D15B1"/>
    <w:rsid w:val="004D2AE4"/>
    <w:rsid w:val="004D5738"/>
    <w:rsid w:val="004D5B57"/>
    <w:rsid w:val="004E5150"/>
    <w:rsid w:val="004E6562"/>
    <w:rsid w:val="004F194E"/>
    <w:rsid w:val="004F487A"/>
    <w:rsid w:val="005018F7"/>
    <w:rsid w:val="00503E40"/>
    <w:rsid w:val="0050411A"/>
    <w:rsid w:val="00504CBC"/>
    <w:rsid w:val="00507695"/>
    <w:rsid w:val="00511528"/>
    <w:rsid w:val="005119A0"/>
    <w:rsid w:val="0051414F"/>
    <w:rsid w:val="00520D79"/>
    <w:rsid w:val="005236FD"/>
    <w:rsid w:val="005263C0"/>
    <w:rsid w:val="00527D55"/>
    <w:rsid w:val="00530060"/>
    <w:rsid w:val="005309BB"/>
    <w:rsid w:val="00531DD2"/>
    <w:rsid w:val="005323CD"/>
    <w:rsid w:val="005323D3"/>
    <w:rsid w:val="00533ADC"/>
    <w:rsid w:val="00534E23"/>
    <w:rsid w:val="00535E37"/>
    <w:rsid w:val="00537686"/>
    <w:rsid w:val="00537BB2"/>
    <w:rsid w:val="0054409F"/>
    <w:rsid w:val="00544A06"/>
    <w:rsid w:val="005479B0"/>
    <w:rsid w:val="005526BE"/>
    <w:rsid w:val="00554EA1"/>
    <w:rsid w:val="00560576"/>
    <w:rsid w:val="00560890"/>
    <w:rsid w:val="00562CF0"/>
    <w:rsid w:val="00564CFC"/>
    <w:rsid w:val="00564E75"/>
    <w:rsid w:val="00572FA0"/>
    <w:rsid w:val="00573A47"/>
    <w:rsid w:val="005742D9"/>
    <w:rsid w:val="00576009"/>
    <w:rsid w:val="005838EB"/>
    <w:rsid w:val="00587577"/>
    <w:rsid w:val="00590679"/>
    <w:rsid w:val="00591DF1"/>
    <w:rsid w:val="005961C6"/>
    <w:rsid w:val="005A026D"/>
    <w:rsid w:val="005A29C5"/>
    <w:rsid w:val="005A3290"/>
    <w:rsid w:val="005A4F73"/>
    <w:rsid w:val="005C1008"/>
    <w:rsid w:val="005C213C"/>
    <w:rsid w:val="005C4B60"/>
    <w:rsid w:val="005C7944"/>
    <w:rsid w:val="005D093A"/>
    <w:rsid w:val="005D4437"/>
    <w:rsid w:val="005D5471"/>
    <w:rsid w:val="005E1825"/>
    <w:rsid w:val="005E19A9"/>
    <w:rsid w:val="005E795C"/>
    <w:rsid w:val="005F1A5B"/>
    <w:rsid w:val="005F1ED0"/>
    <w:rsid w:val="005F3ACA"/>
    <w:rsid w:val="005F6E43"/>
    <w:rsid w:val="005F70BB"/>
    <w:rsid w:val="005F7BB0"/>
    <w:rsid w:val="006063D7"/>
    <w:rsid w:val="0061044A"/>
    <w:rsid w:val="00612BD7"/>
    <w:rsid w:val="006147E5"/>
    <w:rsid w:val="00614E6F"/>
    <w:rsid w:val="00620C6D"/>
    <w:rsid w:val="00620D76"/>
    <w:rsid w:val="006225B2"/>
    <w:rsid w:val="0062335F"/>
    <w:rsid w:val="00624557"/>
    <w:rsid w:val="00624617"/>
    <w:rsid w:val="00626D23"/>
    <w:rsid w:val="006313E9"/>
    <w:rsid w:val="00632422"/>
    <w:rsid w:val="006342C6"/>
    <w:rsid w:val="00636D61"/>
    <w:rsid w:val="00644057"/>
    <w:rsid w:val="00644EC4"/>
    <w:rsid w:val="006461D1"/>
    <w:rsid w:val="00654480"/>
    <w:rsid w:val="00655B93"/>
    <w:rsid w:val="00663D5D"/>
    <w:rsid w:val="0066459A"/>
    <w:rsid w:val="00665002"/>
    <w:rsid w:val="0066693A"/>
    <w:rsid w:val="006669E3"/>
    <w:rsid w:val="00670C48"/>
    <w:rsid w:val="00671007"/>
    <w:rsid w:val="00673D23"/>
    <w:rsid w:val="00675354"/>
    <w:rsid w:val="00677259"/>
    <w:rsid w:val="00677302"/>
    <w:rsid w:val="00680458"/>
    <w:rsid w:val="0068125C"/>
    <w:rsid w:val="0069152A"/>
    <w:rsid w:val="006919C9"/>
    <w:rsid w:val="006928F2"/>
    <w:rsid w:val="006978BD"/>
    <w:rsid w:val="006A5F01"/>
    <w:rsid w:val="006A6807"/>
    <w:rsid w:val="006B16F2"/>
    <w:rsid w:val="006B1E6B"/>
    <w:rsid w:val="006B59C0"/>
    <w:rsid w:val="006B6E67"/>
    <w:rsid w:val="006C2DF5"/>
    <w:rsid w:val="006C6EEC"/>
    <w:rsid w:val="006C74BD"/>
    <w:rsid w:val="006E0BB6"/>
    <w:rsid w:val="006E23B4"/>
    <w:rsid w:val="006E56A9"/>
    <w:rsid w:val="006E5EB0"/>
    <w:rsid w:val="006E5F94"/>
    <w:rsid w:val="006F12E1"/>
    <w:rsid w:val="006F1E54"/>
    <w:rsid w:val="006F259C"/>
    <w:rsid w:val="006F4DBF"/>
    <w:rsid w:val="006F657C"/>
    <w:rsid w:val="006F69F3"/>
    <w:rsid w:val="00703C57"/>
    <w:rsid w:val="00707320"/>
    <w:rsid w:val="00707D61"/>
    <w:rsid w:val="00715417"/>
    <w:rsid w:val="007155CC"/>
    <w:rsid w:val="007155D7"/>
    <w:rsid w:val="007173FB"/>
    <w:rsid w:val="007205BE"/>
    <w:rsid w:val="007216B9"/>
    <w:rsid w:val="00722DD6"/>
    <w:rsid w:val="00730E01"/>
    <w:rsid w:val="00731BCA"/>
    <w:rsid w:val="0073514F"/>
    <w:rsid w:val="0074137F"/>
    <w:rsid w:val="007434DA"/>
    <w:rsid w:val="0074385D"/>
    <w:rsid w:val="00746931"/>
    <w:rsid w:val="00752418"/>
    <w:rsid w:val="007545AA"/>
    <w:rsid w:val="0075710E"/>
    <w:rsid w:val="00761FC5"/>
    <w:rsid w:val="00765EC7"/>
    <w:rsid w:val="00767A6C"/>
    <w:rsid w:val="00771516"/>
    <w:rsid w:val="00773472"/>
    <w:rsid w:val="00774E69"/>
    <w:rsid w:val="007757C1"/>
    <w:rsid w:val="00780386"/>
    <w:rsid w:val="007850C2"/>
    <w:rsid w:val="0078636F"/>
    <w:rsid w:val="00786D29"/>
    <w:rsid w:val="00790AA7"/>
    <w:rsid w:val="00795585"/>
    <w:rsid w:val="007A01B7"/>
    <w:rsid w:val="007A2FDB"/>
    <w:rsid w:val="007A3C01"/>
    <w:rsid w:val="007B194C"/>
    <w:rsid w:val="007B47AF"/>
    <w:rsid w:val="007B53F6"/>
    <w:rsid w:val="007D1FC5"/>
    <w:rsid w:val="007D7276"/>
    <w:rsid w:val="007E3792"/>
    <w:rsid w:val="007E7CC1"/>
    <w:rsid w:val="007F0208"/>
    <w:rsid w:val="007F12FF"/>
    <w:rsid w:val="007F132D"/>
    <w:rsid w:val="007F44F2"/>
    <w:rsid w:val="007F7183"/>
    <w:rsid w:val="00800316"/>
    <w:rsid w:val="008025ED"/>
    <w:rsid w:val="00802A36"/>
    <w:rsid w:val="008035AA"/>
    <w:rsid w:val="008042CA"/>
    <w:rsid w:val="008049B3"/>
    <w:rsid w:val="008057A2"/>
    <w:rsid w:val="00814F06"/>
    <w:rsid w:val="00814F1D"/>
    <w:rsid w:val="00815A72"/>
    <w:rsid w:val="0081659A"/>
    <w:rsid w:val="00821B29"/>
    <w:rsid w:val="0082570F"/>
    <w:rsid w:val="00826267"/>
    <w:rsid w:val="008274B2"/>
    <w:rsid w:val="00831036"/>
    <w:rsid w:val="00831352"/>
    <w:rsid w:val="00831AFB"/>
    <w:rsid w:val="00836277"/>
    <w:rsid w:val="0083666D"/>
    <w:rsid w:val="00840692"/>
    <w:rsid w:val="00840C5B"/>
    <w:rsid w:val="00842142"/>
    <w:rsid w:val="00843423"/>
    <w:rsid w:val="008436D8"/>
    <w:rsid w:val="008450DE"/>
    <w:rsid w:val="00845377"/>
    <w:rsid w:val="00845D9C"/>
    <w:rsid w:val="00851AE0"/>
    <w:rsid w:val="008541E8"/>
    <w:rsid w:val="00862254"/>
    <w:rsid w:val="00863B91"/>
    <w:rsid w:val="0086567F"/>
    <w:rsid w:val="00866A49"/>
    <w:rsid w:val="00866BBC"/>
    <w:rsid w:val="00870BD3"/>
    <w:rsid w:val="00873FA7"/>
    <w:rsid w:val="0087507A"/>
    <w:rsid w:val="008767B5"/>
    <w:rsid w:val="00876E1A"/>
    <w:rsid w:val="00877F83"/>
    <w:rsid w:val="008806BF"/>
    <w:rsid w:val="00881E34"/>
    <w:rsid w:val="0088249E"/>
    <w:rsid w:val="008865E0"/>
    <w:rsid w:val="00892BF9"/>
    <w:rsid w:val="00894A12"/>
    <w:rsid w:val="0089746A"/>
    <w:rsid w:val="008A25A1"/>
    <w:rsid w:val="008A351D"/>
    <w:rsid w:val="008B5FEE"/>
    <w:rsid w:val="008C4B76"/>
    <w:rsid w:val="008D0151"/>
    <w:rsid w:val="008D3530"/>
    <w:rsid w:val="008D46FA"/>
    <w:rsid w:val="008D664A"/>
    <w:rsid w:val="008E18CF"/>
    <w:rsid w:val="008E5560"/>
    <w:rsid w:val="008E7F5B"/>
    <w:rsid w:val="008F0A58"/>
    <w:rsid w:val="009003CB"/>
    <w:rsid w:val="00901D52"/>
    <w:rsid w:val="0090527B"/>
    <w:rsid w:val="00906D1A"/>
    <w:rsid w:val="0091516C"/>
    <w:rsid w:val="009167A2"/>
    <w:rsid w:val="009167AD"/>
    <w:rsid w:val="009219B8"/>
    <w:rsid w:val="009220C8"/>
    <w:rsid w:val="0092554E"/>
    <w:rsid w:val="009274EC"/>
    <w:rsid w:val="009303DB"/>
    <w:rsid w:val="00934C0E"/>
    <w:rsid w:val="00935690"/>
    <w:rsid w:val="00935C8E"/>
    <w:rsid w:val="00936BC9"/>
    <w:rsid w:val="009419D9"/>
    <w:rsid w:val="0094281B"/>
    <w:rsid w:val="00947DB3"/>
    <w:rsid w:val="0095306B"/>
    <w:rsid w:val="00970F52"/>
    <w:rsid w:val="0097426D"/>
    <w:rsid w:val="0097597C"/>
    <w:rsid w:val="00980EB0"/>
    <w:rsid w:val="00982849"/>
    <w:rsid w:val="009924B2"/>
    <w:rsid w:val="009927AA"/>
    <w:rsid w:val="00993666"/>
    <w:rsid w:val="009948A1"/>
    <w:rsid w:val="009956C0"/>
    <w:rsid w:val="00995AFD"/>
    <w:rsid w:val="009960F2"/>
    <w:rsid w:val="009A00F6"/>
    <w:rsid w:val="009A0551"/>
    <w:rsid w:val="009A0728"/>
    <w:rsid w:val="009A109C"/>
    <w:rsid w:val="009A14BD"/>
    <w:rsid w:val="009B0760"/>
    <w:rsid w:val="009B0B02"/>
    <w:rsid w:val="009B21F3"/>
    <w:rsid w:val="009B30BB"/>
    <w:rsid w:val="009B5AE9"/>
    <w:rsid w:val="009C1F5D"/>
    <w:rsid w:val="009C1F7D"/>
    <w:rsid w:val="009C35D1"/>
    <w:rsid w:val="009D0C53"/>
    <w:rsid w:val="009D0D1B"/>
    <w:rsid w:val="009D118A"/>
    <w:rsid w:val="009D435F"/>
    <w:rsid w:val="009D4DDD"/>
    <w:rsid w:val="009D6CFB"/>
    <w:rsid w:val="009E0275"/>
    <w:rsid w:val="009E1757"/>
    <w:rsid w:val="009E1C14"/>
    <w:rsid w:val="009E29D8"/>
    <w:rsid w:val="009E3F6D"/>
    <w:rsid w:val="009E4463"/>
    <w:rsid w:val="009E6008"/>
    <w:rsid w:val="009E646B"/>
    <w:rsid w:val="009E6E29"/>
    <w:rsid w:val="009F171D"/>
    <w:rsid w:val="009F38AF"/>
    <w:rsid w:val="009F535C"/>
    <w:rsid w:val="009F5CE5"/>
    <w:rsid w:val="009F659F"/>
    <w:rsid w:val="00A06272"/>
    <w:rsid w:val="00A06705"/>
    <w:rsid w:val="00A1122F"/>
    <w:rsid w:val="00A140C2"/>
    <w:rsid w:val="00A16824"/>
    <w:rsid w:val="00A20369"/>
    <w:rsid w:val="00A207A0"/>
    <w:rsid w:val="00A246C9"/>
    <w:rsid w:val="00A25193"/>
    <w:rsid w:val="00A26378"/>
    <w:rsid w:val="00A272E0"/>
    <w:rsid w:val="00A313EB"/>
    <w:rsid w:val="00A32888"/>
    <w:rsid w:val="00A329C9"/>
    <w:rsid w:val="00A334DF"/>
    <w:rsid w:val="00A3661F"/>
    <w:rsid w:val="00A413F8"/>
    <w:rsid w:val="00A42187"/>
    <w:rsid w:val="00A429D6"/>
    <w:rsid w:val="00A4342D"/>
    <w:rsid w:val="00A46569"/>
    <w:rsid w:val="00A5161F"/>
    <w:rsid w:val="00A544BD"/>
    <w:rsid w:val="00A6011A"/>
    <w:rsid w:val="00A65830"/>
    <w:rsid w:val="00A66A5E"/>
    <w:rsid w:val="00A70E26"/>
    <w:rsid w:val="00A72105"/>
    <w:rsid w:val="00A73366"/>
    <w:rsid w:val="00A74C2B"/>
    <w:rsid w:val="00A80FB4"/>
    <w:rsid w:val="00A84D7E"/>
    <w:rsid w:val="00A8592D"/>
    <w:rsid w:val="00A87896"/>
    <w:rsid w:val="00A90D5D"/>
    <w:rsid w:val="00A92DF2"/>
    <w:rsid w:val="00A933F1"/>
    <w:rsid w:val="00A95B05"/>
    <w:rsid w:val="00A962C2"/>
    <w:rsid w:val="00A97263"/>
    <w:rsid w:val="00AA0FB7"/>
    <w:rsid w:val="00AA38EF"/>
    <w:rsid w:val="00AA59E2"/>
    <w:rsid w:val="00AA6336"/>
    <w:rsid w:val="00AA7B5E"/>
    <w:rsid w:val="00AB03E2"/>
    <w:rsid w:val="00AB058B"/>
    <w:rsid w:val="00AB413B"/>
    <w:rsid w:val="00AC3674"/>
    <w:rsid w:val="00AC437A"/>
    <w:rsid w:val="00AC537A"/>
    <w:rsid w:val="00AD2FC5"/>
    <w:rsid w:val="00AD3823"/>
    <w:rsid w:val="00AD45A2"/>
    <w:rsid w:val="00AD6545"/>
    <w:rsid w:val="00AD7743"/>
    <w:rsid w:val="00AD7D65"/>
    <w:rsid w:val="00AE3975"/>
    <w:rsid w:val="00AE5B39"/>
    <w:rsid w:val="00AF03E0"/>
    <w:rsid w:val="00B01B4E"/>
    <w:rsid w:val="00B0609A"/>
    <w:rsid w:val="00B0624E"/>
    <w:rsid w:val="00B12CB8"/>
    <w:rsid w:val="00B13352"/>
    <w:rsid w:val="00B155CE"/>
    <w:rsid w:val="00B20A9D"/>
    <w:rsid w:val="00B21DAB"/>
    <w:rsid w:val="00B229F7"/>
    <w:rsid w:val="00B25C32"/>
    <w:rsid w:val="00B26E03"/>
    <w:rsid w:val="00B34DA9"/>
    <w:rsid w:val="00B350DB"/>
    <w:rsid w:val="00B35B99"/>
    <w:rsid w:val="00B35FEC"/>
    <w:rsid w:val="00B3700C"/>
    <w:rsid w:val="00B417F1"/>
    <w:rsid w:val="00B44F1C"/>
    <w:rsid w:val="00B47F1F"/>
    <w:rsid w:val="00B51A6C"/>
    <w:rsid w:val="00B54914"/>
    <w:rsid w:val="00B56087"/>
    <w:rsid w:val="00B572D8"/>
    <w:rsid w:val="00B574CC"/>
    <w:rsid w:val="00B61086"/>
    <w:rsid w:val="00B61312"/>
    <w:rsid w:val="00B621DC"/>
    <w:rsid w:val="00B6379C"/>
    <w:rsid w:val="00B644EE"/>
    <w:rsid w:val="00B6583B"/>
    <w:rsid w:val="00B67BF5"/>
    <w:rsid w:val="00B67E27"/>
    <w:rsid w:val="00B7663D"/>
    <w:rsid w:val="00B80052"/>
    <w:rsid w:val="00B87728"/>
    <w:rsid w:val="00B926C6"/>
    <w:rsid w:val="00B94C34"/>
    <w:rsid w:val="00B96EEE"/>
    <w:rsid w:val="00BA21E1"/>
    <w:rsid w:val="00BA79F9"/>
    <w:rsid w:val="00BB0AC7"/>
    <w:rsid w:val="00BB111C"/>
    <w:rsid w:val="00BB3382"/>
    <w:rsid w:val="00BB4FA6"/>
    <w:rsid w:val="00BB69A2"/>
    <w:rsid w:val="00BC3FDA"/>
    <w:rsid w:val="00BC4848"/>
    <w:rsid w:val="00BC4FAE"/>
    <w:rsid w:val="00BC7688"/>
    <w:rsid w:val="00BD6D0E"/>
    <w:rsid w:val="00BD6F7B"/>
    <w:rsid w:val="00BD7A44"/>
    <w:rsid w:val="00BE0E9F"/>
    <w:rsid w:val="00BE5014"/>
    <w:rsid w:val="00BE6396"/>
    <w:rsid w:val="00BE7381"/>
    <w:rsid w:val="00BE7C7A"/>
    <w:rsid w:val="00BF12E6"/>
    <w:rsid w:val="00C030AF"/>
    <w:rsid w:val="00C060C0"/>
    <w:rsid w:val="00C06368"/>
    <w:rsid w:val="00C07B6F"/>
    <w:rsid w:val="00C11A61"/>
    <w:rsid w:val="00C15631"/>
    <w:rsid w:val="00C15E53"/>
    <w:rsid w:val="00C22634"/>
    <w:rsid w:val="00C26B40"/>
    <w:rsid w:val="00C27B96"/>
    <w:rsid w:val="00C3333E"/>
    <w:rsid w:val="00C40A30"/>
    <w:rsid w:val="00C5034D"/>
    <w:rsid w:val="00C515D8"/>
    <w:rsid w:val="00C53C14"/>
    <w:rsid w:val="00C53C7C"/>
    <w:rsid w:val="00C54563"/>
    <w:rsid w:val="00C57356"/>
    <w:rsid w:val="00C601E4"/>
    <w:rsid w:val="00C61FF8"/>
    <w:rsid w:val="00C6712B"/>
    <w:rsid w:val="00C6745C"/>
    <w:rsid w:val="00C7089B"/>
    <w:rsid w:val="00C70E0B"/>
    <w:rsid w:val="00C72A78"/>
    <w:rsid w:val="00C73E79"/>
    <w:rsid w:val="00C73F8A"/>
    <w:rsid w:val="00C7485E"/>
    <w:rsid w:val="00C74A91"/>
    <w:rsid w:val="00C76393"/>
    <w:rsid w:val="00C824D9"/>
    <w:rsid w:val="00C84A50"/>
    <w:rsid w:val="00C84F1C"/>
    <w:rsid w:val="00C86808"/>
    <w:rsid w:val="00C900D6"/>
    <w:rsid w:val="00C9202E"/>
    <w:rsid w:val="00C92468"/>
    <w:rsid w:val="00C930B7"/>
    <w:rsid w:val="00C93FAF"/>
    <w:rsid w:val="00C9595A"/>
    <w:rsid w:val="00CA04B7"/>
    <w:rsid w:val="00CA0C2E"/>
    <w:rsid w:val="00CA1C85"/>
    <w:rsid w:val="00CA7F43"/>
    <w:rsid w:val="00CB4C2A"/>
    <w:rsid w:val="00CB50BF"/>
    <w:rsid w:val="00CB6446"/>
    <w:rsid w:val="00CC02E2"/>
    <w:rsid w:val="00CC284C"/>
    <w:rsid w:val="00CC5279"/>
    <w:rsid w:val="00CC586E"/>
    <w:rsid w:val="00CC662C"/>
    <w:rsid w:val="00CD167B"/>
    <w:rsid w:val="00CD40F7"/>
    <w:rsid w:val="00CE1154"/>
    <w:rsid w:val="00CE3061"/>
    <w:rsid w:val="00CE3727"/>
    <w:rsid w:val="00CE563A"/>
    <w:rsid w:val="00CE67E5"/>
    <w:rsid w:val="00CE7461"/>
    <w:rsid w:val="00CE7F0F"/>
    <w:rsid w:val="00CF7954"/>
    <w:rsid w:val="00D01BE5"/>
    <w:rsid w:val="00D0416A"/>
    <w:rsid w:val="00D06AE5"/>
    <w:rsid w:val="00D06AFF"/>
    <w:rsid w:val="00D07F51"/>
    <w:rsid w:val="00D218C8"/>
    <w:rsid w:val="00D252BD"/>
    <w:rsid w:val="00D25AEE"/>
    <w:rsid w:val="00D32392"/>
    <w:rsid w:val="00D3396F"/>
    <w:rsid w:val="00D3479E"/>
    <w:rsid w:val="00D36840"/>
    <w:rsid w:val="00D37F3A"/>
    <w:rsid w:val="00D4227C"/>
    <w:rsid w:val="00D4266C"/>
    <w:rsid w:val="00D43F1E"/>
    <w:rsid w:val="00D5090D"/>
    <w:rsid w:val="00D54BF3"/>
    <w:rsid w:val="00D55CCC"/>
    <w:rsid w:val="00D60875"/>
    <w:rsid w:val="00D64BED"/>
    <w:rsid w:val="00D6737C"/>
    <w:rsid w:val="00D67DF3"/>
    <w:rsid w:val="00D71439"/>
    <w:rsid w:val="00D721C1"/>
    <w:rsid w:val="00D801A3"/>
    <w:rsid w:val="00D837B3"/>
    <w:rsid w:val="00D83A81"/>
    <w:rsid w:val="00D84D5D"/>
    <w:rsid w:val="00D84F1C"/>
    <w:rsid w:val="00D85010"/>
    <w:rsid w:val="00D86E7E"/>
    <w:rsid w:val="00D87D62"/>
    <w:rsid w:val="00D93712"/>
    <w:rsid w:val="00D944B1"/>
    <w:rsid w:val="00D94F53"/>
    <w:rsid w:val="00D95B90"/>
    <w:rsid w:val="00D95FBF"/>
    <w:rsid w:val="00DA21DB"/>
    <w:rsid w:val="00DA2CF8"/>
    <w:rsid w:val="00DA5A2C"/>
    <w:rsid w:val="00DA62B1"/>
    <w:rsid w:val="00DA72E7"/>
    <w:rsid w:val="00DA75FD"/>
    <w:rsid w:val="00DB1920"/>
    <w:rsid w:val="00DB426E"/>
    <w:rsid w:val="00DC057D"/>
    <w:rsid w:val="00DC4B49"/>
    <w:rsid w:val="00DD0838"/>
    <w:rsid w:val="00DD1056"/>
    <w:rsid w:val="00DD15A5"/>
    <w:rsid w:val="00DD1908"/>
    <w:rsid w:val="00DD1ABB"/>
    <w:rsid w:val="00DD2C7F"/>
    <w:rsid w:val="00DD3B4D"/>
    <w:rsid w:val="00DD5437"/>
    <w:rsid w:val="00DD5928"/>
    <w:rsid w:val="00DD5C8D"/>
    <w:rsid w:val="00DD68F5"/>
    <w:rsid w:val="00DD76EB"/>
    <w:rsid w:val="00DD7F2D"/>
    <w:rsid w:val="00DE10BF"/>
    <w:rsid w:val="00DF054F"/>
    <w:rsid w:val="00DF2D6A"/>
    <w:rsid w:val="00DF581C"/>
    <w:rsid w:val="00E053F2"/>
    <w:rsid w:val="00E059C2"/>
    <w:rsid w:val="00E10778"/>
    <w:rsid w:val="00E13E6C"/>
    <w:rsid w:val="00E16179"/>
    <w:rsid w:val="00E243EC"/>
    <w:rsid w:val="00E31485"/>
    <w:rsid w:val="00E34571"/>
    <w:rsid w:val="00E345B1"/>
    <w:rsid w:val="00E367B9"/>
    <w:rsid w:val="00E4029E"/>
    <w:rsid w:val="00E40AE7"/>
    <w:rsid w:val="00E43FE4"/>
    <w:rsid w:val="00E4657E"/>
    <w:rsid w:val="00E5162A"/>
    <w:rsid w:val="00E51724"/>
    <w:rsid w:val="00E530AD"/>
    <w:rsid w:val="00E546AE"/>
    <w:rsid w:val="00E61E76"/>
    <w:rsid w:val="00E621C7"/>
    <w:rsid w:val="00E626B4"/>
    <w:rsid w:val="00E7128D"/>
    <w:rsid w:val="00E7268D"/>
    <w:rsid w:val="00E72C9F"/>
    <w:rsid w:val="00E80710"/>
    <w:rsid w:val="00E82BBD"/>
    <w:rsid w:val="00E86189"/>
    <w:rsid w:val="00E8622D"/>
    <w:rsid w:val="00E867BF"/>
    <w:rsid w:val="00E87C1F"/>
    <w:rsid w:val="00E87F2A"/>
    <w:rsid w:val="00E90278"/>
    <w:rsid w:val="00E9109D"/>
    <w:rsid w:val="00EA04B3"/>
    <w:rsid w:val="00EA49A7"/>
    <w:rsid w:val="00EA7ACE"/>
    <w:rsid w:val="00EB0144"/>
    <w:rsid w:val="00EB07F5"/>
    <w:rsid w:val="00EB4F24"/>
    <w:rsid w:val="00EC5A41"/>
    <w:rsid w:val="00ED45D0"/>
    <w:rsid w:val="00ED5E30"/>
    <w:rsid w:val="00ED7007"/>
    <w:rsid w:val="00EE087E"/>
    <w:rsid w:val="00EE38EA"/>
    <w:rsid w:val="00EE5ACE"/>
    <w:rsid w:val="00EE71BE"/>
    <w:rsid w:val="00EF12E2"/>
    <w:rsid w:val="00EF1E82"/>
    <w:rsid w:val="00EF1ED9"/>
    <w:rsid w:val="00EF2CED"/>
    <w:rsid w:val="00EF3C54"/>
    <w:rsid w:val="00F0330B"/>
    <w:rsid w:val="00F03F13"/>
    <w:rsid w:val="00F0459E"/>
    <w:rsid w:val="00F0550B"/>
    <w:rsid w:val="00F068AB"/>
    <w:rsid w:val="00F06B2F"/>
    <w:rsid w:val="00F11927"/>
    <w:rsid w:val="00F1475B"/>
    <w:rsid w:val="00F17929"/>
    <w:rsid w:val="00F23D2A"/>
    <w:rsid w:val="00F25074"/>
    <w:rsid w:val="00F25B5B"/>
    <w:rsid w:val="00F3152D"/>
    <w:rsid w:val="00F31627"/>
    <w:rsid w:val="00F34B40"/>
    <w:rsid w:val="00F34C29"/>
    <w:rsid w:val="00F361FF"/>
    <w:rsid w:val="00F36F3C"/>
    <w:rsid w:val="00F37C83"/>
    <w:rsid w:val="00F44C73"/>
    <w:rsid w:val="00F4549F"/>
    <w:rsid w:val="00F4619B"/>
    <w:rsid w:val="00F57E60"/>
    <w:rsid w:val="00F60F22"/>
    <w:rsid w:val="00F61A99"/>
    <w:rsid w:val="00F61D04"/>
    <w:rsid w:val="00F643D5"/>
    <w:rsid w:val="00F66855"/>
    <w:rsid w:val="00F67FAF"/>
    <w:rsid w:val="00F71634"/>
    <w:rsid w:val="00F7218A"/>
    <w:rsid w:val="00F751AD"/>
    <w:rsid w:val="00F8076A"/>
    <w:rsid w:val="00F81A35"/>
    <w:rsid w:val="00F82C21"/>
    <w:rsid w:val="00F86FE7"/>
    <w:rsid w:val="00F87CF7"/>
    <w:rsid w:val="00F87E35"/>
    <w:rsid w:val="00F90FF3"/>
    <w:rsid w:val="00F93E5D"/>
    <w:rsid w:val="00F97216"/>
    <w:rsid w:val="00FA011C"/>
    <w:rsid w:val="00FA0A2D"/>
    <w:rsid w:val="00FA19EA"/>
    <w:rsid w:val="00FB06F0"/>
    <w:rsid w:val="00FB1E40"/>
    <w:rsid w:val="00FB3419"/>
    <w:rsid w:val="00FB3F29"/>
    <w:rsid w:val="00FB440F"/>
    <w:rsid w:val="00FB4CB0"/>
    <w:rsid w:val="00FB7230"/>
    <w:rsid w:val="00FC0C09"/>
    <w:rsid w:val="00FC36E4"/>
    <w:rsid w:val="00FC4899"/>
    <w:rsid w:val="00FC7F65"/>
    <w:rsid w:val="00FD025D"/>
    <w:rsid w:val="00FD06BF"/>
    <w:rsid w:val="00FD342D"/>
    <w:rsid w:val="00FE513A"/>
    <w:rsid w:val="00FE7B97"/>
    <w:rsid w:val="00FF2CE5"/>
    <w:rsid w:val="00FF4CD7"/>
    <w:rsid w:val="00FF626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1AD"/>
    <w:pPr>
      <w:spacing w:after="200" w:line="276" w:lineRule="auto"/>
    </w:pPr>
    <w:rPr>
      <w:sz w:val="28"/>
      <w:szCs w:val="28"/>
    </w:rPr>
  </w:style>
  <w:style w:type="paragraph" w:styleId="1">
    <w:name w:val="heading 1"/>
    <w:basedOn w:val="a"/>
    <w:next w:val="a"/>
    <w:link w:val="10"/>
    <w:uiPriority w:val="9"/>
    <w:qFormat/>
    <w:rsid w:val="00BE7381"/>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9A00F6"/>
    <w:pPr>
      <w:keepNext/>
      <w:spacing w:before="240" w:after="60"/>
      <w:outlineLvl w:val="1"/>
    </w:pPr>
    <w:rPr>
      <w:rFonts w:ascii="Cambria" w:eastAsia="Times New Roman" w:hAnsi="Cambria"/>
      <w:b/>
      <w:bCs/>
      <w:i/>
      <w:iCs/>
    </w:rPr>
  </w:style>
  <w:style w:type="paragraph" w:styleId="3">
    <w:name w:val="heading 3"/>
    <w:basedOn w:val="a"/>
    <w:next w:val="a"/>
    <w:link w:val="30"/>
    <w:uiPriority w:val="9"/>
    <w:unhideWhenUsed/>
    <w:qFormat/>
    <w:rsid w:val="005F70BB"/>
    <w:pPr>
      <w:keepNext/>
      <w:spacing w:before="240" w:after="60"/>
      <w:outlineLvl w:val="2"/>
    </w:pPr>
    <w:rPr>
      <w:rFonts w:ascii="Cambria" w:eastAsia="Times New Roman" w:hAnsi="Cambria"/>
      <w:b/>
      <w:bCs/>
      <w:sz w:val="26"/>
      <w:szCs w:val="26"/>
    </w:rPr>
  </w:style>
  <w:style w:type="paragraph" w:styleId="4">
    <w:name w:val="heading 4"/>
    <w:basedOn w:val="a"/>
    <w:link w:val="40"/>
    <w:qFormat/>
    <w:rsid w:val="00144F48"/>
    <w:pPr>
      <w:spacing w:after="0" w:line="240" w:lineRule="auto"/>
      <w:outlineLvl w:val="3"/>
    </w:pPr>
    <w:rPr>
      <w:rFonts w:ascii="Arial" w:eastAsia="Times New Roman" w:hAnsi="Arial" w:cs="Arial"/>
      <w:b/>
      <w:bCs/>
      <w:color w:val="FF7F00"/>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144F48"/>
    <w:rPr>
      <w:rFonts w:ascii="Arial" w:eastAsia="Times New Roman" w:hAnsi="Arial" w:cs="Arial"/>
      <w:b/>
      <w:bCs/>
      <w:color w:val="FF7F00"/>
      <w:sz w:val="17"/>
      <w:szCs w:val="17"/>
      <w:lang w:eastAsia="ru-RU"/>
    </w:rPr>
  </w:style>
  <w:style w:type="paragraph" w:styleId="a3">
    <w:name w:val="No Spacing"/>
    <w:uiPriority w:val="1"/>
    <w:qFormat/>
    <w:rsid w:val="005526BE"/>
    <w:rPr>
      <w:sz w:val="22"/>
      <w:szCs w:val="22"/>
      <w:lang w:eastAsia="en-US"/>
    </w:rPr>
  </w:style>
  <w:style w:type="paragraph" w:styleId="a4">
    <w:name w:val="List Paragraph"/>
    <w:basedOn w:val="a"/>
    <w:link w:val="a5"/>
    <w:uiPriority w:val="34"/>
    <w:qFormat/>
    <w:rsid w:val="00675354"/>
    <w:pPr>
      <w:ind w:left="720"/>
      <w:contextualSpacing/>
    </w:pPr>
  </w:style>
  <w:style w:type="character" w:customStyle="1" w:styleId="30">
    <w:name w:val="Заголовок 3 Знак"/>
    <w:link w:val="3"/>
    <w:uiPriority w:val="9"/>
    <w:rsid w:val="005F70BB"/>
    <w:rPr>
      <w:rFonts w:ascii="Cambria" w:eastAsia="Times New Roman" w:hAnsi="Cambria" w:cs="Times New Roman"/>
      <w:b/>
      <w:bCs/>
      <w:sz w:val="26"/>
      <w:szCs w:val="26"/>
      <w:lang w:eastAsia="ru-RU"/>
    </w:rPr>
  </w:style>
  <w:style w:type="character" w:customStyle="1" w:styleId="a5">
    <w:name w:val="Абзац списка Знак"/>
    <w:link w:val="a4"/>
    <w:uiPriority w:val="34"/>
    <w:rsid w:val="005F70BB"/>
  </w:style>
  <w:style w:type="paragraph" w:styleId="a6">
    <w:name w:val="Balloon Text"/>
    <w:basedOn w:val="a"/>
    <w:link w:val="a7"/>
    <w:uiPriority w:val="99"/>
    <w:semiHidden/>
    <w:unhideWhenUsed/>
    <w:rsid w:val="00ED5E30"/>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ED5E30"/>
    <w:rPr>
      <w:rFonts w:ascii="Tahoma" w:hAnsi="Tahoma" w:cs="Tahoma"/>
      <w:sz w:val="16"/>
      <w:szCs w:val="16"/>
      <w:lang w:eastAsia="en-US"/>
    </w:rPr>
  </w:style>
  <w:style w:type="table" w:styleId="a8">
    <w:name w:val="Table Grid"/>
    <w:basedOn w:val="a1"/>
    <w:uiPriority w:val="59"/>
    <w:rsid w:val="004856B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4C389E"/>
    <w:pPr>
      <w:tabs>
        <w:tab w:val="center" w:pos="4677"/>
        <w:tab w:val="right" w:pos="9355"/>
      </w:tabs>
    </w:pPr>
  </w:style>
  <w:style w:type="character" w:customStyle="1" w:styleId="aa">
    <w:name w:val="Верхний колонтитул Знак"/>
    <w:link w:val="a9"/>
    <w:rsid w:val="004C389E"/>
    <w:rPr>
      <w:sz w:val="22"/>
      <w:szCs w:val="22"/>
      <w:lang w:eastAsia="en-US"/>
    </w:rPr>
  </w:style>
  <w:style w:type="paragraph" w:styleId="ab">
    <w:name w:val="footer"/>
    <w:basedOn w:val="a"/>
    <w:link w:val="ac"/>
    <w:uiPriority w:val="99"/>
    <w:unhideWhenUsed/>
    <w:rsid w:val="004C389E"/>
    <w:pPr>
      <w:tabs>
        <w:tab w:val="center" w:pos="4677"/>
        <w:tab w:val="right" w:pos="9355"/>
      </w:tabs>
    </w:pPr>
  </w:style>
  <w:style w:type="character" w:customStyle="1" w:styleId="ac">
    <w:name w:val="Нижний колонтитул Знак"/>
    <w:link w:val="ab"/>
    <w:uiPriority w:val="99"/>
    <w:rsid w:val="004C389E"/>
    <w:rPr>
      <w:sz w:val="22"/>
      <w:szCs w:val="22"/>
      <w:lang w:eastAsia="en-US"/>
    </w:rPr>
  </w:style>
  <w:style w:type="character" w:styleId="ad">
    <w:name w:val="annotation reference"/>
    <w:uiPriority w:val="99"/>
    <w:semiHidden/>
    <w:unhideWhenUsed/>
    <w:rsid w:val="001E59DF"/>
    <w:rPr>
      <w:sz w:val="16"/>
      <w:szCs w:val="16"/>
    </w:rPr>
  </w:style>
  <w:style w:type="paragraph" w:styleId="ae">
    <w:name w:val="annotation text"/>
    <w:basedOn w:val="a"/>
    <w:link w:val="af"/>
    <w:uiPriority w:val="99"/>
    <w:semiHidden/>
    <w:unhideWhenUsed/>
    <w:rsid w:val="001E59DF"/>
    <w:rPr>
      <w:sz w:val="20"/>
      <w:szCs w:val="20"/>
    </w:rPr>
  </w:style>
  <w:style w:type="character" w:customStyle="1" w:styleId="af">
    <w:name w:val="Текст примечания Знак"/>
    <w:link w:val="ae"/>
    <w:uiPriority w:val="99"/>
    <w:semiHidden/>
    <w:rsid w:val="001E59DF"/>
    <w:rPr>
      <w:lang w:eastAsia="en-US"/>
    </w:rPr>
  </w:style>
  <w:style w:type="paragraph" w:styleId="af0">
    <w:name w:val="annotation subject"/>
    <w:basedOn w:val="ae"/>
    <w:next w:val="ae"/>
    <w:link w:val="af1"/>
    <w:uiPriority w:val="99"/>
    <w:semiHidden/>
    <w:unhideWhenUsed/>
    <w:rsid w:val="001E59DF"/>
    <w:rPr>
      <w:b/>
      <w:bCs/>
    </w:rPr>
  </w:style>
  <w:style w:type="character" w:customStyle="1" w:styleId="af1">
    <w:name w:val="Тема примечания Знак"/>
    <w:link w:val="af0"/>
    <w:uiPriority w:val="99"/>
    <w:semiHidden/>
    <w:rsid w:val="001E59DF"/>
    <w:rPr>
      <w:b/>
      <w:bCs/>
      <w:lang w:eastAsia="en-US"/>
    </w:rPr>
  </w:style>
  <w:style w:type="character" w:styleId="af2">
    <w:name w:val="Hyperlink"/>
    <w:uiPriority w:val="99"/>
    <w:unhideWhenUsed/>
    <w:rsid w:val="001C4C37"/>
    <w:rPr>
      <w:color w:val="0000FF"/>
      <w:u w:val="single"/>
    </w:rPr>
  </w:style>
  <w:style w:type="paragraph" w:styleId="af3">
    <w:name w:val="Normal (Web)"/>
    <w:basedOn w:val="a"/>
    <w:uiPriority w:val="99"/>
    <w:rsid w:val="001C4C37"/>
    <w:pPr>
      <w:spacing w:before="100" w:beforeAutospacing="1" w:after="100" w:afterAutospacing="1" w:line="240" w:lineRule="auto"/>
    </w:pPr>
    <w:rPr>
      <w:rFonts w:eastAsia="SimSun"/>
      <w:sz w:val="24"/>
      <w:szCs w:val="24"/>
      <w:lang w:eastAsia="zh-CN"/>
    </w:rPr>
  </w:style>
  <w:style w:type="character" w:styleId="af4">
    <w:name w:val="page number"/>
    <w:rsid w:val="001C4C37"/>
  </w:style>
  <w:style w:type="paragraph" w:styleId="af5">
    <w:name w:val="Body Text Indent"/>
    <w:basedOn w:val="a"/>
    <w:link w:val="af6"/>
    <w:uiPriority w:val="99"/>
    <w:semiHidden/>
    <w:unhideWhenUsed/>
    <w:rsid w:val="00DD68F5"/>
    <w:pPr>
      <w:spacing w:after="120" w:line="240" w:lineRule="auto"/>
      <w:ind w:left="283"/>
    </w:pPr>
    <w:rPr>
      <w:rFonts w:cs="Calibri"/>
    </w:rPr>
  </w:style>
  <w:style w:type="character" w:customStyle="1" w:styleId="af6">
    <w:name w:val="Основной текст с отступом Знак"/>
    <w:link w:val="af5"/>
    <w:uiPriority w:val="99"/>
    <w:semiHidden/>
    <w:rsid w:val="00DD68F5"/>
    <w:rPr>
      <w:rFonts w:cs="Calibri"/>
      <w:sz w:val="22"/>
      <w:szCs w:val="22"/>
      <w:lang w:eastAsia="en-US"/>
    </w:rPr>
  </w:style>
  <w:style w:type="paragraph" w:customStyle="1" w:styleId="1CharCharChar">
    <w:name w:val="Знак Знак1 Char Char Char"/>
    <w:basedOn w:val="a"/>
    <w:rsid w:val="00576009"/>
    <w:pPr>
      <w:spacing w:after="160" w:line="240" w:lineRule="auto"/>
    </w:pPr>
    <w:rPr>
      <w:rFonts w:ascii="Arial" w:eastAsia="Times New Roman" w:hAnsi="Arial"/>
      <w:b/>
      <w:color w:val="FFFFFF"/>
      <w:sz w:val="32"/>
      <w:szCs w:val="20"/>
      <w:lang w:val="en-US"/>
    </w:rPr>
  </w:style>
  <w:style w:type="paragraph" w:styleId="af7">
    <w:name w:val="Body Text"/>
    <w:basedOn w:val="a"/>
    <w:link w:val="af8"/>
    <w:uiPriority w:val="99"/>
    <w:semiHidden/>
    <w:unhideWhenUsed/>
    <w:rsid w:val="004B52B1"/>
    <w:pPr>
      <w:spacing w:after="120"/>
    </w:pPr>
  </w:style>
  <w:style w:type="character" w:customStyle="1" w:styleId="af8">
    <w:name w:val="Основной текст Знак"/>
    <w:link w:val="af7"/>
    <w:uiPriority w:val="99"/>
    <w:semiHidden/>
    <w:rsid w:val="004B52B1"/>
    <w:rPr>
      <w:sz w:val="22"/>
      <w:szCs w:val="22"/>
      <w:lang w:eastAsia="en-US"/>
    </w:rPr>
  </w:style>
  <w:style w:type="character" w:customStyle="1" w:styleId="10">
    <w:name w:val="Заголовок 1 Знак"/>
    <w:link w:val="1"/>
    <w:uiPriority w:val="9"/>
    <w:rsid w:val="00BE7381"/>
    <w:rPr>
      <w:rFonts w:ascii="Cambria" w:eastAsia="Times New Roman" w:hAnsi="Cambria" w:cs="Times New Roman"/>
      <w:b/>
      <w:bCs/>
      <w:kern w:val="32"/>
      <w:sz w:val="32"/>
      <w:szCs w:val="32"/>
      <w:lang w:eastAsia="en-US"/>
    </w:rPr>
  </w:style>
  <w:style w:type="paragraph" w:styleId="21">
    <w:name w:val="Body Text Indent 2"/>
    <w:basedOn w:val="a"/>
    <w:link w:val="22"/>
    <w:uiPriority w:val="99"/>
    <w:semiHidden/>
    <w:unhideWhenUsed/>
    <w:rsid w:val="004B7426"/>
    <w:pPr>
      <w:spacing w:after="120" w:line="480" w:lineRule="auto"/>
      <w:ind w:left="283"/>
    </w:pPr>
  </w:style>
  <w:style w:type="character" w:customStyle="1" w:styleId="22">
    <w:name w:val="Основной текст с отступом 2 Знак"/>
    <w:link w:val="21"/>
    <w:uiPriority w:val="99"/>
    <w:semiHidden/>
    <w:rsid w:val="004B7426"/>
    <w:rPr>
      <w:sz w:val="22"/>
      <w:szCs w:val="22"/>
      <w:lang w:eastAsia="en-US"/>
    </w:rPr>
  </w:style>
  <w:style w:type="character" w:customStyle="1" w:styleId="s0">
    <w:name w:val="s0"/>
    <w:rsid w:val="004B7426"/>
    <w:rPr>
      <w:rFonts w:ascii="Times New Roman" w:hAnsi="Times New Roman" w:cs="Times New Roman" w:hint="default"/>
      <w:b w:val="0"/>
      <w:bCs w:val="0"/>
      <w:i w:val="0"/>
      <w:iCs w:val="0"/>
      <w:strike w:val="0"/>
      <w:dstrike w:val="0"/>
      <w:color w:val="000000"/>
      <w:u w:val="none"/>
      <w:effect w:val="none"/>
    </w:rPr>
  </w:style>
  <w:style w:type="paragraph" w:customStyle="1" w:styleId="af9">
    <w:name w:val="Знак Знак Знак Знак"/>
    <w:basedOn w:val="a"/>
    <w:rsid w:val="00DB426E"/>
    <w:pPr>
      <w:spacing w:after="0" w:line="240" w:lineRule="auto"/>
    </w:pPr>
    <w:rPr>
      <w:rFonts w:ascii="Verdana" w:eastAsia="Times New Roman" w:hAnsi="Verdana" w:cs="Verdana"/>
      <w:sz w:val="20"/>
      <w:szCs w:val="20"/>
      <w:lang w:val="en-US"/>
    </w:rPr>
  </w:style>
  <w:style w:type="table" w:customStyle="1" w:styleId="11">
    <w:name w:val="Сетка таблицы1"/>
    <w:basedOn w:val="a1"/>
    <w:next w:val="a8"/>
    <w:uiPriority w:val="59"/>
    <w:rsid w:val="00272C9D"/>
    <w:pPr>
      <w:ind w:firstLine="709"/>
    </w:pPr>
    <w:rPr>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8"/>
    <w:uiPriority w:val="59"/>
    <w:rsid w:val="003069E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semiHidden/>
    <w:unhideWhenUsed/>
    <w:rsid w:val="00800316"/>
  </w:style>
  <w:style w:type="character" w:customStyle="1" w:styleId="20">
    <w:name w:val="Заголовок 2 Знак"/>
    <w:link w:val="2"/>
    <w:uiPriority w:val="9"/>
    <w:rsid w:val="009A00F6"/>
    <w:rPr>
      <w:rFonts w:ascii="Cambria" w:eastAsia="Times New Roman" w:hAnsi="Cambria" w:cs="Times New Roman"/>
      <w:b/>
      <w:bCs/>
      <w:i/>
      <w:iCs/>
      <w:sz w:val="28"/>
      <w:szCs w:val="28"/>
    </w:rPr>
  </w:style>
  <w:style w:type="paragraph" w:styleId="31">
    <w:name w:val="Body Text Indent 3"/>
    <w:basedOn w:val="a"/>
    <w:link w:val="32"/>
    <w:uiPriority w:val="99"/>
    <w:semiHidden/>
    <w:unhideWhenUsed/>
    <w:rsid w:val="009A00F6"/>
    <w:pPr>
      <w:spacing w:after="120"/>
      <w:ind w:left="283"/>
    </w:pPr>
    <w:rPr>
      <w:sz w:val="16"/>
      <w:szCs w:val="16"/>
    </w:rPr>
  </w:style>
  <w:style w:type="character" w:customStyle="1" w:styleId="32">
    <w:name w:val="Основной текст с отступом 3 Знак"/>
    <w:link w:val="31"/>
    <w:uiPriority w:val="99"/>
    <w:semiHidden/>
    <w:rsid w:val="009A00F6"/>
    <w:rPr>
      <w:sz w:val="16"/>
      <w:szCs w:val="16"/>
    </w:rPr>
  </w:style>
  <w:style w:type="paragraph" w:styleId="afa">
    <w:name w:val="footnote text"/>
    <w:basedOn w:val="a"/>
    <w:link w:val="afb"/>
    <w:semiHidden/>
    <w:rsid w:val="009A00F6"/>
    <w:pPr>
      <w:spacing w:after="0" w:line="240" w:lineRule="auto"/>
    </w:pPr>
    <w:rPr>
      <w:sz w:val="20"/>
      <w:szCs w:val="20"/>
      <w:lang w:eastAsia="en-US"/>
    </w:rPr>
  </w:style>
  <w:style w:type="character" w:customStyle="1" w:styleId="afb">
    <w:name w:val="Текст сноски Знак"/>
    <w:link w:val="afa"/>
    <w:semiHidden/>
    <w:rsid w:val="009A00F6"/>
    <w:rPr>
      <w:lang w:eastAsia="en-US"/>
    </w:rPr>
  </w:style>
  <w:style w:type="character" w:styleId="afc">
    <w:name w:val="footnote reference"/>
    <w:semiHidden/>
    <w:rsid w:val="009A00F6"/>
    <w:rPr>
      <w:vertAlign w:val="superscript"/>
    </w:rPr>
  </w:style>
  <w:style w:type="character" w:styleId="afd">
    <w:name w:val="Strong"/>
    <w:basedOn w:val="a0"/>
    <w:uiPriority w:val="22"/>
    <w:qFormat/>
    <w:rsid w:val="00530060"/>
    <w:rPr>
      <w:b/>
      <w:bCs/>
    </w:rPr>
  </w:style>
  <w:style w:type="character" w:styleId="afe">
    <w:name w:val="FollowedHyperlink"/>
    <w:basedOn w:val="a0"/>
    <w:uiPriority w:val="99"/>
    <w:semiHidden/>
    <w:unhideWhenUsed/>
    <w:rsid w:val="004841D3"/>
    <w:rPr>
      <w:color w:val="800080"/>
      <w:u w:val="single"/>
    </w:rPr>
  </w:style>
  <w:style w:type="paragraph" w:customStyle="1" w:styleId="xl65">
    <w:name w:val="xl65"/>
    <w:basedOn w:val="a"/>
    <w:rsid w:val="004841D3"/>
    <w:pPr>
      <w:spacing w:before="100" w:beforeAutospacing="1" w:after="100" w:afterAutospacing="1" w:line="240" w:lineRule="auto"/>
    </w:pPr>
    <w:rPr>
      <w:rFonts w:eastAsia="Times New Roman"/>
      <w:sz w:val="24"/>
      <w:szCs w:val="24"/>
    </w:rPr>
  </w:style>
  <w:style w:type="paragraph" w:customStyle="1" w:styleId="xl66">
    <w:name w:val="xl66"/>
    <w:basedOn w:val="a"/>
    <w:rsid w:val="004841D3"/>
    <w:pPr>
      <w:spacing w:before="100" w:beforeAutospacing="1" w:after="100" w:afterAutospacing="1" w:line="240" w:lineRule="auto"/>
      <w:jc w:val="right"/>
    </w:pPr>
    <w:rPr>
      <w:rFonts w:eastAsia="Times New Roman"/>
      <w:sz w:val="24"/>
      <w:szCs w:val="24"/>
    </w:rPr>
  </w:style>
  <w:style w:type="paragraph" w:customStyle="1" w:styleId="xl67">
    <w:name w:val="xl67"/>
    <w:basedOn w:val="a"/>
    <w:rsid w:val="004841D3"/>
    <w:pPr>
      <w:spacing w:before="100" w:beforeAutospacing="1" w:after="100" w:afterAutospacing="1" w:line="240" w:lineRule="auto"/>
      <w:textAlignment w:val="center"/>
    </w:pPr>
    <w:rPr>
      <w:rFonts w:eastAsia="Times New Roman"/>
      <w:sz w:val="24"/>
      <w:szCs w:val="24"/>
    </w:rPr>
  </w:style>
  <w:style w:type="paragraph" w:customStyle="1" w:styleId="xl68">
    <w:name w:val="xl68"/>
    <w:basedOn w:val="a"/>
    <w:rsid w:val="004841D3"/>
    <w:pPr>
      <w:spacing w:before="100" w:beforeAutospacing="1" w:after="100" w:afterAutospacing="1" w:line="240" w:lineRule="auto"/>
    </w:pPr>
    <w:rPr>
      <w:rFonts w:eastAsia="Times New Roman"/>
      <w:sz w:val="24"/>
      <w:szCs w:val="24"/>
    </w:rPr>
  </w:style>
  <w:style w:type="paragraph" w:customStyle="1" w:styleId="xl69">
    <w:name w:val="xl6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rPr>
  </w:style>
  <w:style w:type="paragraph" w:customStyle="1" w:styleId="xl70">
    <w:name w:val="xl70"/>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1">
    <w:name w:val="xl71"/>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3">
    <w:name w:val="xl73"/>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4">
    <w:name w:val="xl7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5">
    <w:name w:val="xl75"/>
    <w:basedOn w:val="a"/>
    <w:rsid w:val="004841D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6">
    <w:name w:val="xl76"/>
    <w:basedOn w:val="a"/>
    <w:rsid w:val="004841D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7">
    <w:name w:val="xl77"/>
    <w:basedOn w:val="a"/>
    <w:rsid w:val="004841D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9">
    <w:name w:val="xl79"/>
    <w:basedOn w:val="a"/>
    <w:rsid w:val="004841D3"/>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a"/>
    <w:rsid w:val="004841D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a"/>
    <w:rsid w:val="004841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2">
    <w:name w:val="xl82"/>
    <w:basedOn w:val="a"/>
    <w:rsid w:val="004841D3"/>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3">
    <w:name w:val="xl83"/>
    <w:basedOn w:val="a"/>
    <w:rsid w:val="004841D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4">
    <w:name w:val="xl8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5">
    <w:name w:val="xl85"/>
    <w:basedOn w:val="a"/>
    <w:rsid w:val="004841D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a"/>
    <w:rsid w:val="004841D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7">
    <w:name w:val="xl87"/>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8">
    <w:name w:val="xl88"/>
    <w:basedOn w:val="a"/>
    <w:rsid w:val="004841D3"/>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9">
    <w:name w:val="xl89"/>
    <w:basedOn w:val="a"/>
    <w:rsid w:val="004841D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0">
    <w:name w:val="xl90"/>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1">
    <w:name w:val="xl91"/>
    <w:basedOn w:val="a"/>
    <w:rsid w:val="004841D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2">
    <w:name w:val="xl92"/>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3">
    <w:name w:val="xl93"/>
    <w:basedOn w:val="a"/>
    <w:rsid w:val="004841D3"/>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4">
    <w:name w:val="xl9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95">
    <w:name w:val="xl95"/>
    <w:basedOn w:val="a"/>
    <w:rsid w:val="004841D3"/>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6">
    <w:name w:val="xl96"/>
    <w:basedOn w:val="a"/>
    <w:rsid w:val="004841D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7">
    <w:name w:val="xl9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98">
    <w:name w:val="xl98"/>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99">
    <w:name w:val="xl99"/>
    <w:basedOn w:val="a"/>
    <w:rsid w:val="004841D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100">
    <w:name w:val="xl10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101">
    <w:name w:val="xl101"/>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3">
    <w:name w:val="xl103"/>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4">
    <w:name w:val="xl104"/>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5">
    <w:name w:val="xl10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6">
    <w:name w:val="xl106"/>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7">
    <w:name w:val="xl10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08">
    <w:name w:val="xl108"/>
    <w:basedOn w:val="a"/>
    <w:rsid w:val="004841D3"/>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09">
    <w:name w:val="xl10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0">
    <w:name w:val="xl110"/>
    <w:basedOn w:val="a"/>
    <w:rsid w:val="004841D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a"/>
    <w:rsid w:val="004841D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2">
    <w:name w:val="xl112"/>
    <w:basedOn w:val="a"/>
    <w:rsid w:val="004841D3"/>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3">
    <w:name w:val="xl113"/>
    <w:basedOn w:val="a"/>
    <w:rsid w:val="004841D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4">
    <w:name w:val="xl114"/>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5">
    <w:name w:val="xl11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a"/>
    <w:rsid w:val="004841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17">
    <w:name w:val="xl11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8">
    <w:name w:val="xl118"/>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9">
    <w:name w:val="xl11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20">
    <w:name w:val="xl12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21">
    <w:name w:val="xl121"/>
    <w:basedOn w:val="a"/>
    <w:rsid w:val="004841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3">
    <w:name w:val="xl123"/>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4">
    <w:name w:val="xl124"/>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25">
    <w:name w:val="xl12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26">
    <w:name w:val="xl126"/>
    <w:basedOn w:val="a"/>
    <w:rsid w:val="004841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7">
    <w:name w:val="xl12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8">
    <w:name w:val="xl128"/>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9">
    <w:name w:val="xl129"/>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0">
    <w:name w:val="xl13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1">
    <w:name w:val="xl131"/>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2">
    <w:name w:val="xl132"/>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3">
    <w:name w:val="xl133"/>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4">
    <w:name w:val="xl134"/>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6">
    <w:name w:val="xl136"/>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7">
    <w:name w:val="xl13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8">
    <w:name w:val="xl138"/>
    <w:basedOn w:val="a"/>
    <w:rsid w:val="004841D3"/>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9">
    <w:name w:val="xl139"/>
    <w:basedOn w:val="a"/>
    <w:rsid w:val="004841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0">
    <w:name w:val="xl140"/>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1">
    <w:name w:val="xl141"/>
    <w:basedOn w:val="a"/>
    <w:rsid w:val="004841D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42">
    <w:name w:val="xl142"/>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3">
    <w:name w:val="xl143"/>
    <w:basedOn w:val="a"/>
    <w:rsid w:val="004841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4">
    <w:name w:val="xl144"/>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5">
    <w:name w:val="xl145"/>
    <w:basedOn w:val="a"/>
    <w:rsid w:val="004841D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46">
    <w:name w:val="xl146"/>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47">
    <w:name w:val="xl147"/>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48">
    <w:name w:val="xl148"/>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49">
    <w:name w:val="xl149"/>
    <w:basedOn w:val="a"/>
    <w:rsid w:val="004841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0">
    <w:name w:val="xl15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51">
    <w:name w:val="xl151"/>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2">
    <w:name w:val="xl152"/>
    <w:basedOn w:val="a"/>
    <w:rsid w:val="004841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table" w:customStyle="1" w:styleId="33">
    <w:name w:val="Сетка таблицы3"/>
    <w:basedOn w:val="a1"/>
    <w:next w:val="a8"/>
    <w:uiPriority w:val="59"/>
    <w:rsid w:val="00E243E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3">
    <w:name w:val="xl153"/>
    <w:basedOn w:val="a"/>
    <w:rsid w:val="000E2E9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54">
    <w:name w:val="xl154"/>
    <w:basedOn w:val="a"/>
    <w:rsid w:val="000E2E9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55">
    <w:name w:val="xl155"/>
    <w:basedOn w:val="a"/>
    <w:rsid w:val="000E2E9C"/>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6">
    <w:name w:val="xl156"/>
    <w:basedOn w:val="a"/>
    <w:rsid w:val="000E2E9C"/>
    <w:pPr>
      <w:pBdr>
        <w:top w:val="single" w:sz="8"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7">
    <w:name w:val="xl157"/>
    <w:basedOn w:val="a"/>
    <w:rsid w:val="000E2E9C"/>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8">
    <w:name w:val="xl158"/>
    <w:basedOn w:val="a"/>
    <w:rsid w:val="000E2E9C"/>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59">
    <w:name w:val="xl159"/>
    <w:basedOn w:val="a"/>
    <w:rsid w:val="000E2E9C"/>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60">
    <w:name w:val="xl160"/>
    <w:basedOn w:val="a"/>
    <w:rsid w:val="000E2E9C"/>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table" w:customStyle="1" w:styleId="41">
    <w:name w:val="Сетка таблицы4"/>
    <w:basedOn w:val="a1"/>
    <w:next w:val="a8"/>
    <w:uiPriority w:val="59"/>
    <w:rsid w:val="00873FA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8"/>
    <w:uiPriority w:val="59"/>
    <w:rsid w:val="00873FA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A74C2B"/>
  </w:style>
  <w:style w:type="paragraph" w:customStyle="1" w:styleId="Default">
    <w:name w:val="Default"/>
    <w:rsid w:val="00A74C2B"/>
    <w:pPr>
      <w:autoSpaceDE w:val="0"/>
      <w:autoSpaceDN w:val="0"/>
      <w:adjustRightInd w:val="0"/>
    </w:pPr>
    <w:rPr>
      <w:color w:val="000000"/>
      <w:sz w:val="24"/>
      <w:szCs w:val="24"/>
    </w:rPr>
  </w:style>
  <w:style w:type="table" w:customStyle="1" w:styleId="5">
    <w:name w:val="Сетка таблицы5"/>
    <w:basedOn w:val="a1"/>
    <w:next w:val="a8"/>
    <w:uiPriority w:val="59"/>
    <w:rsid w:val="006A5F0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1AD"/>
    <w:pPr>
      <w:spacing w:after="200" w:line="276" w:lineRule="auto"/>
    </w:pPr>
    <w:rPr>
      <w:sz w:val="28"/>
      <w:szCs w:val="28"/>
    </w:rPr>
  </w:style>
  <w:style w:type="paragraph" w:styleId="1">
    <w:name w:val="heading 1"/>
    <w:basedOn w:val="a"/>
    <w:next w:val="a"/>
    <w:link w:val="10"/>
    <w:uiPriority w:val="9"/>
    <w:qFormat/>
    <w:rsid w:val="00BE7381"/>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unhideWhenUsed/>
    <w:qFormat/>
    <w:rsid w:val="009A00F6"/>
    <w:pPr>
      <w:keepNext/>
      <w:spacing w:before="240" w:after="60"/>
      <w:outlineLvl w:val="1"/>
    </w:pPr>
    <w:rPr>
      <w:rFonts w:ascii="Cambria" w:eastAsia="Times New Roman" w:hAnsi="Cambria"/>
      <w:b/>
      <w:bCs/>
      <w:i/>
      <w:iCs/>
    </w:rPr>
  </w:style>
  <w:style w:type="paragraph" w:styleId="3">
    <w:name w:val="heading 3"/>
    <w:basedOn w:val="a"/>
    <w:next w:val="a"/>
    <w:link w:val="30"/>
    <w:uiPriority w:val="9"/>
    <w:unhideWhenUsed/>
    <w:qFormat/>
    <w:rsid w:val="005F70BB"/>
    <w:pPr>
      <w:keepNext/>
      <w:spacing w:before="240" w:after="60"/>
      <w:outlineLvl w:val="2"/>
    </w:pPr>
    <w:rPr>
      <w:rFonts w:ascii="Cambria" w:eastAsia="Times New Roman" w:hAnsi="Cambria"/>
      <w:b/>
      <w:bCs/>
      <w:sz w:val="26"/>
      <w:szCs w:val="26"/>
    </w:rPr>
  </w:style>
  <w:style w:type="paragraph" w:styleId="4">
    <w:name w:val="heading 4"/>
    <w:basedOn w:val="a"/>
    <w:link w:val="40"/>
    <w:qFormat/>
    <w:rsid w:val="00144F48"/>
    <w:pPr>
      <w:spacing w:after="0" w:line="240" w:lineRule="auto"/>
      <w:outlineLvl w:val="3"/>
    </w:pPr>
    <w:rPr>
      <w:rFonts w:ascii="Arial" w:eastAsia="Times New Roman" w:hAnsi="Arial" w:cs="Arial"/>
      <w:b/>
      <w:bCs/>
      <w:color w:val="FF7F00"/>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sid w:val="00144F48"/>
    <w:rPr>
      <w:rFonts w:ascii="Arial" w:eastAsia="Times New Roman" w:hAnsi="Arial" w:cs="Arial"/>
      <w:b/>
      <w:bCs/>
      <w:color w:val="FF7F00"/>
      <w:sz w:val="17"/>
      <w:szCs w:val="17"/>
      <w:lang w:eastAsia="ru-RU"/>
    </w:rPr>
  </w:style>
  <w:style w:type="paragraph" w:styleId="a3">
    <w:name w:val="No Spacing"/>
    <w:uiPriority w:val="1"/>
    <w:qFormat/>
    <w:rsid w:val="005526BE"/>
    <w:rPr>
      <w:sz w:val="22"/>
      <w:szCs w:val="22"/>
      <w:lang w:eastAsia="en-US"/>
    </w:rPr>
  </w:style>
  <w:style w:type="paragraph" w:styleId="a4">
    <w:name w:val="List Paragraph"/>
    <w:basedOn w:val="a"/>
    <w:link w:val="a5"/>
    <w:uiPriority w:val="34"/>
    <w:qFormat/>
    <w:rsid w:val="00675354"/>
    <w:pPr>
      <w:ind w:left="720"/>
      <w:contextualSpacing/>
    </w:pPr>
  </w:style>
  <w:style w:type="character" w:customStyle="1" w:styleId="30">
    <w:name w:val="Заголовок 3 Знак"/>
    <w:link w:val="3"/>
    <w:uiPriority w:val="9"/>
    <w:rsid w:val="005F70BB"/>
    <w:rPr>
      <w:rFonts w:ascii="Cambria" w:eastAsia="Times New Roman" w:hAnsi="Cambria" w:cs="Times New Roman"/>
      <w:b/>
      <w:bCs/>
      <w:sz w:val="26"/>
      <w:szCs w:val="26"/>
      <w:lang w:eastAsia="ru-RU"/>
    </w:rPr>
  </w:style>
  <w:style w:type="character" w:customStyle="1" w:styleId="a5">
    <w:name w:val="Абзац списка Знак"/>
    <w:link w:val="a4"/>
    <w:uiPriority w:val="34"/>
    <w:rsid w:val="005F70BB"/>
  </w:style>
  <w:style w:type="paragraph" w:styleId="a6">
    <w:name w:val="Balloon Text"/>
    <w:basedOn w:val="a"/>
    <w:link w:val="a7"/>
    <w:uiPriority w:val="99"/>
    <w:semiHidden/>
    <w:unhideWhenUsed/>
    <w:rsid w:val="00ED5E30"/>
    <w:pPr>
      <w:spacing w:after="0" w:line="240" w:lineRule="auto"/>
    </w:pPr>
    <w:rPr>
      <w:rFonts w:ascii="Tahoma" w:hAnsi="Tahoma" w:cs="Tahoma"/>
      <w:sz w:val="16"/>
      <w:szCs w:val="16"/>
    </w:rPr>
  </w:style>
  <w:style w:type="character" w:customStyle="1" w:styleId="a7">
    <w:name w:val="Текст выноски Знак"/>
    <w:link w:val="a6"/>
    <w:uiPriority w:val="99"/>
    <w:semiHidden/>
    <w:rsid w:val="00ED5E30"/>
    <w:rPr>
      <w:rFonts w:ascii="Tahoma" w:hAnsi="Tahoma" w:cs="Tahoma"/>
      <w:sz w:val="16"/>
      <w:szCs w:val="16"/>
      <w:lang w:eastAsia="en-US"/>
    </w:rPr>
  </w:style>
  <w:style w:type="table" w:styleId="a8">
    <w:name w:val="Table Grid"/>
    <w:basedOn w:val="a1"/>
    <w:uiPriority w:val="59"/>
    <w:rsid w:val="004856B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nhideWhenUsed/>
    <w:rsid w:val="004C389E"/>
    <w:pPr>
      <w:tabs>
        <w:tab w:val="center" w:pos="4677"/>
        <w:tab w:val="right" w:pos="9355"/>
      </w:tabs>
    </w:pPr>
  </w:style>
  <w:style w:type="character" w:customStyle="1" w:styleId="aa">
    <w:name w:val="Верхний колонтитул Знак"/>
    <w:link w:val="a9"/>
    <w:rsid w:val="004C389E"/>
    <w:rPr>
      <w:sz w:val="22"/>
      <w:szCs w:val="22"/>
      <w:lang w:eastAsia="en-US"/>
    </w:rPr>
  </w:style>
  <w:style w:type="paragraph" w:styleId="ab">
    <w:name w:val="footer"/>
    <w:basedOn w:val="a"/>
    <w:link w:val="ac"/>
    <w:uiPriority w:val="99"/>
    <w:unhideWhenUsed/>
    <w:rsid w:val="004C389E"/>
    <w:pPr>
      <w:tabs>
        <w:tab w:val="center" w:pos="4677"/>
        <w:tab w:val="right" w:pos="9355"/>
      </w:tabs>
    </w:pPr>
  </w:style>
  <w:style w:type="character" w:customStyle="1" w:styleId="ac">
    <w:name w:val="Нижний колонтитул Знак"/>
    <w:link w:val="ab"/>
    <w:uiPriority w:val="99"/>
    <w:rsid w:val="004C389E"/>
    <w:rPr>
      <w:sz w:val="22"/>
      <w:szCs w:val="22"/>
      <w:lang w:eastAsia="en-US"/>
    </w:rPr>
  </w:style>
  <w:style w:type="character" w:styleId="ad">
    <w:name w:val="annotation reference"/>
    <w:uiPriority w:val="99"/>
    <w:semiHidden/>
    <w:unhideWhenUsed/>
    <w:rsid w:val="001E59DF"/>
    <w:rPr>
      <w:sz w:val="16"/>
      <w:szCs w:val="16"/>
    </w:rPr>
  </w:style>
  <w:style w:type="paragraph" w:styleId="ae">
    <w:name w:val="annotation text"/>
    <w:basedOn w:val="a"/>
    <w:link w:val="af"/>
    <w:uiPriority w:val="99"/>
    <w:semiHidden/>
    <w:unhideWhenUsed/>
    <w:rsid w:val="001E59DF"/>
    <w:rPr>
      <w:sz w:val="20"/>
      <w:szCs w:val="20"/>
    </w:rPr>
  </w:style>
  <w:style w:type="character" w:customStyle="1" w:styleId="af">
    <w:name w:val="Текст примечания Знак"/>
    <w:link w:val="ae"/>
    <w:uiPriority w:val="99"/>
    <w:semiHidden/>
    <w:rsid w:val="001E59DF"/>
    <w:rPr>
      <w:lang w:eastAsia="en-US"/>
    </w:rPr>
  </w:style>
  <w:style w:type="paragraph" w:styleId="af0">
    <w:name w:val="annotation subject"/>
    <w:basedOn w:val="ae"/>
    <w:next w:val="ae"/>
    <w:link w:val="af1"/>
    <w:uiPriority w:val="99"/>
    <w:semiHidden/>
    <w:unhideWhenUsed/>
    <w:rsid w:val="001E59DF"/>
    <w:rPr>
      <w:b/>
      <w:bCs/>
    </w:rPr>
  </w:style>
  <w:style w:type="character" w:customStyle="1" w:styleId="af1">
    <w:name w:val="Тема примечания Знак"/>
    <w:link w:val="af0"/>
    <w:uiPriority w:val="99"/>
    <w:semiHidden/>
    <w:rsid w:val="001E59DF"/>
    <w:rPr>
      <w:b/>
      <w:bCs/>
      <w:lang w:eastAsia="en-US"/>
    </w:rPr>
  </w:style>
  <w:style w:type="character" w:styleId="af2">
    <w:name w:val="Hyperlink"/>
    <w:uiPriority w:val="99"/>
    <w:unhideWhenUsed/>
    <w:rsid w:val="001C4C37"/>
    <w:rPr>
      <w:color w:val="0000FF"/>
      <w:u w:val="single"/>
    </w:rPr>
  </w:style>
  <w:style w:type="paragraph" w:styleId="af3">
    <w:name w:val="Normal (Web)"/>
    <w:basedOn w:val="a"/>
    <w:uiPriority w:val="99"/>
    <w:rsid w:val="001C4C37"/>
    <w:pPr>
      <w:spacing w:before="100" w:beforeAutospacing="1" w:after="100" w:afterAutospacing="1" w:line="240" w:lineRule="auto"/>
    </w:pPr>
    <w:rPr>
      <w:rFonts w:eastAsia="SimSun"/>
      <w:sz w:val="24"/>
      <w:szCs w:val="24"/>
      <w:lang w:eastAsia="zh-CN"/>
    </w:rPr>
  </w:style>
  <w:style w:type="character" w:styleId="af4">
    <w:name w:val="page number"/>
    <w:rsid w:val="001C4C37"/>
  </w:style>
  <w:style w:type="paragraph" w:styleId="af5">
    <w:name w:val="Body Text Indent"/>
    <w:basedOn w:val="a"/>
    <w:link w:val="af6"/>
    <w:uiPriority w:val="99"/>
    <w:semiHidden/>
    <w:unhideWhenUsed/>
    <w:rsid w:val="00DD68F5"/>
    <w:pPr>
      <w:spacing w:after="120" w:line="240" w:lineRule="auto"/>
      <w:ind w:left="283"/>
    </w:pPr>
    <w:rPr>
      <w:rFonts w:cs="Calibri"/>
    </w:rPr>
  </w:style>
  <w:style w:type="character" w:customStyle="1" w:styleId="af6">
    <w:name w:val="Основной текст с отступом Знак"/>
    <w:link w:val="af5"/>
    <w:uiPriority w:val="99"/>
    <w:semiHidden/>
    <w:rsid w:val="00DD68F5"/>
    <w:rPr>
      <w:rFonts w:cs="Calibri"/>
      <w:sz w:val="22"/>
      <w:szCs w:val="22"/>
      <w:lang w:eastAsia="en-US"/>
    </w:rPr>
  </w:style>
  <w:style w:type="paragraph" w:customStyle="1" w:styleId="1CharCharChar">
    <w:name w:val="Знак Знак1 Char Char Char"/>
    <w:basedOn w:val="a"/>
    <w:rsid w:val="00576009"/>
    <w:pPr>
      <w:spacing w:after="160" w:line="240" w:lineRule="auto"/>
    </w:pPr>
    <w:rPr>
      <w:rFonts w:ascii="Arial" w:eastAsia="Times New Roman" w:hAnsi="Arial"/>
      <w:b/>
      <w:color w:val="FFFFFF"/>
      <w:sz w:val="32"/>
      <w:szCs w:val="20"/>
      <w:lang w:val="en-US"/>
    </w:rPr>
  </w:style>
  <w:style w:type="paragraph" w:styleId="af7">
    <w:name w:val="Body Text"/>
    <w:basedOn w:val="a"/>
    <w:link w:val="af8"/>
    <w:uiPriority w:val="99"/>
    <w:semiHidden/>
    <w:unhideWhenUsed/>
    <w:rsid w:val="004B52B1"/>
    <w:pPr>
      <w:spacing w:after="120"/>
    </w:pPr>
  </w:style>
  <w:style w:type="character" w:customStyle="1" w:styleId="af8">
    <w:name w:val="Основной текст Знак"/>
    <w:link w:val="af7"/>
    <w:uiPriority w:val="99"/>
    <w:semiHidden/>
    <w:rsid w:val="004B52B1"/>
    <w:rPr>
      <w:sz w:val="22"/>
      <w:szCs w:val="22"/>
      <w:lang w:eastAsia="en-US"/>
    </w:rPr>
  </w:style>
  <w:style w:type="character" w:customStyle="1" w:styleId="10">
    <w:name w:val="Заголовок 1 Знак"/>
    <w:link w:val="1"/>
    <w:uiPriority w:val="9"/>
    <w:rsid w:val="00BE7381"/>
    <w:rPr>
      <w:rFonts w:ascii="Cambria" w:eastAsia="Times New Roman" w:hAnsi="Cambria" w:cs="Times New Roman"/>
      <w:b/>
      <w:bCs/>
      <w:kern w:val="32"/>
      <w:sz w:val="32"/>
      <w:szCs w:val="32"/>
      <w:lang w:eastAsia="en-US"/>
    </w:rPr>
  </w:style>
  <w:style w:type="paragraph" w:styleId="21">
    <w:name w:val="Body Text Indent 2"/>
    <w:basedOn w:val="a"/>
    <w:link w:val="22"/>
    <w:uiPriority w:val="99"/>
    <w:semiHidden/>
    <w:unhideWhenUsed/>
    <w:rsid w:val="004B7426"/>
    <w:pPr>
      <w:spacing w:after="120" w:line="480" w:lineRule="auto"/>
      <w:ind w:left="283"/>
    </w:pPr>
  </w:style>
  <w:style w:type="character" w:customStyle="1" w:styleId="22">
    <w:name w:val="Основной текст с отступом 2 Знак"/>
    <w:link w:val="21"/>
    <w:uiPriority w:val="99"/>
    <w:semiHidden/>
    <w:rsid w:val="004B7426"/>
    <w:rPr>
      <w:sz w:val="22"/>
      <w:szCs w:val="22"/>
      <w:lang w:eastAsia="en-US"/>
    </w:rPr>
  </w:style>
  <w:style w:type="character" w:customStyle="1" w:styleId="s0">
    <w:name w:val="s0"/>
    <w:rsid w:val="004B7426"/>
    <w:rPr>
      <w:rFonts w:ascii="Times New Roman" w:hAnsi="Times New Roman" w:cs="Times New Roman" w:hint="default"/>
      <w:b w:val="0"/>
      <w:bCs w:val="0"/>
      <w:i w:val="0"/>
      <w:iCs w:val="0"/>
      <w:strike w:val="0"/>
      <w:dstrike w:val="0"/>
      <w:color w:val="000000"/>
      <w:u w:val="none"/>
      <w:effect w:val="none"/>
    </w:rPr>
  </w:style>
  <w:style w:type="paragraph" w:customStyle="1" w:styleId="af9">
    <w:name w:val="Знак Знак Знак Знак"/>
    <w:basedOn w:val="a"/>
    <w:rsid w:val="00DB426E"/>
    <w:pPr>
      <w:spacing w:after="0" w:line="240" w:lineRule="auto"/>
    </w:pPr>
    <w:rPr>
      <w:rFonts w:ascii="Verdana" w:eastAsia="Times New Roman" w:hAnsi="Verdana" w:cs="Verdana"/>
      <w:sz w:val="20"/>
      <w:szCs w:val="20"/>
      <w:lang w:val="en-US"/>
    </w:rPr>
  </w:style>
  <w:style w:type="table" w:customStyle="1" w:styleId="11">
    <w:name w:val="Сетка таблицы1"/>
    <w:basedOn w:val="a1"/>
    <w:next w:val="a8"/>
    <w:uiPriority w:val="59"/>
    <w:rsid w:val="00272C9D"/>
    <w:pPr>
      <w:ind w:firstLine="709"/>
    </w:pPr>
    <w:rPr>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8"/>
    <w:uiPriority w:val="59"/>
    <w:rsid w:val="003069E4"/>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
    <w:name w:val="Нет списка1"/>
    <w:next w:val="a2"/>
    <w:semiHidden/>
    <w:unhideWhenUsed/>
    <w:rsid w:val="00800316"/>
  </w:style>
  <w:style w:type="character" w:customStyle="1" w:styleId="20">
    <w:name w:val="Заголовок 2 Знак"/>
    <w:link w:val="2"/>
    <w:uiPriority w:val="9"/>
    <w:rsid w:val="009A00F6"/>
    <w:rPr>
      <w:rFonts w:ascii="Cambria" w:eastAsia="Times New Roman" w:hAnsi="Cambria" w:cs="Times New Roman"/>
      <w:b/>
      <w:bCs/>
      <w:i/>
      <w:iCs/>
      <w:sz w:val="28"/>
      <w:szCs w:val="28"/>
    </w:rPr>
  </w:style>
  <w:style w:type="paragraph" w:styleId="31">
    <w:name w:val="Body Text Indent 3"/>
    <w:basedOn w:val="a"/>
    <w:link w:val="32"/>
    <w:uiPriority w:val="99"/>
    <w:semiHidden/>
    <w:unhideWhenUsed/>
    <w:rsid w:val="009A00F6"/>
    <w:pPr>
      <w:spacing w:after="120"/>
      <w:ind w:left="283"/>
    </w:pPr>
    <w:rPr>
      <w:sz w:val="16"/>
      <w:szCs w:val="16"/>
    </w:rPr>
  </w:style>
  <w:style w:type="character" w:customStyle="1" w:styleId="32">
    <w:name w:val="Основной текст с отступом 3 Знак"/>
    <w:link w:val="31"/>
    <w:uiPriority w:val="99"/>
    <w:semiHidden/>
    <w:rsid w:val="009A00F6"/>
    <w:rPr>
      <w:sz w:val="16"/>
      <w:szCs w:val="16"/>
    </w:rPr>
  </w:style>
  <w:style w:type="paragraph" w:styleId="afa">
    <w:name w:val="footnote text"/>
    <w:basedOn w:val="a"/>
    <w:link w:val="afb"/>
    <w:semiHidden/>
    <w:rsid w:val="009A00F6"/>
    <w:pPr>
      <w:spacing w:after="0" w:line="240" w:lineRule="auto"/>
    </w:pPr>
    <w:rPr>
      <w:sz w:val="20"/>
      <w:szCs w:val="20"/>
      <w:lang w:eastAsia="en-US"/>
    </w:rPr>
  </w:style>
  <w:style w:type="character" w:customStyle="1" w:styleId="afb">
    <w:name w:val="Текст сноски Знак"/>
    <w:link w:val="afa"/>
    <w:semiHidden/>
    <w:rsid w:val="009A00F6"/>
    <w:rPr>
      <w:lang w:eastAsia="en-US"/>
    </w:rPr>
  </w:style>
  <w:style w:type="character" w:styleId="afc">
    <w:name w:val="footnote reference"/>
    <w:semiHidden/>
    <w:rsid w:val="009A00F6"/>
    <w:rPr>
      <w:vertAlign w:val="superscript"/>
    </w:rPr>
  </w:style>
  <w:style w:type="character" w:styleId="afd">
    <w:name w:val="Strong"/>
    <w:basedOn w:val="a0"/>
    <w:uiPriority w:val="22"/>
    <w:qFormat/>
    <w:rsid w:val="00530060"/>
    <w:rPr>
      <w:b/>
      <w:bCs/>
    </w:rPr>
  </w:style>
  <w:style w:type="character" w:styleId="afe">
    <w:name w:val="FollowedHyperlink"/>
    <w:basedOn w:val="a0"/>
    <w:uiPriority w:val="99"/>
    <w:semiHidden/>
    <w:unhideWhenUsed/>
    <w:rsid w:val="004841D3"/>
    <w:rPr>
      <w:color w:val="800080"/>
      <w:u w:val="single"/>
    </w:rPr>
  </w:style>
  <w:style w:type="paragraph" w:customStyle="1" w:styleId="xl65">
    <w:name w:val="xl65"/>
    <w:basedOn w:val="a"/>
    <w:rsid w:val="004841D3"/>
    <w:pPr>
      <w:spacing w:before="100" w:beforeAutospacing="1" w:after="100" w:afterAutospacing="1" w:line="240" w:lineRule="auto"/>
    </w:pPr>
    <w:rPr>
      <w:rFonts w:eastAsia="Times New Roman"/>
      <w:sz w:val="24"/>
      <w:szCs w:val="24"/>
    </w:rPr>
  </w:style>
  <w:style w:type="paragraph" w:customStyle="1" w:styleId="xl66">
    <w:name w:val="xl66"/>
    <w:basedOn w:val="a"/>
    <w:rsid w:val="004841D3"/>
    <w:pPr>
      <w:spacing w:before="100" w:beforeAutospacing="1" w:after="100" w:afterAutospacing="1" w:line="240" w:lineRule="auto"/>
      <w:jc w:val="right"/>
    </w:pPr>
    <w:rPr>
      <w:rFonts w:eastAsia="Times New Roman"/>
      <w:sz w:val="24"/>
      <w:szCs w:val="24"/>
    </w:rPr>
  </w:style>
  <w:style w:type="paragraph" w:customStyle="1" w:styleId="xl67">
    <w:name w:val="xl67"/>
    <w:basedOn w:val="a"/>
    <w:rsid w:val="004841D3"/>
    <w:pPr>
      <w:spacing w:before="100" w:beforeAutospacing="1" w:after="100" w:afterAutospacing="1" w:line="240" w:lineRule="auto"/>
      <w:textAlignment w:val="center"/>
    </w:pPr>
    <w:rPr>
      <w:rFonts w:eastAsia="Times New Roman"/>
      <w:sz w:val="24"/>
      <w:szCs w:val="24"/>
    </w:rPr>
  </w:style>
  <w:style w:type="paragraph" w:customStyle="1" w:styleId="xl68">
    <w:name w:val="xl68"/>
    <w:basedOn w:val="a"/>
    <w:rsid w:val="004841D3"/>
    <w:pPr>
      <w:spacing w:before="100" w:beforeAutospacing="1" w:after="100" w:afterAutospacing="1" w:line="240" w:lineRule="auto"/>
    </w:pPr>
    <w:rPr>
      <w:rFonts w:eastAsia="Times New Roman"/>
      <w:sz w:val="24"/>
      <w:szCs w:val="24"/>
    </w:rPr>
  </w:style>
  <w:style w:type="paragraph" w:customStyle="1" w:styleId="xl69">
    <w:name w:val="xl6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4"/>
      <w:szCs w:val="24"/>
    </w:rPr>
  </w:style>
  <w:style w:type="paragraph" w:customStyle="1" w:styleId="xl70">
    <w:name w:val="xl70"/>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1">
    <w:name w:val="xl71"/>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3">
    <w:name w:val="xl73"/>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4">
    <w:name w:val="xl7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5">
    <w:name w:val="xl75"/>
    <w:basedOn w:val="a"/>
    <w:rsid w:val="004841D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6">
    <w:name w:val="xl76"/>
    <w:basedOn w:val="a"/>
    <w:rsid w:val="004841D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7">
    <w:name w:val="xl77"/>
    <w:basedOn w:val="a"/>
    <w:rsid w:val="004841D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78">
    <w:name w:val="xl78"/>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9">
    <w:name w:val="xl79"/>
    <w:basedOn w:val="a"/>
    <w:rsid w:val="004841D3"/>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0">
    <w:name w:val="xl80"/>
    <w:basedOn w:val="a"/>
    <w:rsid w:val="004841D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1">
    <w:name w:val="xl81"/>
    <w:basedOn w:val="a"/>
    <w:rsid w:val="004841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2">
    <w:name w:val="xl82"/>
    <w:basedOn w:val="a"/>
    <w:rsid w:val="004841D3"/>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3">
    <w:name w:val="xl83"/>
    <w:basedOn w:val="a"/>
    <w:rsid w:val="004841D3"/>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84">
    <w:name w:val="xl8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85">
    <w:name w:val="xl85"/>
    <w:basedOn w:val="a"/>
    <w:rsid w:val="004841D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6">
    <w:name w:val="xl86"/>
    <w:basedOn w:val="a"/>
    <w:rsid w:val="004841D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87">
    <w:name w:val="xl87"/>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8">
    <w:name w:val="xl88"/>
    <w:basedOn w:val="a"/>
    <w:rsid w:val="004841D3"/>
    <w:pPr>
      <w:pBdr>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89">
    <w:name w:val="xl89"/>
    <w:basedOn w:val="a"/>
    <w:rsid w:val="004841D3"/>
    <w:pPr>
      <w:pBdr>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90">
    <w:name w:val="xl90"/>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1">
    <w:name w:val="xl91"/>
    <w:basedOn w:val="a"/>
    <w:rsid w:val="004841D3"/>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2">
    <w:name w:val="xl92"/>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3">
    <w:name w:val="xl93"/>
    <w:basedOn w:val="a"/>
    <w:rsid w:val="004841D3"/>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94">
    <w:name w:val="xl94"/>
    <w:basedOn w:val="a"/>
    <w:rsid w:val="004841D3"/>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95">
    <w:name w:val="xl95"/>
    <w:basedOn w:val="a"/>
    <w:rsid w:val="004841D3"/>
    <w:pP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96">
    <w:name w:val="xl96"/>
    <w:basedOn w:val="a"/>
    <w:rsid w:val="004841D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0"/>
      <w:szCs w:val="20"/>
    </w:rPr>
  </w:style>
  <w:style w:type="paragraph" w:customStyle="1" w:styleId="xl97">
    <w:name w:val="xl9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98">
    <w:name w:val="xl98"/>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99">
    <w:name w:val="xl99"/>
    <w:basedOn w:val="a"/>
    <w:rsid w:val="004841D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100">
    <w:name w:val="xl10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2"/>
      <w:szCs w:val="12"/>
    </w:rPr>
  </w:style>
  <w:style w:type="paragraph" w:customStyle="1" w:styleId="xl101">
    <w:name w:val="xl101"/>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2">
    <w:name w:val="xl102"/>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03">
    <w:name w:val="xl103"/>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4">
    <w:name w:val="xl104"/>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05">
    <w:name w:val="xl10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6">
    <w:name w:val="xl106"/>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07">
    <w:name w:val="xl10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8"/>
      <w:szCs w:val="18"/>
    </w:rPr>
  </w:style>
  <w:style w:type="paragraph" w:customStyle="1" w:styleId="xl108">
    <w:name w:val="xl108"/>
    <w:basedOn w:val="a"/>
    <w:rsid w:val="004841D3"/>
    <w:pPr>
      <w:pBdr>
        <w:top w:val="single" w:sz="4" w:space="0" w:color="auto"/>
        <w:left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09">
    <w:name w:val="xl10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0">
    <w:name w:val="xl110"/>
    <w:basedOn w:val="a"/>
    <w:rsid w:val="004841D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11">
    <w:name w:val="xl111"/>
    <w:basedOn w:val="a"/>
    <w:rsid w:val="004841D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2">
    <w:name w:val="xl112"/>
    <w:basedOn w:val="a"/>
    <w:rsid w:val="004841D3"/>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3">
    <w:name w:val="xl113"/>
    <w:basedOn w:val="a"/>
    <w:rsid w:val="004841D3"/>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14">
    <w:name w:val="xl114"/>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5">
    <w:name w:val="xl11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16">
    <w:name w:val="xl116"/>
    <w:basedOn w:val="a"/>
    <w:rsid w:val="004841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17">
    <w:name w:val="xl11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8">
    <w:name w:val="xl118"/>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19">
    <w:name w:val="xl119"/>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20">
    <w:name w:val="xl12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18"/>
      <w:szCs w:val="18"/>
    </w:rPr>
  </w:style>
  <w:style w:type="paragraph" w:customStyle="1" w:styleId="xl121">
    <w:name w:val="xl121"/>
    <w:basedOn w:val="a"/>
    <w:rsid w:val="004841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2">
    <w:name w:val="xl122"/>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23">
    <w:name w:val="xl123"/>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4">
    <w:name w:val="xl124"/>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18"/>
      <w:szCs w:val="18"/>
    </w:rPr>
  </w:style>
  <w:style w:type="paragraph" w:customStyle="1" w:styleId="xl125">
    <w:name w:val="xl125"/>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26">
    <w:name w:val="xl126"/>
    <w:basedOn w:val="a"/>
    <w:rsid w:val="004841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7">
    <w:name w:val="xl12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28">
    <w:name w:val="xl128"/>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29">
    <w:name w:val="xl129"/>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0">
    <w:name w:val="xl13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1">
    <w:name w:val="xl131"/>
    <w:basedOn w:val="a"/>
    <w:rsid w:val="004841D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32">
    <w:name w:val="xl132"/>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3">
    <w:name w:val="xl133"/>
    <w:basedOn w:val="a"/>
    <w:rsid w:val="004841D3"/>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34">
    <w:name w:val="xl134"/>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35">
    <w:name w:val="xl135"/>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36">
    <w:name w:val="xl136"/>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7">
    <w:name w:val="xl137"/>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38">
    <w:name w:val="xl138"/>
    <w:basedOn w:val="a"/>
    <w:rsid w:val="004841D3"/>
    <w:pPr>
      <w:pBdr>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39">
    <w:name w:val="xl139"/>
    <w:basedOn w:val="a"/>
    <w:rsid w:val="004841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0">
    <w:name w:val="xl140"/>
    <w:basedOn w:val="a"/>
    <w:rsid w:val="004841D3"/>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141">
    <w:name w:val="xl141"/>
    <w:basedOn w:val="a"/>
    <w:rsid w:val="004841D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42">
    <w:name w:val="xl142"/>
    <w:basedOn w:val="a"/>
    <w:rsid w:val="004841D3"/>
    <w:pPr>
      <w:pBdr>
        <w:top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3">
    <w:name w:val="xl143"/>
    <w:basedOn w:val="a"/>
    <w:rsid w:val="004841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4">
    <w:name w:val="xl144"/>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145">
    <w:name w:val="xl145"/>
    <w:basedOn w:val="a"/>
    <w:rsid w:val="004841D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46">
    <w:name w:val="xl146"/>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47">
    <w:name w:val="xl147"/>
    <w:basedOn w:val="a"/>
    <w:rsid w:val="004841D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48">
    <w:name w:val="xl148"/>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49">
    <w:name w:val="xl149"/>
    <w:basedOn w:val="a"/>
    <w:rsid w:val="004841D3"/>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0">
    <w:name w:val="xl150"/>
    <w:basedOn w:val="a"/>
    <w:rsid w:val="004841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rPr>
  </w:style>
  <w:style w:type="paragraph" w:customStyle="1" w:styleId="xl151">
    <w:name w:val="xl151"/>
    <w:basedOn w:val="a"/>
    <w:rsid w:val="004841D3"/>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2">
    <w:name w:val="xl152"/>
    <w:basedOn w:val="a"/>
    <w:rsid w:val="004841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table" w:customStyle="1" w:styleId="33">
    <w:name w:val="Сетка таблицы3"/>
    <w:basedOn w:val="a1"/>
    <w:next w:val="a8"/>
    <w:uiPriority w:val="59"/>
    <w:rsid w:val="00E243E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3">
    <w:name w:val="xl153"/>
    <w:basedOn w:val="a"/>
    <w:rsid w:val="000E2E9C"/>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54">
    <w:name w:val="xl154"/>
    <w:basedOn w:val="a"/>
    <w:rsid w:val="000E2E9C"/>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8"/>
      <w:szCs w:val="18"/>
    </w:rPr>
  </w:style>
  <w:style w:type="paragraph" w:customStyle="1" w:styleId="xl155">
    <w:name w:val="xl155"/>
    <w:basedOn w:val="a"/>
    <w:rsid w:val="000E2E9C"/>
    <w:pPr>
      <w:pBdr>
        <w:top w:val="single" w:sz="8"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6">
    <w:name w:val="xl156"/>
    <w:basedOn w:val="a"/>
    <w:rsid w:val="000E2E9C"/>
    <w:pPr>
      <w:pBdr>
        <w:top w:val="single" w:sz="8" w:space="0" w:color="auto"/>
        <w:bottom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7">
    <w:name w:val="xl157"/>
    <w:basedOn w:val="a"/>
    <w:rsid w:val="000E2E9C"/>
    <w:pPr>
      <w:pBdr>
        <w:top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158">
    <w:name w:val="xl158"/>
    <w:basedOn w:val="a"/>
    <w:rsid w:val="000E2E9C"/>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59">
    <w:name w:val="xl159"/>
    <w:basedOn w:val="a"/>
    <w:rsid w:val="000E2E9C"/>
    <w:pPr>
      <w:pBdr>
        <w:top w:val="single" w:sz="8" w:space="0" w:color="auto"/>
        <w:bottom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160">
    <w:name w:val="xl160"/>
    <w:basedOn w:val="a"/>
    <w:rsid w:val="000E2E9C"/>
    <w:pPr>
      <w:pBdr>
        <w:top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8"/>
      <w:szCs w:val="18"/>
    </w:rPr>
  </w:style>
  <w:style w:type="table" w:customStyle="1" w:styleId="41">
    <w:name w:val="Сетка таблицы4"/>
    <w:basedOn w:val="a1"/>
    <w:next w:val="a8"/>
    <w:uiPriority w:val="59"/>
    <w:rsid w:val="00873FA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8"/>
    <w:uiPriority w:val="59"/>
    <w:rsid w:val="00873FA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2"/>
    <w:uiPriority w:val="99"/>
    <w:semiHidden/>
    <w:unhideWhenUsed/>
    <w:rsid w:val="00A74C2B"/>
  </w:style>
  <w:style w:type="paragraph" w:customStyle="1" w:styleId="Default">
    <w:name w:val="Default"/>
    <w:rsid w:val="00A74C2B"/>
    <w:pPr>
      <w:autoSpaceDE w:val="0"/>
      <w:autoSpaceDN w:val="0"/>
      <w:adjustRightInd w:val="0"/>
    </w:pPr>
    <w:rPr>
      <w:color w:val="000000"/>
      <w:sz w:val="24"/>
      <w:szCs w:val="24"/>
    </w:rPr>
  </w:style>
  <w:style w:type="table" w:customStyle="1" w:styleId="5">
    <w:name w:val="Сетка таблицы5"/>
    <w:basedOn w:val="a1"/>
    <w:next w:val="a8"/>
    <w:uiPriority w:val="59"/>
    <w:rsid w:val="006A5F0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08918">
      <w:bodyDiv w:val="1"/>
      <w:marLeft w:val="0"/>
      <w:marRight w:val="0"/>
      <w:marTop w:val="0"/>
      <w:marBottom w:val="0"/>
      <w:divBdr>
        <w:top w:val="none" w:sz="0" w:space="0" w:color="auto"/>
        <w:left w:val="none" w:sz="0" w:space="0" w:color="auto"/>
        <w:bottom w:val="none" w:sz="0" w:space="0" w:color="auto"/>
        <w:right w:val="none" w:sz="0" w:space="0" w:color="auto"/>
      </w:divBdr>
    </w:div>
    <w:div w:id="126046155">
      <w:bodyDiv w:val="1"/>
      <w:marLeft w:val="0"/>
      <w:marRight w:val="0"/>
      <w:marTop w:val="0"/>
      <w:marBottom w:val="0"/>
      <w:divBdr>
        <w:top w:val="none" w:sz="0" w:space="0" w:color="auto"/>
        <w:left w:val="none" w:sz="0" w:space="0" w:color="auto"/>
        <w:bottom w:val="none" w:sz="0" w:space="0" w:color="auto"/>
        <w:right w:val="none" w:sz="0" w:space="0" w:color="auto"/>
      </w:divBdr>
    </w:div>
    <w:div w:id="131139660">
      <w:bodyDiv w:val="1"/>
      <w:marLeft w:val="0"/>
      <w:marRight w:val="0"/>
      <w:marTop w:val="0"/>
      <w:marBottom w:val="0"/>
      <w:divBdr>
        <w:top w:val="none" w:sz="0" w:space="0" w:color="auto"/>
        <w:left w:val="none" w:sz="0" w:space="0" w:color="auto"/>
        <w:bottom w:val="none" w:sz="0" w:space="0" w:color="auto"/>
        <w:right w:val="none" w:sz="0" w:space="0" w:color="auto"/>
      </w:divBdr>
    </w:div>
    <w:div w:id="146483815">
      <w:bodyDiv w:val="1"/>
      <w:marLeft w:val="0"/>
      <w:marRight w:val="0"/>
      <w:marTop w:val="0"/>
      <w:marBottom w:val="0"/>
      <w:divBdr>
        <w:top w:val="none" w:sz="0" w:space="0" w:color="auto"/>
        <w:left w:val="none" w:sz="0" w:space="0" w:color="auto"/>
        <w:bottom w:val="none" w:sz="0" w:space="0" w:color="auto"/>
        <w:right w:val="none" w:sz="0" w:space="0" w:color="auto"/>
      </w:divBdr>
    </w:div>
    <w:div w:id="162358788">
      <w:bodyDiv w:val="1"/>
      <w:marLeft w:val="0"/>
      <w:marRight w:val="0"/>
      <w:marTop w:val="0"/>
      <w:marBottom w:val="0"/>
      <w:divBdr>
        <w:top w:val="none" w:sz="0" w:space="0" w:color="auto"/>
        <w:left w:val="none" w:sz="0" w:space="0" w:color="auto"/>
        <w:bottom w:val="none" w:sz="0" w:space="0" w:color="auto"/>
        <w:right w:val="none" w:sz="0" w:space="0" w:color="auto"/>
      </w:divBdr>
    </w:div>
    <w:div w:id="242182020">
      <w:bodyDiv w:val="1"/>
      <w:marLeft w:val="0"/>
      <w:marRight w:val="0"/>
      <w:marTop w:val="0"/>
      <w:marBottom w:val="0"/>
      <w:divBdr>
        <w:top w:val="none" w:sz="0" w:space="0" w:color="auto"/>
        <w:left w:val="none" w:sz="0" w:space="0" w:color="auto"/>
        <w:bottom w:val="none" w:sz="0" w:space="0" w:color="auto"/>
        <w:right w:val="none" w:sz="0" w:space="0" w:color="auto"/>
      </w:divBdr>
      <w:divsChild>
        <w:div w:id="271015475">
          <w:marLeft w:val="288"/>
          <w:marRight w:val="0"/>
          <w:marTop w:val="0"/>
          <w:marBottom w:val="0"/>
          <w:divBdr>
            <w:top w:val="none" w:sz="0" w:space="0" w:color="auto"/>
            <w:left w:val="none" w:sz="0" w:space="0" w:color="auto"/>
            <w:bottom w:val="none" w:sz="0" w:space="0" w:color="auto"/>
            <w:right w:val="none" w:sz="0" w:space="0" w:color="auto"/>
          </w:divBdr>
        </w:div>
        <w:div w:id="420878888">
          <w:marLeft w:val="288"/>
          <w:marRight w:val="0"/>
          <w:marTop w:val="0"/>
          <w:marBottom w:val="0"/>
          <w:divBdr>
            <w:top w:val="none" w:sz="0" w:space="0" w:color="auto"/>
            <w:left w:val="none" w:sz="0" w:space="0" w:color="auto"/>
            <w:bottom w:val="none" w:sz="0" w:space="0" w:color="auto"/>
            <w:right w:val="none" w:sz="0" w:space="0" w:color="auto"/>
          </w:divBdr>
        </w:div>
        <w:div w:id="810026741">
          <w:marLeft w:val="288"/>
          <w:marRight w:val="0"/>
          <w:marTop w:val="0"/>
          <w:marBottom w:val="0"/>
          <w:divBdr>
            <w:top w:val="none" w:sz="0" w:space="0" w:color="auto"/>
            <w:left w:val="none" w:sz="0" w:space="0" w:color="auto"/>
            <w:bottom w:val="none" w:sz="0" w:space="0" w:color="auto"/>
            <w:right w:val="none" w:sz="0" w:space="0" w:color="auto"/>
          </w:divBdr>
        </w:div>
        <w:div w:id="879511400">
          <w:marLeft w:val="288"/>
          <w:marRight w:val="0"/>
          <w:marTop w:val="0"/>
          <w:marBottom w:val="0"/>
          <w:divBdr>
            <w:top w:val="none" w:sz="0" w:space="0" w:color="auto"/>
            <w:left w:val="none" w:sz="0" w:space="0" w:color="auto"/>
            <w:bottom w:val="none" w:sz="0" w:space="0" w:color="auto"/>
            <w:right w:val="none" w:sz="0" w:space="0" w:color="auto"/>
          </w:divBdr>
        </w:div>
        <w:div w:id="1912738738">
          <w:marLeft w:val="288"/>
          <w:marRight w:val="0"/>
          <w:marTop w:val="0"/>
          <w:marBottom w:val="0"/>
          <w:divBdr>
            <w:top w:val="none" w:sz="0" w:space="0" w:color="auto"/>
            <w:left w:val="none" w:sz="0" w:space="0" w:color="auto"/>
            <w:bottom w:val="none" w:sz="0" w:space="0" w:color="auto"/>
            <w:right w:val="none" w:sz="0" w:space="0" w:color="auto"/>
          </w:divBdr>
        </w:div>
      </w:divsChild>
    </w:div>
    <w:div w:id="263807211">
      <w:bodyDiv w:val="1"/>
      <w:marLeft w:val="0"/>
      <w:marRight w:val="0"/>
      <w:marTop w:val="0"/>
      <w:marBottom w:val="0"/>
      <w:divBdr>
        <w:top w:val="none" w:sz="0" w:space="0" w:color="auto"/>
        <w:left w:val="none" w:sz="0" w:space="0" w:color="auto"/>
        <w:bottom w:val="none" w:sz="0" w:space="0" w:color="auto"/>
        <w:right w:val="none" w:sz="0" w:space="0" w:color="auto"/>
      </w:divBdr>
    </w:div>
    <w:div w:id="319232924">
      <w:bodyDiv w:val="1"/>
      <w:marLeft w:val="0"/>
      <w:marRight w:val="0"/>
      <w:marTop w:val="0"/>
      <w:marBottom w:val="0"/>
      <w:divBdr>
        <w:top w:val="none" w:sz="0" w:space="0" w:color="auto"/>
        <w:left w:val="none" w:sz="0" w:space="0" w:color="auto"/>
        <w:bottom w:val="none" w:sz="0" w:space="0" w:color="auto"/>
        <w:right w:val="none" w:sz="0" w:space="0" w:color="auto"/>
      </w:divBdr>
    </w:div>
    <w:div w:id="328213431">
      <w:bodyDiv w:val="1"/>
      <w:marLeft w:val="0"/>
      <w:marRight w:val="0"/>
      <w:marTop w:val="0"/>
      <w:marBottom w:val="0"/>
      <w:divBdr>
        <w:top w:val="none" w:sz="0" w:space="0" w:color="auto"/>
        <w:left w:val="none" w:sz="0" w:space="0" w:color="auto"/>
        <w:bottom w:val="none" w:sz="0" w:space="0" w:color="auto"/>
        <w:right w:val="none" w:sz="0" w:space="0" w:color="auto"/>
      </w:divBdr>
    </w:div>
    <w:div w:id="363136548">
      <w:bodyDiv w:val="1"/>
      <w:marLeft w:val="0"/>
      <w:marRight w:val="0"/>
      <w:marTop w:val="0"/>
      <w:marBottom w:val="0"/>
      <w:divBdr>
        <w:top w:val="none" w:sz="0" w:space="0" w:color="auto"/>
        <w:left w:val="none" w:sz="0" w:space="0" w:color="auto"/>
        <w:bottom w:val="none" w:sz="0" w:space="0" w:color="auto"/>
        <w:right w:val="none" w:sz="0" w:space="0" w:color="auto"/>
      </w:divBdr>
    </w:div>
    <w:div w:id="379017727">
      <w:bodyDiv w:val="1"/>
      <w:marLeft w:val="0"/>
      <w:marRight w:val="0"/>
      <w:marTop w:val="0"/>
      <w:marBottom w:val="0"/>
      <w:divBdr>
        <w:top w:val="none" w:sz="0" w:space="0" w:color="auto"/>
        <w:left w:val="none" w:sz="0" w:space="0" w:color="auto"/>
        <w:bottom w:val="none" w:sz="0" w:space="0" w:color="auto"/>
        <w:right w:val="none" w:sz="0" w:space="0" w:color="auto"/>
      </w:divBdr>
    </w:div>
    <w:div w:id="460540197">
      <w:bodyDiv w:val="1"/>
      <w:marLeft w:val="0"/>
      <w:marRight w:val="0"/>
      <w:marTop w:val="0"/>
      <w:marBottom w:val="0"/>
      <w:divBdr>
        <w:top w:val="none" w:sz="0" w:space="0" w:color="auto"/>
        <w:left w:val="none" w:sz="0" w:space="0" w:color="auto"/>
        <w:bottom w:val="none" w:sz="0" w:space="0" w:color="auto"/>
        <w:right w:val="none" w:sz="0" w:space="0" w:color="auto"/>
      </w:divBdr>
    </w:div>
    <w:div w:id="506362642">
      <w:bodyDiv w:val="1"/>
      <w:marLeft w:val="0"/>
      <w:marRight w:val="0"/>
      <w:marTop w:val="0"/>
      <w:marBottom w:val="0"/>
      <w:divBdr>
        <w:top w:val="none" w:sz="0" w:space="0" w:color="auto"/>
        <w:left w:val="none" w:sz="0" w:space="0" w:color="auto"/>
        <w:bottom w:val="none" w:sz="0" w:space="0" w:color="auto"/>
        <w:right w:val="none" w:sz="0" w:space="0" w:color="auto"/>
      </w:divBdr>
    </w:div>
    <w:div w:id="530068651">
      <w:bodyDiv w:val="1"/>
      <w:marLeft w:val="0"/>
      <w:marRight w:val="0"/>
      <w:marTop w:val="0"/>
      <w:marBottom w:val="0"/>
      <w:divBdr>
        <w:top w:val="none" w:sz="0" w:space="0" w:color="auto"/>
        <w:left w:val="none" w:sz="0" w:space="0" w:color="auto"/>
        <w:bottom w:val="none" w:sz="0" w:space="0" w:color="auto"/>
        <w:right w:val="none" w:sz="0" w:space="0" w:color="auto"/>
      </w:divBdr>
    </w:div>
    <w:div w:id="634221519">
      <w:bodyDiv w:val="1"/>
      <w:marLeft w:val="0"/>
      <w:marRight w:val="0"/>
      <w:marTop w:val="0"/>
      <w:marBottom w:val="0"/>
      <w:divBdr>
        <w:top w:val="none" w:sz="0" w:space="0" w:color="auto"/>
        <w:left w:val="none" w:sz="0" w:space="0" w:color="auto"/>
        <w:bottom w:val="none" w:sz="0" w:space="0" w:color="auto"/>
        <w:right w:val="none" w:sz="0" w:space="0" w:color="auto"/>
      </w:divBdr>
      <w:divsChild>
        <w:div w:id="284234704">
          <w:marLeft w:val="288"/>
          <w:marRight w:val="0"/>
          <w:marTop w:val="0"/>
          <w:marBottom w:val="0"/>
          <w:divBdr>
            <w:top w:val="none" w:sz="0" w:space="0" w:color="auto"/>
            <w:left w:val="none" w:sz="0" w:space="0" w:color="auto"/>
            <w:bottom w:val="none" w:sz="0" w:space="0" w:color="auto"/>
            <w:right w:val="none" w:sz="0" w:space="0" w:color="auto"/>
          </w:divBdr>
        </w:div>
        <w:div w:id="495003596">
          <w:marLeft w:val="288"/>
          <w:marRight w:val="0"/>
          <w:marTop w:val="0"/>
          <w:marBottom w:val="0"/>
          <w:divBdr>
            <w:top w:val="none" w:sz="0" w:space="0" w:color="auto"/>
            <w:left w:val="none" w:sz="0" w:space="0" w:color="auto"/>
            <w:bottom w:val="none" w:sz="0" w:space="0" w:color="auto"/>
            <w:right w:val="none" w:sz="0" w:space="0" w:color="auto"/>
          </w:divBdr>
        </w:div>
      </w:divsChild>
    </w:div>
    <w:div w:id="673805992">
      <w:bodyDiv w:val="1"/>
      <w:marLeft w:val="0"/>
      <w:marRight w:val="0"/>
      <w:marTop w:val="0"/>
      <w:marBottom w:val="0"/>
      <w:divBdr>
        <w:top w:val="none" w:sz="0" w:space="0" w:color="auto"/>
        <w:left w:val="none" w:sz="0" w:space="0" w:color="auto"/>
        <w:bottom w:val="none" w:sz="0" w:space="0" w:color="auto"/>
        <w:right w:val="none" w:sz="0" w:space="0" w:color="auto"/>
      </w:divBdr>
    </w:div>
    <w:div w:id="800538425">
      <w:bodyDiv w:val="1"/>
      <w:marLeft w:val="0"/>
      <w:marRight w:val="0"/>
      <w:marTop w:val="0"/>
      <w:marBottom w:val="0"/>
      <w:divBdr>
        <w:top w:val="none" w:sz="0" w:space="0" w:color="auto"/>
        <w:left w:val="none" w:sz="0" w:space="0" w:color="auto"/>
        <w:bottom w:val="none" w:sz="0" w:space="0" w:color="auto"/>
        <w:right w:val="none" w:sz="0" w:space="0" w:color="auto"/>
      </w:divBdr>
    </w:div>
    <w:div w:id="910235794">
      <w:bodyDiv w:val="1"/>
      <w:marLeft w:val="0"/>
      <w:marRight w:val="0"/>
      <w:marTop w:val="0"/>
      <w:marBottom w:val="0"/>
      <w:divBdr>
        <w:top w:val="none" w:sz="0" w:space="0" w:color="auto"/>
        <w:left w:val="none" w:sz="0" w:space="0" w:color="auto"/>
        <w:bottom w:val="none" w:sz="0" w:space="0" w:color="auto"/>
        <w:right w:val="none" w:sz="0" w:space="0" w:color="auto"/>
      </w:divBdr>
    </w:div>
    <w:div w:id="944070208">
      <w:bodyDiv w:val="1"/>
      <w:marLeft w:val="0"/>
      <w:marRight w:val="0"/>
      <w:marTop w:val="0"/>
      <w:marBottom w:val="0"/>
      <w:divBdr>
        <w:top w:val="none" w:sz="0" w:space="0" w:color="auto"/>
        <w:left w:val="none" w:sz="0" w:space="0" w:color="auto"/>
        <w:bottom w:val="none" w:sz="0" w:space="0" w:color="auto"/>
        <w:right w:val="none" w:sz="0" w:space="0" w:color="auto"/>
      </w:divBdr>
    </w:div>
    <w:div w:id="959802299">
      <w:bodyDiv w:val="1"/>
      <w:marLeft w:val="0"/>
      <w:marRight w:val="0"/>
      <w:marTop w:val="0"/>
      <w:marBottom w:val="0"/>
      <w:divBdr>
        <w:top w:val="none" w:sz="0" w:space="0" w:color="auto"/>
        <w:left w:val="none" w:sz="0" w:space="0" w:color="auto"/>
        <w:bottom w:val="none" w:sz="0" w:space="0" w:color="auto"/>
        <w:right w:val="none" w:sz="0" w:space="0" w:color="auto"/>
      </w:divBdr>
    </w:div>
    <w:div w:id="970942497">
      <w:bodyDiv w:val="1"/>
      <w:marLeft w:val="0"/>
      <w:marRight w:val="0"/>
      <w:marTop w:val="0"/>
      <w:marBottom w:val="0"/>
      <w:divBdr>
        <w:top w:val="none" w:sz="0" w:space="0" w:color="auto"/>
        <w:left w:val="none" w:sz="0" w:space="0" w:color="auto"/>
        <w:bottom w:val="none" w:sz="0" w:space="0" w:color="auto"/>
        <w:right w:val="none" w:sz="0" w:space="0" w:color="auto"/>
      </w:divBdr>
    </w:div>
    <w:div w:id="979457707">
      <w:bodyDiv w:val="1"/>
      <w:marLeft w:val="0"/>
      <w:marRight w:val="0"/>
      <w:marTop w:val="0"/>
      <w:marBottom w:val="0"/>
      <w:divBdr>
        <w:top w:val="none" w:sz="0" w:space="0" w:color="auto"/>
        <w:left w:val="none" w:sz="0" w:space="0" w:color="auto"/>
        <w:bottom w:val="none" w:sz="0" w:space="0" w:color="auto"/>
        <w:right w:val="none" w:sz="0" w:space="0" w:color="auto"/>
      </w:divBdr>
    </w:div>
    <w:div w:id="988752295">
      <w:bodyDiv w:val="1"/>
      <w:marLeft w:val="0"/>
      <w:marRight w:val="0"/>
      <w:marTop w:val="0"/>
      <w:marBottom w:val="0"/>
      <w:divBdr>
        <w:top w:val="none" w:sz="0" w:space="0" w:color="auto"/>
        <w:left w:val="none" w:sz="0" w:space="0" w:color="auto"/>
        <w:bottom w:val="none" w:sz="0" w:space="0" w:color="auto"/>
        <w:right w:val="none" w:sz="0" w:space="0" w:color="auto"/>
      </w:divBdr>
    </w:div>
    <w:div w:id="1001086105">
      <w:bodyDiv w:val="1"/>
      <w:marLeft w:val="0"/>
      <w:marRight w:val="0"/>
      <w:marTop w:val="0"/>
      <w:marBottom w:val="0"/>
      <w:divBdr>
        <w:top w:val="none" w:sz="0" w:space="0" w:color="auto"/>
        <w:left w:val="none" w:sz="0" w:space="0" w:color="auto"/>
        <w:bottom w:val="none" w:sz="0" w:space="0" w:color="auto"/>
        <w:right w:val="none" w:sz="0" w:space="0" w:color="auto"/>
      </w:divBdr>
    </w:div>
    <w:div w:id="1009983979">
      <w:bodyDiv w:val="1"/>
      <w:marLeft w:val="0"/>
      <w:marRight w:val="0"/>
      <w:marTop w:val="0"/>
      <w:marBottom w:val="0"/>
      <w:divBdr>
        <w:top w:val="none" w:sz="0" w:space="0" w:color="auto"/>
        <w:left w:val="none" w:sz="0" w:space="0" w:color="auto"/>
        <w:bottom w:val="none" w:sz="0" w:space="0" w:color="auto"/>
        <w:right w:val="none" w:sz="0" w:space="0" w:color="auto"/>
      </w:divBdr>
    </w:div>
    <w:div w:id="1020618418">
      <w:bodyDiv w:val="1"/>
      <w:marLeft w:val="0"/>
      <w:marRight w:val="0"/>
      <w:marTop w:val="0"/>
      <w:marBottom w:val="0"/>
      <w:divBdr>
        <w:top w:val="none" w:sz="0" w:space="0" w:color="auto"/>
        <w:left w:val="none" w:sz="0" w:space="0" w:color="auto"/>
        <w:bottom w:val="none" w:sz="0" w:space="0" w:color="auto"/>
        <w:right w:val="none" w:sz="0" w:space="0" w:color="auto"/>
      </w:divBdr>
    </w:div>
    <w:div w:id="1042173004">
      <w:bodyDiv w:val="1"/>
      <w:marLeft w:val="0"/>
      <w:marRight w:val="0"/>
      <w:marTop w:val="0"/>
      <w:marBottom w:val="0"/>
      <w:divBdr>
        <w:top w:val="none" w:sz="0" w:space="0" w:color="auto"/>
        <w:left w:val="none" w:sz="0" w:space="0" w:color="auto"/>
        <w:bottom w:val="none" w:sz="0" w:space="0" w:color="auto"/>
        <w:right w:val="none" w:sz="0" w:space="0" w:color="auto"/>
      </w:divBdr>
    </w:div>
    <w:div w:id="1047952798">
      <w:bodyDiv w:val="1"/>
      <w:marLeft w:val="0"/>
      <w:marRight w:val="0"/>
      <w:marTop w:val="0"/>
      <w:marBottom w:val="0"/>
      <w:divBdr>
        <w:top w:val="none" w:sz="0" w:space="0" w:color="auto"/>
        <w:left w:val="none" w:sz="0" w:space="0" w:color="auto"/>
        <w:bottom w:val="none" w:sz="0" w:space="0" w:color="auto"/>
        <w:right w:val="none" w:sz="0" w:space="0" w:color="auto"/>
      </w:divBdr>
    </w:div>
    <w:div w:id="1048533905">
      <w:bodyDiv w:val="1"/>
      <w:marLeft w:val="0"/>
      <w:marRight w:val="0"/>
      <w:marTop w:val="0"/>
      <w:marBottom w:val="0"/>
      <w:divBdr>
        <w:top w:val="none" w:sz="0" w:space="0" w:color="auto"/>
        <w:left w:val="none" w:sz="0" w:space="0" w:color="auto"/>
        <w:bottom w:val="none" w:sz="0" w:space="0" w:color="auto"/>
        <w:right w:val="none" w:sz="0" w:space="0" w:color="auto"/>
      </w:divBdr>
    </w:div>
    <w:div w:id="1086879661">
      <w:bodyDiv w:val="1"/>
      <w:marLeft w:val="0"/>
      <w:marRight w:val="0"/>
      <w:marTop w:val="0"/>
      <w:marBottom w:val="0"/>
      <w:divBdr>
        <w:top w:val="none" w:sz="0" w:space="0" w:color="auto"/>
        <w:left w:val="none" w:sz="0" w:space="0" w:color="auto"/>
        <w:bottom w:val="none" w:sz="0" w:space="0" w:color="auto"/>
        <w:right w:val="none" w:sz="0" w:space="0" w:color="auto"/>
      </w:divBdr>
      <w:divsChild>
        <w:div w:id="590431375">
          <w:marLeft w:val="288"/>
          <w:marRight w:val="0"/>
          <w:marTop w:val="0"/>
          <w:marBottom w:val="0"/>
          <w:divBdr>
            <w:top w:val="none" w:sz="0" w:space="0" w:color="auto"/>
            <w:left w:val="none" w:sz="0" w:space="0" w:color="auto"/>
            <w:bottom w:val="none" w:sz="0" w:space="0" w:color="auto"/>
            <w:right w:val="none" w:sz="0" w:space="0" w:color="auto"/>
          </w:divBdr>
        </w:div>
        <w:div w:id="1580944917">
          <w:marLeft w:val="288"/>
          <w:marRight w:val="0"/>
          <w:marTop w:val="0"/>
          <w:marBottom w:val="0"/>
          <w:divBdr>
            <w:top w:val="none" w:sz="0" w:space="0" w:color="auto"/>
            <w:left w:val="none" w:sz="0" w:space="0" w:color="auto"/>
            <w:bottom w:val="none" w:sz="0" w:space="0" w:color="auto"/>
            <w:right w:val="none" w:sz="0" w:space="0" w:color="auto"/>
          </w:divBdr>
        </w:div>
        <w:div w:id="2118518068">
          <w:marLeft w:val="288"/>
          <w:marRight w:val="0"/>
          <w:marTop w:val="0"/>
          <w:marBottom w:val="0"/>
          <w:divBdr>
            <w:top w:val="none" w:sz="0" w:space="0" w:color="auto"/>
            <w:left w:val="none" w:sz="0" w:space="0" w:color="auto"/>
            <w:bottom w:val="none" w:sz="0" w:space="0" w:color="auto"/>
            <w:right w:val="none" w:sz="0" w:space="0" w:color="auto"/>
          </w:divBdr>
        </w:div>
      </w:divsChild>
    </w:div>
    <w:div w:id="1180315336">
      <w:bodyDiv w:val="1"/>
      <w:marLeft w:val="0"/>
      <w:marRight w:val="0"/>
      <w:marTop w:val="0"/>
      <w:marBottom w:val="0"/>
      <w:divBdr>
        <w:top w:val="none" w:sz="0" w:space="0" w:color="auto"/>
        <w:left w:val="none" w:sz="0" w:space="0" w:color="auto"/>
        <w:bottom w:val="none" w:sz="0" w:space="0" w:color="auto"/>
        <w:right w:val="none" w:sz="0" w:space="0" w:color="auto"/>
      </w:divBdr>
    </w:div>
    <w:div w:id="1212186147">
      <w:bodyDiv w:val="1"/>
      <w:marLeft w:val="0"/>
      <w:marRight w:val="0"/>
      <w:marTop w:val="0"/>
      <w:marBottom w:val="0"/>
      <w:divBdr>
        <w:top w:val="none" w:sz="0" w:space="0" w:color="auto"/>
        <w:left w:val="none" w:sz="0" w:space="0" w:color="auto"/>
        <w:bottom w:val="none" w:sz="0" w:space="0" w:color="auto"/>
        <w:right w:val="none" w:sz="0" w:space="0" w:color="auto"/>
      </w:divBdr>
    </w:div>
    <w:div w:id="1222404746">
      <w:bodyDiv w:val="1"/>
      <w:marLeft w:val="0"/>
      <w:marRight w:val="0"/>
      <w:marTop w:val="0"/>
      <w:marBottom w:val="0"/>
      <w:divBdr>
        <w:top w:val="none" w:sz="0" w:space="0" w:color="auto"/>
        <w:left w:val="none" w:sz="0" w:space="0" w:color="auto"/>
        <w:bottom w:val="none" w:sz="0" w:space="0" w:color="auto"/>
        <w:right w:val="none" w:sz="0" w:space="0" w:color="auto"/>
      </w:divBdr>
    </w:div>
    <w:div w:id="1246455234">
      <w:bodyDiv w:val="1"/>
      <w:marLeft w:val="0"/>
      <w:marRight w:val="0"/>
      <w:marTop w:val="0"/>
      <w:marBottom w:val="0"/>
      <w:divBdr>
        <w:top w:val="none" w:sz="0" w:space="0" w:color="auto"/>
        <w:left w:val="none" w:sz="0" w:space="0" w:color="auto"/>
        <w:bottom w:val="none" w:sz="0" w:space="0" w:color="auto"/>
        <w:right w:val="none" w:sz="0" w:space="0" w:color="auto"/>
      </w:divBdr>
    </w:div>
    <w:div w:id="1262639024">
      <w:bodyDiv w:val="1"/>
      <w:marLeft w:val="0"/>
      <w:marRight w:val="0"/>
      <w:marTop w:val="0"/>
      <w:marBottom w:val="0"/>
      <w:divBdr>
        <w:top w:val="none" w:sz="0" w:space="0" w:color="auto"/>
        <w:left w:val="none" w:sz="0" w:space="0" w:color="auto"/>
        <w:bottom w:val="none" w:sz="0" w:space="0" w:color="auto"/>
        <w:right w:val="none" w:sz="0" w:space="0" w:color="auto"/>
      </w:divBdr>
      <w:divsChild>
        <w:div w:id="1366440305">
          <w:marLeft w:val="288"/>
          <w:marRight w:val="0"/>
          <w:marTop w:val="0"/>
          <w:marBottom w:val="0"/>
          <w:divBdr>
            <w:top w:val="none" w:sz="0" w:space="0" w:color="auto"/>
            <w:left w:val="none" w:sz="0" w:space="0" w:color="auto"/>
            <w:bottom w:val="none" w:sz="0" w:space="0" w:color="auto"/>
            <w:right w:val="none" w:sz="0" w:space="0" w:color="auto"/>
          </w:divBdr>
        </w:div>
        <w:div w:id="1489059507">
          <w:marLeft w:val="288"/>
          <w:marRight w:val="0"/>
          <w:marTop w:val="0"/>
          <w:marBottom w:val="0"/>
          <w:divBdr>
            <w:top w:val="none" w:sz="0" w:space="0" w:color="auto"/>
            <w:left w:val="none" w:sz="0" w:space="0" w:color="auto"/>
            <w:bottom w:val="none" w:sz="0" w:space="0" w:color="auto"/>
            <w:right w:val="none" w:sz="0" w:space="0" w:color="auto"/>
          </w:divBdr>
        </w:div>
        <w:div w:id="1492024865">
          <w:marLeft w:val="288"/>
          <w:marRight w:val="0"/>
          <w:marTop w:val="0"/>
          <w:marBottom w:val="0"/>
          <w:divBdr>
            <w:top w:val="none" w:sz="0" w:space="0" w:color="auto"/>
            <w:left w:val="none" w:sz="0" w:space="0" w:color="auto"/>
            <w:bottom w:val="none" w:sz="0" w:space="0" w:color="auto"/>
            <w:right w:val="none" w:sz="0" w:space="0" w:color="auto"/>
          </w:divBdr>
        </w:div>
        <w:div w:id="1555199189">
          <w:marLeft w:val="288"/>
          <w:marRight w:val="0"/>
          <w:marTop w:val="0"/>
          <w:marBottom w:val="0"/>
          <w:divBdr>
            <w:top w:val="none" w:sz="0" w:space="0" w:color="auto"/>
            <w:left w:val="none" w:sz="0" w:space="0" w:color="auto"/>
            <w:bottom w:val="none" w:sz="0" w:space="0" w:color="auto"/>
            <w:right w:val="none" w:sz="0" w:space="0" w:color="auto"/>
          </w:divBdr>
        </w:div>
      </w:divsChild>
    </w:div>
    <w:div w:id="1329286143">
      <w:bodyDiv w:val="1"/>
      <w:marLeft w:val="0"/>
      <w:marRight w:val="0"/>
      <w:marTop w:val="0"/>
      <w:marBottom w:val="0"/>
      <w:divBdr>
        <w:top w:val="none" w:sz="0" w:space="0" w:color="auto"/>
        <w:left w:val="none" w:sz="0" w:space="0" w:color="auto"/>
        <w:bottom w:val="none" w:sz="0" w:space="0" w:color="auto"/>
        <w:right w:val="none" w:sz="0" w:space="0" w:color="auto"/>
      </w:divBdr>
    </w:div>
    <w:div w:id="1399667794">
      <w:bodyDiv w:val="1"/>
      <w:marLeft w:val="0"/>
      <w:marRight w:val="0"/>
      <w:marTop w:val="0"/>
      <w:marBottom w:val="0"/>
      <w:divBdr>
        <w:top w:val="none" w:sz="0" w:space="0" w:color="auto"/>
        <w:left w:val="none" w:sz="0" w:space="0" w:color="auto"/>
        <w:bottom w:val="none" w:sz="0" w:space="0" w:color="auto"/>
        <w:right w:val="none" w:sz="0" w:space="0" w:color="auto"/>
      </w:divBdr>
    </w:div>
    <w:div w:id="1432044482">
      <w:bodyDiv w:val="1"/>
      <w:marLeft w:val="0"/>
      <w:marRight w:val="0"/>
      <w:marTop w:val="0"/>
      <w:marBottom w:val="0"/>
      <w:divBdr>
        <w:top w:val="none" w:sz="0" w:space="0" w:color="auto"/>
        <w:left w:val="none" w:sz="0" w:space="0" w:color="auto"/>
        <w:bottom w:val="none" w:sz="0" w:space="0" w:color="auto"/>
        <w:right w:val="none" w:sz="0" w:space="0" w:color="auto"/>
      </w:divBdr>
    </w:div>
    <w:div w:id="1572544961">
      <w:bodyDiv w:val="1"/>
      <w:marLeft w:val="0"/>
      <w:marRight w:val="0"/>
      <w:marTop w:val="0"/>
      <w:marBottom w:val="0"/>
      <w:divBdr>
        <w:top w:val="none" w:sz="0" w:space="0" w:color="auto"/>
        <w:left w:val="none" w:sz="0" w:space="0" w:color="auto"/>
        <w:bottom w:val="none" w:sz="0" w:space="0" w:color="auto"/>
        <w:right w:val="none" w:sz="0" w:space="0" w:color="auto"/>
      </w:divBdr>
    </w:div>
    <w:div w:id="1691948192">
      <w:bodyDiv w:val="1"/>
      <w:marLeft w:val="0"/>
      <w:marRight w:val="0"/>
      <w:marTop w:val="0"/>
      <w:marBottom w:val="0"/>
      <w:divBdr>
        <w:top w:val="none" w:sz="0" w:space="0" w:color="auto"/>
        <w:left w:val="none" w:sz="0" w:space="0" w:color="auto"/>
        <w:bottom w:val="none" w:sz="0" w:space="0" w:color="auto"/>
        <w:right w:val="none" w:sz="0" w:space="0" w:color="auto"/>
      </w:divBdr>
    </w:div>
    <w:div w:id="1698390941">
      <w:bodyDiv w:val="1"/>
      <w:marLeft w:val="0"/>
      <w:marRight w:val="0"/>
      <w:marTop w:val="0"/>
      <w:marBottom w:val="0"/>
      <w:divBdr>
        <w:top w:val="none" w:sz="0" w:space="0" w:color="auto"/>
        <w:left w:val="none" w:sz="0" w:space="0" w:color="auto"/>
        <w:bottom w:val="none" w:sz="0" w:space="0" w:color="auto"/>
        <w:right w:val="none" w:sz="0" w:space="0" w:color="auto"/>
      </w:divBdr>
      <w:divsChild>
        <w:div w:id="530651243">
          <w:marLeft w:val="288"/>
          <w:marRight w:val="0"/>
          <w:marTop w:val="0"/>
          <w:marBottom w:val="0"/>
          <w:divBdr>
            <w:top w:val="none" w:sz="0" w:space="0" w:color="auto"/>
            <w:left w:val="none" w:sz="0" w:space="0" w:color="auto"/>
            <w:bottom w:val="none" w:sz="0" w:space="0" w:color="auto"/>
            <w:right w:val="none" w:sz="0" w:space="0" w:color="auto"/>
          </w:divBdr>
        </w:div>
        <w:div w:id="1348478636">
          <w:marLeft w:val="288"/>
          <w:marRight w:val="0"/>
          <w:marTop w:val="0"/>
          <w:marBottom w:val="0"/>
          <w:divBdr>
            <w:top w:val="none" w:sz="0" w:space="0" w:color="auto"/>
            <w:left w:val="none" w:sz="0" w:space="0" w:color="auto"/>
            <w:bottom w:val="none" w:sz="0" w:space="0" w:color="auto"/>
            <w:right w:val="none" w:sz="0" w:space="0" w:color="auto"/>
          </w:divBdr>
        </w:div>
        <w:div w:id="1535921797">
          <w:marLeft w:val="288"/>
          <w:marRight w:val="0"/>
          <w:marTop w:val="0"/>
          <w:marBottom w:val="0"/>
          <w:divBdr>
            <w:top w:val="none" w:sz="0" w:space="0" w:color="auto"/>
            <w:left w:val="none" w:sz="0" w:space="0" w:color="auto"/>
            <w:bottom w:val="none" w:sz="0" w:space="0" w:color="auto"/>
            <w:right w:val="none" w:sz="0" w:space="0" w:color="auto"/>
          </w:divBdr>
        </w:div>
        <w:div w:id="2134671299">
          <w:marLeft w:val="288"/>
          <w:marRight w:val="0"/>
          <w:marTop w:val="0"/>
          <w:marBottom w:val="0"/>
          <w:divBdr>
            <w:top w:val="none" w:sz="0" w:space="0" w:color="auto"/>
            <w:left w:val="none" w:sz="0" w:space="0" w:color="auto"/>
            <w:bottom w:val="none" w:sz="0" w:space="0" w:color="auto"/>
            <w:right w:val="none" w:sz="0" w:space="0" w:color="auto"/>
          </w:divBdr>
        </w:div>
      </w:divsChild>
    </w:div>
    <w:div w:id="1766149874">
      <w:bodyDiv w:val="1"/>
      <w:marLeft w:val="0"/>
      <w:marRight w:val="0"/>
      <w:marTop w:val="0"/>
      <w:marBottom w:val="0"/>
      <w:divBdr>
        <w:top w:val="none" w:sz="0" w:space="0" w:color="auto"/>
        <w:left w:val="none" w:sz="0" w:space="0" w:color="auto"/>
        <w:bottom w:val="none" w:sz="0" w:space="0" w:color="auto"/>
        <w:right w:val="none" w:sz="0" w:space="0" w:color="auto"/>
      </w:divBdr>
    </w:div>
    <w:div w:id="1809055936">
      <w:bodyDiv w:val="1"/>
      <w:marLeft w:val="0"/>
      <w:marRight w:val="0"/>
      <w:marTop w:val="0"/>
      <w:marBottom w:val="0"/>
      <w:divBdr>
        <w:top w:val="none" w:sz="0" w:space="0" w:color="auto"/>
        <w:left w:val="none" w:sz="0" w:space="0" w:color="auto"/>
        <w:bottom w:val="none" w:sz="0" w:space="0" w:color="auto"/>
        <w:right w:val="none" w:sz="0" w:space="0" w:color="auto"/>
      </w:divBdr>
    </w:div>
    <w:div w:id="1867787626">
      <w:bodyDiv w:val="1"/>
      <w:marLeft w:val="0"/>
      <w:marRight w:val="0"/>
      <w:marTop w:val="0"/>
      <w:marBottom w:val="0"/>
      <w:divBdr>
        <w:top w:val="none" w:sz="0" w:space="0" w:color="auto"/>
        <w:left w:val="none" w:sz="0" w:space="0" w:color="auto"/>
        <w:bottom w:val="none" w:sz="0" w:space="0" w:color="auto"/>
        <w:right w:val="none" w:sz="0" w:space="0" w:color="auto"/>
      </w:divBdr>
    </w:div>
    <w:div w:id="1979409410">
      <w:bodyDiv w:val="1"/>
      <w:marLeft w:val="0"/>
      <w:marRight w:val="0"/>
      <w:marTop w:val="0"/>
      <w:marBottom w:val="0"/>
      <w:divBdr>
        <w:top w:val="none" w:sz="0" w:space="0" w:color="auto"/>
        <w:left w:val="none" w:sz="0" w:space="0" w:color="auto"/>
        <w:bottom w:val="none" w:sz="0" w:space="0" w:color="auto"/>
        <w:right w:val="none" w:sz="0" w:space="0" w:color="auto"/>
      </w:divBdr>
    </w:div>
    <w:div w:id="1991396790">
      <w:bodyDiv w:val="1"/>
      <w:marLeft w:val="0"/>
      <w:marRight w:val="0"/>
      <w:marTop w:val="0"/>
      <w:marBottom w:val="0"/>
      <w:divBdr>
        <w:top w:val="none" w:sz="0" w:space="0" w:color="auto"/>
        <w:left w:val="none" w:sz="0" w:space="0" w:color="auto"/>
        <w:bottom w:val="none" w:sz="0" w:space="0" w:color="auto"/>
        <w:right w:val="none" w:sz="0" w:space="0" w:color="auto"/>
      </w:divBdr>
    </w:div>
    <w:div w:id="2019038981">
      <w:bodyDiv w:val="1"/>
      <w:marLeft w:val="0"/>
      <w:marRight w:val="0"/>
      <w:marTop w:val="0"/>
      <w:marBottom w:val="0"/>
      <w:divBdr>
        <w:top w:val="none" w:sz="0" w:space="0" w:color="auto"/>
        <w:left w:val="none" w:sz="0" w:space="0" w:color="auto"/>
        <w:bottom w:val="none" w:sz="0" w:space="0" w:color="auto"/>
        <w:right w:val="none" w:sz="0" w:space="0" w:color="auto"/>
      </w:divBdr>
    </w:div>
    <w:div w:id="2118135994">
      <w:bodyDiv w:val="1"/>
      <w:marLeft w:val="0"/>
      <w:marRight w:val="0"/>
      <w:marTop w:val="0"/>
      <w:marBottom w:val="0"/>
      <w:divBdr>
        <w:top w:val="none" w:sz="0" w:space="0" w:color="auto"/>
        <w:left w:val="none" w:sz="0" w:space="0" w:color="auto"/>
        <w:bottom w:val="none" w:sz="0" w:space="0" w:color="auto"/>
        <w:right w:val="none" w:sz="0" w:space="0" w:color="auto"/>
      </w:divBdr>
    </w:div>
    <w:div w:id="2127650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footer" Target="footer5.xm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oter" Target="footer9.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header" Target="header3.xml"/><Relationship Id="rId33" Type="http://schemas.openxmlformats.org/officeDocument/2006/relationships/footer" Target="footer8.xml"/><Relationship Id="rId38"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2.jpeg"/><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footer" Target="footer7.xml"/><Relationship Id="rId37" Type="http://schemas.openxmlformats.org/officeDocument/2006/relationships/image" Target="media/image16.jpeg"/><Relationship Id="rId40" Type="http://schemas.openxmlformats.org/officeDocument/2006/relationships/image" Target="media/image19.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image" Target="media/image11.png"/><Relationship Id="rId36"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eader" Target="header2.xml"/><Relationship Id="rId27" Type="http://schemas.openxmlformats.org/officeDocument/2006/relationships/footer" Target="footer6.xml"/><Relationship Id="rId30" Type="http://schemas.openxmlformats.org/officeDocument/2006/relationships/image" Target="media/image13.jpeg"/><Relationship Id="rId35" Type="http://schemas.openxmlformats.org/officeDocument/2006/relationships/image" Target="media/image14.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00206-FE0E-4010-974B-EFF169E06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40</Pages>
  <Words>14021</Words>
  <Characters>79923</Characters>
  <Application>Microsoft Office Word</Application>
  <DocSecurity>0</DocSecurity>
  <Lines>666</Lines>
  <Paragraphs>187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93757</CharactersWithSpaces>
  <SharedDoc>false</SharedDoc>
  <HLinks>
    <vt:vector size="6" baseType="variant">
      <vt:variant>
        <vt:i4>2621496</vt:i4>
      </vt:variant>
      <vt:variant>
        <vt:i4>0</vt:i4>
      </vt:variant>
      <vt:variant>
        <vt:i4>0</vt:i4>
      </vt:variant>
      <vt:variant>
        <vt:i4>5</vt:i4>
      </vt:variant>
      <vt:variant>
        <vt:lpwstr>http://www.x-rates.com/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dc:creator>
  <cp:lastModifiedBy>Жанна Сисембаева</cp:lastModifiedBy>
  <cp:revision>2</cp:revision>
  <cp:lastPrinted>2016-04-21T13:48:00Z</cp:lastPrinted>
  <dcterms:created xsi:type="dcterms:W3CDTF">2019-04-11T06:28:00Z</dcterms:created>
  <dcterms:modified xsi:type="dcterms:W3CDTF">2019-04-11T06:28:00Z</dcterms:modified>
</cp:coreProperties>
</file>